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C013" w14:textId="77777777" w:rsidR="0062387C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F5AF80F" wp14:editId="7FEB2B5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99040" w14:textId="733FBC84" w:rsidR="00CC3A4A" w:rsidRPr="00CC3A4A" w:rsidRDefault="00CC3A4A" w:rsidP="00CC3A4A">
      <w:pPr>
        <w:tabs>
          <w:tab w:val="left" w:pos="1185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ab/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7CA7596C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166D5D77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19E5EFCE" w14:textId="77777777" w:rsidTr="003C61B0">
        <w:trPr>
          <w:trHeight w:val="408"/>
          <w:jc w:val="center"/>
        </w:trPr>
        <w:tc>
          <w:tcPr>
            <w:tcW w:w="10180" w:type="dxa"/>
          </w:tcPr>
          <w:p w14:paraId="472629BF" w14:textId="77777777" w:rsidR="00647CA8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B1E711B" w14:textId="41BE9350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58EAE75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252D60E5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05903A34" w14:textId="77777777" w:rsidTr="003C61B0">
        <w:trPr>
          <w:trHeight w:val="375"/>
          <w:jc w:val="center"/>
        </w:trPr>
        <w:tc>
          <w:tcPr>
            <w:tcW w:w="10180" w:type="dxa"/>
          </w:tcPr>
          <w:p w14:paraId="46BAC123" w14:textId="47C6DEA4" w:rsidR="003C61B0" w:rsidRPr="007B0BA6" w:rsidRDefault="00381037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 w:rsidRPr="00381037">
              <w:rPr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62387C" w:rsidRPr="007B0BA6" w14:paraId="1B981497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0915923E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345AA3F2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51C9EA32" w14:textId="77777777" w:rsidTr="00167D5F">
        <w:tc>
          <w:tcPr>
            <w:tcW w:w="426" w:type="dxa"/>
            <w:vAlign w:val="bottom"/>
          </w:tcPr>
          <w:p w14:paraId="14505282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87A05AA" w14:textId="795F8DAB" w:rsidR="0062387C" w:rsidRPr="009773BF" w:rsidRDefault="00703A2B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24.04.2026</w:t>
            </w:r>
          </w:p>
        </w:tc>
        <w:tc>
          <w:tcPr>
            <w:tcW w:w="397" w:type="dxa"/>
          </w:tcPr>
          <w:p w14:paraId="2C382CB1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0217454A" w14:textId="61CABF3F" w:rsidR="0062387C" w:rsidRPr="009773BF" w:rsidRDefault="00703A2B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31-25</w:t>
            </w:r>
          </w:p>
        </w:tc>
      </w:tr>
      <w:tr w:rsidR="0062387C" w:rsidRPr="007B0BA6" w14:paraId="4FCAE4D7" w14:textId="77777777" w:rsidTr="00167D5F">
        <w:tc>
          <w:tcPr>
            <w:tcW w:w="4962" w:type="dxa"/>
            <w:gridSpan w:val="4"/>
          </w:tcPr>
          <w:p w14:paraId="4A2A507D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545EB17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5B9F84E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A7786E7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167F191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4F28B02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001F422A" w14:textId="43B40BBA" w:rsidR="005069D8" w:rsidRPr="00FB185F" w:rsidRDefault="00381037" w:rsidP="005069D8">
      <w:pPr>
        <w:jc w:val="center"/>
        <w:rPr>
          <w:b/>
          <w:sz w:val="28"/>
          <w:szCs w:val="28"/>
        </w:rPr>
      </w:pPr>
      <w:r w:rsidRPr="00FB185F">
        <w:rPr>
          <w:b/>
          <w:sz w:val="28"/>
          <w:szCs w:val="28"/>
        </w:rPr>
        <w:t xml:space="preserve">Об установлении </w:t>
      </w:r>
      <w:r w:rsidR="005069D8">
        <w:rPr>
          <w:b/>
          <w:sz w:val="28"/>
          <w:szCs w:val="28"/>
        </w:rPr>
        <w:t>тарифов на тепловую энергию (мощность), поставляемую потребителям ООО «</w:t>
      </w:r>
      <w:proofErr w:type="spellStart"/>
      <w:r w:rsidR="005069D8">
        <w:rPr>
          <w:b/>
          <w:sz w:val="28"/>
          <w:szCs w:val="28"/>
        </w:rPr>
        <w:t>Теплоснаб</w:t>
      </w:r>
      <w:proofErr w:type="spellEnd"/>
      <w:r w:rsidR="005069D8">
        <w:rPr>
          <w:b/>
          <w:sz w:val="28"/>
          <w:szCs w:val="28"/>
        </w:rPr>
        <w:t>» на территории Пензенской области, на 2026 год</w:t>
      </w:r>
    </w:p>
    <w:p w14:paraId="2C7E1C2E" w14:textId="77777777" w:rsidR="00381037" w:rsidRPr="00FB185F" w:rsidRDefault="00381037" w:rsidP="00381037">
      <w:pPr>
        <w:jc w:val="center"/>
        <w:rPr>
          <w:b/>
          <w:sz w:val="28"/>
          <w:szCs w:val="28"/>
          <w:highlight w:val="yellow"/>
          <w:lang w:eastAsia="ru-RU"/>
        </w:rPr>
      </w:pPr>
    </w:p>
    <w:p w14:paraId="4A6ED4B5" w14:textId="07DA954B" w:rsidR="00381037" w:rsidRDefault="005069D8" w:rsidP="004522A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B91">
        <w:rPr>
          <w:color w:val="000000"/>
          <w:sz w:val="28"/>
          <w:szCs w:val="28"/>
        </w:rPr>
        <w:t xml:space="preserve">В соответствии с Федеральным законом от 27.07.2010 № 190-ФЗ «О теплоснабжении» </w:t>
      </w:r>
      <w:bookmarkStart w:id="0" w:name="_Hlk152942271"/>
      <w:r w:rsidRPr="00E64B91">
        <w:rPr>
          <w:color w:val="000000"/>
          <w:sz w:val="28"/>
          <w:szCs w:val="28"/>
        </w:rPr>
        <w:t>(с последующими изменениями), постановлением Правительства</w:t>
      </w:r>
      <w:bookmarkEnd w:id="0"/>
      <w:r w:rsidRPr="00E64B91">
        <w:rPr>
          <w:color w:val="000000"/>
          <w:sz w:val="28"/>
          <w:szCs w:val="28"/>
        </w:rPr>
        <w:t xml:space="preserve"> Российской Федерации от 22.10.2012 № 1075 «О ценообразовании в сфере теплоснабжения» (с последующими изменениями), приказом </w:t>
      </w:r>
      <w:r>
        <w:rPr>
          <w:color w:val="000000"/>
          <w:sz w:val="28"/>
          <w:szCs w:val="28"/>
        </w:rPr>
        <w:t>ФСТ</w:t>
      </w:r>
      <w:r w:rsidRPr="00E64B91">
        <w:rPr>
          <w:color w:val="000000"/>
          <w:sz w:val="28"/>
          <w:szCs w:val="28"/>
        </w:rPr>
        <w:t xml:space="preserve">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 (с последующими изменениями),</w:t>
      </w:r>
      <w:r>
        <w:rPr>
          <w:color w:val="000000"/>
          <w:sz w:val="28"/>
          <w:szCs w:val="28"/>
        </w:rPr>
        <w:t xml:space="preserve"> </w:t>
      </w:r>
      <w:r w:rsidR="00381037" w:rsidRPr="00FB185F">
        <w:rPr>
          <w:sz w:val="28"/>
          <w:szCs w:val="28"/>
        </w:rPr>
        <w:t xml:space="preserve">Положением о Министерстве по тарифному регулированию и государственным закупкам Пензенской области, утвержденным </w:t>
      </w:r>
      <w:r w:rsidR="00647CA8">
        <w:rPr>
          <w:sz w:val="28"/>
          <w:szCs w:val="28"/>
        </w:rPr>
        <w:t>п</w:t>
      </w:r>
      <w:r w:rsidR="00381037" w:rsidRPr="00FB185F">
        <w:rPr>
          <w:sz w:val="28"/>
          <w:szCs w:val="28"/>
        </w:rPr>
        <w:t>остановлением Правительства Пензенской области от 17.02.2026 № 111-пП (с последующими изменениями), на основании протокола заседания Правления Министерства по тарифному регулированию и государственным закупкам Пензенской области от</w:t>
      </w:r>
      <w:r w:rsidR="004522A7">
        <w:rPr>
          <w:sz w:val="28"/>
          <w:szCs w:val="28"/>
        </w:rPr>
        <w:t xml:space="preserve"> 24 апреля 2026 года</w:t>
      </w:r>
      <w:r>
        <w:rPr>
          <w:sz w:val="28"/>
          <w:szCs w:val="28"/>
        </w:rPr>
        <w:t xml:space="preserve"> </w:t>
      </w:r>
      <w:r w:rsidR="00381037" w:rsidRPr="00FB185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7606">
        <w:rPr>
          <w:sz w:val="28"/>
          <w:szCs w:val="28"/>
        </w:rPr>
        <w:t xml:space="preserve">9 </w:t>
      </w:r>
      <w:r w:rsidR="00381037" w:rsidRPr="00FB185F">
        <w:rPr>
          <w:b/>
          <w:sz w:val="28"/>
          <w:szCs w:val="28"/>
        </w:rPr>
        <w:t>п р и к а з ы в а ю</w:t>
      </w:r>
      <w:r w:rsidR="00381037" w:rsidRPr="00FB185F">
        <w:rPr>
          <w:sz w:val="28"/>
          <w:szCs w:val="28"/>
        </w:rPr>
        <w:t>:</w:t>
      </w:r>
    </w:p>
    <w:p w14:paraId="18E30D7B" w14:textId="1EE62E6A" w:rsidR="00381037" w:rsidRPr="00FB185F" w:rsidRDefault="00381037" w:rsidP="005977BE">
      <w:pPr>
        <w:pStyle w:val="1"/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FB185F">
        <w:rPr>
          <w:sz w:val="28"/>
          <w:szCs w:val="28"/>
          <w:lang w:eastAsia="ru-RU"/>
        </w:rPr>
        <w:t xml:space="preserve">1. </w:t>
      </w:r>
      <w:r w:rsidR="005069D8" w:rsidRPr="005069D8">
        <w:rPr>
          <w:sz w:val="28"/>
          <w:szCs w:val="28"/>
          <w:lang w:eastAsia="ru-RU"/>
        </w:rPr>
        <w:t xml:space="preserve">Установить тарифы на тепловую энергию (мощность), поставляемую потребителям </w:t>
      </w:r>
      <w:r w:rsidR="005069D8">
        <w:rPr>
          <w:sz w:val="28"/>
          <w:szCs w:val="28"/>
          <w:lang w:eastAsia="ru-RU"/>
        </w:rPr>
        <w:t>ООО «</w:t>
      </w:r>
      <w:proofErr w:type="spellStart"/>
      <w:r w:rsidR="005069D8">
        <w:rPr>
          <w:sz w:val="28"/>
          <w:szCs w:val="28"/>
          <w:lang w:eastAsia="ru-RU"/>
        </w:rPr>
        <w:t>Теплоснаб</w:t>
      </w:r>
      <w:proofErr w:type="spellEnd"/>
      <w:r w:rsidR="005069D8">
        <w:rPr>
          <w:sz w:val="28"/>
          <w:szCs w:val="28"/>
          <w:lang w:eastAsia="ru-RU"/>
        </w:rPr>
        <w:t>» на территории Пензенской области</w:t>
      </w:r>
      <w:r w:rsidR="005069D8" w:rsidRPr="005069D8">
        <w:rPr>
          <w:sz w:val="28"/>
          <w:szCs w:val="28"/>
          <w:lang w:eastAsia="ru-RU"/>
        </w:rPr>
        <w:t>, на 2026 год согласно Приложению к настоящему приказу.</w:t>
      </w:r>
    </w:p>
    <w:p w14:paraId="6C473517" w14:textId="77777777" w:rsidR="00757909" w:rsidRDefault="00381037" w:rsidP="005977BE">
      <w:pPr>
        <w:ind w:firstLine="709"/>
        <w:jc w:val="both"/>
        <w:rPr>
          <w:color w:val="000000"/>
          <w:sz w:val="28"/>
          <w:szCs w:val="28"/>
        </w:rPr>
      </w:pPr>
      <w:r w:rsidRPr="00FB185F">
        <w:rPr>
          <w:sz w:val="28"/>
          <w:szCs w:val="28"/>
          <w:lang w:eastAsia="ru-RU"/>
        </w:rPr>
        <w:t>2.</w:t>
      </w:r>
      <w:r w:rsidR="005B086C">
        <w:rPr>
          <w:sz w:val="28"/>
          <w:szCs w:val="28"/>
          <w:lang w:eastAsia="ru-RU"/>
        </w:rPr>
        <w:t xml:space="preserve"> </w:t>
      </w:r>
      <w:r w:rsidR="00757909">
        <w:rPr>
          <w:color w:val="000000"/>
          <w:sz w:val="28"/>
          <w:szCs w:val="28"/>
        </w:rPr>
        <w:t>Тарифы, установленные в пункте 1 настоящего приказа, действуют с 24.04.2026 по 31.12.2026.</w:t>
      </w:r>
    </w:p>
    <w:p w14:paraId="0B3FCD96" w14:textId="743D2A29" w:rsidR="005069D8" w:rsidRDefault="005B086C" w:rsidP="005977B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069D8">
        <w:rPr>
          <w:color w:val="000000"/>
          <w:sz w:val="28"/>
          <w:szCs w:val="28"/>
        </w:rPr>
        <w:t xml:space="preserve">. </w:t>
      </w:r>
      <w:r w:rsidR="005069D8" w:rsidRPr="005069D8">
        <w:rPr>
          <w:color w:val="000000"/>
          <w:sz w:val="28"/>
          <w:szCs w:val="28"/>
        </w:rPr>
        <w:t xml:space="preserve">Настоящий приказ разместить (опубликовать) на официальном сайте Министерства </w:t>
      </w:r>
      <w:r w:rsidR="005069D8">
        <w:rPr>
          <w:color w:val="000000"/>
          <w:sz w:val="28"/>
          <w:szCs w:val="28"/>
        </w:rPr>
        <w:t>по тарифному регулированию и государственным закупкам Пензенской области</w:t>
      </w:r>
      <w:r w:rsidR="005069D8" w:rsidRPr="005069D8">
        <w:rPr>
          <w:color w:val="000000"/>
          <w:sz w:val="28"/>
          <w:szCs w:val="28"/>
        </w:rPr>
        <w:t xml:space="preserve"> в информационно-телекоммуникационной сети «Интернет» и «Официальном интернет-портале правовой информации» (www.pravo.gov.ru).</w:t>
      </w:r>
    </w:p>
    <w:p w14:paraId="73FE9209" w14:textId="26B29524" w:rsidR="00381037" w:rsidRPr="00FB185F" w:rsidRDefault="005B086C" w:rsidP="005977BE">
      <w:pPr>
        <w:pStyle w:val="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5069D8">
        <w:rPr>
          <w:sz w:val="28"/>
          <w:szCs w:val="28"/>
          <w:lang w:eastAsia="ru-RU"/>
        </w:rPr>
        <w:t>.</w:t>
      </w:r>
      <w:r w:rsidR="005977BE">
        <w:rPr>
          <w:sz w:val="28"/>
          <w:szCs w:val="28"/>
          <w:lang w:eastAsia="ru-RU"/>
        </w:rPr>
        <w:t xml:space="preserve"> </w:t>
      </w:r>
      <w:r w:rsidR="00381037" w:rsidRPr="00FB185F">
        <w:rPr>
          <w:sz w:val="28"/>
          <w:szCs w:val="28"/>
          <w:lang w:eastAsia="ru-RU"/>
        </w:rPr>
        <w:t xml:space="preserve">Настоящий приказ вступает в силу с </w:t>
      </w:r>
      <w:r w:rsidR="005069D8">
        <w:rPr>
          <w:sz w:val="28"/>
          <w:szCs w:val="28"/>
          <w:lang w:eastAsia="ru-RU"/>
        </w:rPr>
        <w:t>2</w:t>
      </w:r>
      <w:r w:rsidR="008756FF">
        <w:rPr>
          <w:sz w:val="28"/>
          <w:szCs w:val="28"/>
          <w:lang w:eastAsia="ru-RU"/>
        </w:rPr>
        <w:t>4</w:t>
      </w:r>
      <w:r w:rsidR="00381037" w:rsidRPr="00FB185F">
        <w:rPr>
          <w:sz w:val="28"/>
          <w:szCs w:val="28"/>
          <w:lang w:eastAsia="ru-RU"/>
        </w:rPr>
        <w:t xml:space="preserve"> апреля 2026 года.</w:t>
      </w:r>
    </w:p>
    <w:p w14:paraId="03BBC2E5" w14:textId="08512DAC" w:rsidR="00381037" w:rsidRDefault="005B086C" w:rsidP="005977BE">
      <w:pPr>
        <w:pStyle w:val="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381037" w:rsidRPr="00FB185F">
        <w:rPr>
          <w:sz w:val="28"/>
          <w:szCs w:val="28"/>
          <w:lang w:eastAsia="ru-RU"/>
        </w:rPr>
        <w:t>.</w:t>
      </w:r>
      <w:r w:rsidR="005977BE">
        <w:rPr>
          <w:sz w:val="28"/>
          <w:szCs w:val="28"/>
          <w:lang w:eastAsia="ru-RU"/>
        </w:rPr>
        <w:t xml:space="preserve"> </w:t>
      </w:r>
      <w:r w:rsidR="00381037" w:rsidRPr="00FB185F">
        <w:rPr>
          <w:sz w:val="28"/>
          <w:szCs w:val="28"/>
          <w:lang w:eastAsia="ru-RU"/>
        </w:rPr>
        <w:t>Контроль за исполнением настоящего приказа оставляю за собой</w:t>
      </w:r>
      <w:r w:rsidR="005069D8">
        <w:rPr>
          <w:sz w:val="28"/>
          <w:szCs w:val="28"/>
          <w:lang w:eastAsia="ru-RU"/>
        </w:rPr>
        <w:t>.</w:t>
      </w:r>
    </w:p>
    <w:p w14:paraId="2C3672BF" w14:textId="77777777" w:rsidR="00757909" w:rsidRDefault="00757909" w:rsidP="00381037">
      <w:pPr>
        <w:tabs>
          <w:tab w:val="left" w:pos="0"/>
          <w:tab w:val="left" w:pos="45"/>
        </w:tabs>
        <w:jc w:val="both"/>
        <w:rPr>
          <w:sz w:val="28"/>
          <w:szCs w:val="28"/>
        </w:rPr>
      </w:pPr>
    </w:p>
    <w:p w14:paraId="520C90E6" w14:textId="77777777" w:rsidR="004522A7" w:rsidRDefault="004522A7" w:rsidP="00381037">
      <w:pPr>
        <w:tabs>
          <w:tab w:val="left" w:pos="0"/>
          <w:tab w:val="left" w:pos="45"/>
        </w:tabs>
        <w:jc w:val="both"/>
        <w:rPr>
          <w:sz w:val="28"/>
          <w:szCs w:val="28"/>
        </w:rPr>
      </w:pPr>
    </w:p>
    <w:p w14:paraId="5CFCEA71" w14:textId="23C912A5" w:rsidR="00381037" w:rsidRPr="00FB185F" w:rsidRDefault="003D0835" w:rsidP="00381037">
      <w:pPr>
        <w:tabs>
          <w:tab w:val="left" w:pos="0"/>
          <w:tab w:val="left" w:pos="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381037" w:rsidRPr="00FB185F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381037" w:rsidRPr="00FB185F">
        <w:rPr>
          <w:sz w:val="28"/>
          <w:szCs w:val="28"/>
        </w:rPr>
        <w:t xml:space="preserve">                    </w:t>
      </w:r>
      <w:r w:rsidR="00381037">
        <w:rPr>
          <w:sz w:val="28"/>
          <w:szCs w:val="28"/>
        </w:rPr>
        <w:t xml:space="preserve"> </w:t>
      </w:r>
      <w:r w:rsidR="00381037" w:rsidRPr="00FB185F">
        <w:rPr>
          <w:sz w:val="28"/>
          <w:szCs w:val="28"/>
        </w:rPr>
        <w:t xml:space="preserve">                                                      Д.И. Сагайдачный</w:t>
      </w:r>
    </w:p>
    <w:p w14:paraId="3E6C722F" w14:textId="77777777" w:rsidR="00CC3A4A" w:rsidRDefault="00CC3A4A" w:rsidP="00381037">
      <w:pPr>
        <w:pStyle w:val="a4"/>
        <w:jc w:val="right"/>
        <w:rPr>
          <w:sz w:val="28"/>
          <w:szCs w:val="28"/>
          <w:lang w:val="ru-RU"/>
        </w:rPr>
      </w:pPr>
    </w:p>
    <w:p w14:paraId="57CD73D1" w14:textId="471CFEEC" w:rsidR="00381037" w:rsidRPr="00FB185F" w:rsidRDefault="00381037" w:rsidP="00381037">
      <w:pPr>
        <w:pStyle w:val="a4"/>
        <w:jc w:val="right"/>
        <w:rPr>
          <w:sz w:val="28"/>
          <w:szCs w:val="28"/>
        </w:rPr>
      </w:pPr>
      <w:r w:rsidRPr="00FB185F">
        <w:rPr>
          <w:sz w:val="28"/>
          <w:szCs w:val="28"/>
        </w:rPr>
        <w:lastRenderedPageBreak/>
        <w:t>Приложение к приказ</w:t>
      </w:r>
      <w:r w:rsidRPr="00FB185F">
        <w:rPr>
          <w:sz w:val="28"/>
          <w:szCs w:val="28"/>
          <w:lang w:val="ru-RU"/>
        </w:rPr>
        <w:t>у</w:t>
      </w:r>
      <w:r w:rsidRPr="00FB185F">
        <w:rPr>
          <w:sz w:val="28"/>
          <w:szCs w:val="28"/>
        </w:rPr>
        <w:t xml:space="preserve"> </w:t>
      </w:r>
    </w:p>
    <w:p w14:paraId="7FE10259" w14:textId="77777777" w:rsidR="00381037" w:rsidRPr="00FB185F" w:rsidRDefault="00381037" w:rsidP="00381037">
      <w:pPr>
        <w:ind w:right="-1"/>
        <w:jc w:val="right"/>
        <w:rPr>
          <w:sz w:val="28"/>
          <w:szCs w:val="28"/>
        </w:rPr>
      </w:pPr>
      <w:r w:rsidRPr="00FB185F">
        <w:rPr>
          <w:sz w:val="28"/>
          <w:szCs w:val="28"/>
        </w:rPr>
        <w:t>Министерства по тарифному регулированию</w:t>
      </w:r>
    </w:p>
    <w:p w14:paraId="7623FFF9" w14:textId="77777777" w:rsidR="00381037" w:rsidRPr="00FB185F" w:rsidRDefault="00381037" w:rsidP="00381037">
      <w:pPr>
        <w:ind w:right="-1"/>
        <w:jc w:val="right"/>
        <w:rPr>
          <w:sz w:val="28"/>
          <w:szCs w:val="28"/>
        </w:rPr>
      </w:pPr>
      <w:r w:rsidRPr="00FB185F">
        <w:rPr>
          <w:sz w:val="28"/>
          <w:szCs w:val="28"/>
        </w:rPr>
        <w:t>и государственным закупкам Пензенской области</w:t>
      </w:r>
    </w:p>
    <w:p w14:paraId="5E1FE62C" w14:textId="3D770538" w:rsidR="00381037" w:rsidRPr="00703A2B" w:rsidRDefault="00381037" w:rsidP="00381037">
      <w:pPr>
        <w:pStyle w:val="a4"/>
        <w:jc w:val="right"/>
        <w:rPr>
          <w:sz w:val="28"/>
          <w:szCs w:val="28"/>
          <w:lang w:val="ru-RU"/>
        </w:rPr>
      </w:pPr>
      <w:r w:rsidRPr="00FB185F">
        <w:rPr>
          <w:sz w:val="28"/>
          <w:szCs w:val="28"/>
        </w:rPr>
        <w:t>от</w:t>
      </w:r>
      <w:r w:rsidR="00703A2B">
        <w:rPr>
          <w:sz w:val="28"/>
          <w:szCs w:val="28"/>
          <w:lang w:val="ru-RU"/>
        </w:rPr>
        <w:t xml:space="preserve"> 24.04.2026 </w:t>
      </w:r>
      <w:r w:rsidRPr="00FB185F">
        <w:rPr>
          <w:sz w:val="28"/>
          <w:szCs w:val="28"/>
        </w:rPr>
        <w:t xml:space="preserve">№ </w:t>
      </w:r>
      <w:r w:rsidR="00703A2B">
        <w:rPr>
          <w:sz w:val="28"/>
          <w:szCs w:val="28"/>
          <w:lang w:val="ru-RU"/>
        </w:rPr>
        <w:t>31-25</w:t>
      </w:r>
    </w:p>
    <w:p w14:paraId="08CE036C" w14:textId="77777777" w:rsidR="00381037" w:rsidRPr="00FB185F" w:rsidRDefault="00381037" w:rsidP="00381037">
      <w:pPr>
        <w:pStyle w:val="a4"/>
        <w:jc w:val="right"/>
        <w:rPr>
          <w:sz w:val="28"/>
          <w:szCs w:val="28"/>
        </w:rPr>
      </w:pPr>
    </w:p>
    <w:p w14:paraId="67E398BD" w14:textId="77777777" w:rsidR="006D1B07" w:rsidRDefault="006D1B07" w:rsidP="00381037">
      <w:pPr>
        <w:jc w:val="center"/>
        <w:rPr>
          <w:bCs/>
          <w:sz w:val="28"/>
          <w:szCs w:val="28"/>
        </w:rPr>
      </w:pPr>
    </w:p>
    <w:p w14:paraId="50E5FD3C" w14:textId="77777777" w:rsidR="00FE6005" w:rsidRDefault="00FE6005" w:rsidP="00FE6005">
      <w:pPr>
        <w:jc w:val="center"/>
        <w:rPr>
          <w:sz w:val="28"/>
          <w:szCs w:val="28"/>
        </w:rPr>
      </w:pPr>
      <w:r w:rsidRPr="00003DE7">
        <w:rPr>
          <w:sz w:val="28"/>
          <w:szCs w:val="28"/>
        </w:rPr>
        <w:t>ТАРИФЫ НА</w:t>
      </w:r>
      <w:r w:rsidRPr="00003DE7">
        <w:rPr>
          <w:spacing w:val="-2"/>
          <w:sz w:val="28"/>
          <w:szCs w:val="28"/>
        </w:rPr>
        <w:t xml:space="preserve"> </w:t>
      </w:r>
      <w:r w:rsidRPr="00003DE7">
        <w:rPr>
          <w:sz w:val="28"/>
          <w:szCs w:val="28"/>
        </w:rPr>
        <w:t>ТЕПЛОВУЮ</w:t>
      </w:r>
      <w:r w:rsidRPr="00003DE7">
        <w:rPr>
          <w:spacing w:val="1"/>
          <w:sz w:val="28"/>
          <w:szCs w:val="28"/>
        </w:rPr>
        <w:t xml:space="preserve"> </w:t>
      </w:r>
      <w:r w:rsidRPr="00003DE7">
        <w:rPr>
          <w:sz w:val="28"/>
          <w:szCs w:val="28"/>
        </w:rPr>
        <w:t>ЭНЕРГИЮ</w:t>
      </w:r>
      <w:r w:rsidRPr="00003DE7">
        <w:rPr>
          <w:spacing w:val="1"/>
          <w:sz w:val="28"/>
          <w:szCs w:val="28"/>
        </w:rPr>
        <w:t xml:space="preserve"> </w:t>
      </w:r>
      <w:r w:rsidRPr="00003DE7">
        <w:rPr>
          <w:sz w:val="28"/>
          <w:szCs w:val="28"/>
        </w:rPr>
        <w:t>(МОЩНОСТЬ),</w:t>
      </w:r>
    </w:p>
    <w:p w14:paraId="46294ECC" w14:textId="77777777" w:rsidR="00FE6005" w:rsidRDefault="00FE6005" w:rsidP="00FE6005">
      <w:pPr>
        <w:jc w:val="center"/>
        <w:rPr>
          <w:sz w:val="28"/>
          <w:szCs w:val="28"/>
        </w:rPr>
      </w:pPr>
      <w:r w:rsidRPr="00003DE7">
        <w:rPr>
          <w:sz w:val="28"/>
          <w:szCs w:val="28"/>
        </w:rPr>
        <w:t>ПОСТАВЛЯЕМУЮ</w:t>
      </w:r>
      <w:r w:rsidRPr="00003DE7">
        <w:rPr>
          <w:spacing w:val="-12"/>
          <w:sz w:val="28"/>
          <w:szCs w:val="28"/>
        </w:rPr>
        <w:t xml:space="preserve"> </w:t>
      </w:r>
      <w:r w:rsidRPr="00922806">
        <w:rPr>
          <w:sz w:val="28"/>
          <w:szCs w:val="28"/>
        </w:rPr>
        <w:t xml:space="preserve">ПОТРЕБИТЕЛЯМ </w:t>
      </w:r>
      <w:r>
        <w:rPr>
          <w:sz w:val="28"/>
          <w:szCs w:val="28"/>
        </w:rPr>
        <w:t>ООО «ТЕПЛОСНАБ»</w:t>
      </w:r>
    </w:p>
    <w:p w14:paraId="2098B674" w14:textId="07EDBAF0" w:rsidR="00FE6005" w:rsidRPr="00003DE7" w:rsidRDefault="00FE6005" w:rsidP="00FE6005">
      <w:pPr>
        <w:jc w:val="center"/>
        <w:rPr>
          <w:sz w:val="28"/>
          <w:szCs w:val="28"/>
        </w:rPr>
      </w:pPr>
      <w:r w:rsidRPr="00E1673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ПЕНЗЕНСКОЙ ОБЛАСТИ</w:t>
      </w:r>
      <w:r w:rsidRPr="00E16739">
        <w:rPr>
          <w:sz w:val="28"/>
          <w:szCs w:val="28"/>
        </w:rPr>
        <w:t>, НА 2026 ГОД</w:t>
      </w:r>
    </w:p>
    <w:p w14:paraId="1D9C4839" w14:textId="77777777" w:rsidR="00FE6005" w:rsidRDefault="00FE6005" w:rsidP="00FE6005">
      <w:pPr>
        <w:pStyle w:val="a6"/>
        <w:spacing w:before="11"/>
        <w:rPr>
          <w:sz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955"/>
        <w:gridCol w:w="1695"/>
        <w:gridCol w:w="17"/>
        <w:gridCol w:w="2514"/>
        <w:gridCol w:w="32"/>
        <w:gridCol w:w="1659"/>
      </w:tblGrid>
      <w:tr w:rsidR="00FE6005" w:rsidRPr="00727101" w14:paraId="2C17A777" w14:textId="77777777" w:rsidTr="0063786B">
        <w:tc>
          <w:tcPr>
            <w:tcW w:w="320" w:type="pct"/>
            <w:vAlign w:val="center"/>
          </w:tcPr>
          <w:p w14:paraId="0F8B8282" w14:textId="77777777" w:rsidR="00FE6005" w:rsidRPr="00727101" w:rsidRDefault="00FE6005" w:rsidP="00593A03">
            <w:pPr>
              <w:jc w:val="center"/>
              <w:rPr>
                <w:bCs/>
              </w:rPr>
            </w:pPr>
            <w:r w:rsidRPr="00727101">
              <w:rPr>
                <w:bCs/>
              </w:rPr>
              <w:t>№</w:t>
            </w:r>
          </w:p>
          <w:p w14:paraId="761A79DC" w14:textId="77777777" w:rsidR="00FE6005" w:rsidRPr="00727101" w:rsidRDefault="00FE6005" w:rsidP="00593A03">
            <w:pPr>
              <w:jc w:val="center"/>
              <w:rPr>
                <w:bCs/>
              </w:rPr>
            </w:pPr>
            <w:r w:rsidRPr="00727101">
              <w:rPr>
                <w:bCs/>
              </w:rPr>
              <w:t>п/п</w:t>
            </w:r>
          </w:p>
        </w:tc>
        <w:tc>
          <w:tcPr>
            <w:tcW w:w="1559" w:type="pct"/>
            <w:vAlign w:val="center"/>
          </w:tcPr>
          <w:p w14:paraId="70C1D572" w14:textId="77777777" w:rsidR="00FE6005" w:rsidRPr="00727101" w:rsidRDefault="00FE6005" w:rsidP="00593A03">
            <w:pPr>
              <w:jc w:val="center"/>
              <w:rPr>
                <w:bCs/>
              </w:rPr>
            </w:pPr>
            <w:r w:rsidRPr="00727101">
              <w:rPr>
                <w:bCs/>
              </w:rPr>
              <w:t>Наименование регулируемой организации</w:t>
            </w:r>
          </w:p>
        </w:tc>
        <w:tc>
          <w:tcPr>
            <w:tcW w:w="894" w:type="pct"/>
            <w:vAlign w:val="center"/>
          </w:tcPr>
          <w:p w14:paraId="57265F3D" w14:textId="77777777" w:rsidR="00FE6005" w:rsidRPr="00727101" w:rsidRDefault="00FE6005" w:rsidP="00593A03">
            <w:pPr>
              <w:jc w:val="center"/>
              <w:rPr>
                <w:bCs/>
              </w:rPr>
            </w:pPr>
            <w:r w:rsidRPr="00727101">
              <w:rPr>
                <w:bCs/>
              </w:rPr>
              <w:t>Вид тарифа</w:t>
            </w:r>
          </w:p>
        </w:tc>
        <w:tc>
          <w:tcPr>
            <w:tcW w:w="1335" w:type="pct"/>
            <w:gridSpan w:val="2"/>
            <w:vAlign w:val="center"/>
          </w:tcPr>
          <w:p w14:paraId="7620857E" w14:textId="77777777" w:rsidR="00FE6005" w:rsidRPr="00727101" w:rsidRDefault="00FE6005" w:rsidP="00593A03">
            <w:pPr>
              <w:jc w:val="center"/>
              <w:rPr>
                <w:bCs/>
              </w:rPr>
            </w:pPr>
            <w:r w:rsidRPr="00727101">
              <w:rPr>
                <w:bCs/>
              </w:rPr>
              <w:t>Год</w:t>
            </w:r>
          </w:p>
        </w:tc>
        <w:tc>
          <w:tcPr>
            <w:tcW w:w="892" w:type="pct"/>
            <w:gridSpan w:val="2"/>
            <w:vAlign w:val="center"/>
          </w:tcPr>
          <w:p w14:paraId="58AE26E9" w14:textId="77777777" w:rsidR="00FE6005" w:rsidRPr="00727101" w:rsidRDefault="00FE6005" w:rsidP="00593A03">
            <w:pPr>
              <w:jc w:val="center"/>
              <w:rPr>
                <w:bCs/>
                <w:highlight w:val="yellow"/>
              </w:rPr>
            </w:pPr>
            <w:r w:rsidRPr="00727101">
              <w:rPr>
                <w:bCs/>
              </w:rPr>
              <w:t>Вода</w:t>
            </w:r>
          </w:p>
        </w:tc>
      </w:tr>
      <w:tr w:rsidR="00FE6005" w:rsidRPr="00845D75" w14:paraId="3AE2CF9B" w14:textId="77777777" w:rsidTr="0063786B">
        <w:tc>
          <w:tcPr>
            <w:tcW w:w="320" w:type="pct"/>
            <w:vMerge w:val="restart"/>
            <w:vAlign w:val="center"/>
          </w:tcPr>
          <w:p w14:paraId="22804C82" w14:textId="77777777" w:rsidR="00FE6005" w:rsidRPr="00845D75" w:rsidRDefault="00FE6005" w:rsidP="00593A03">
            <w:pPr>
              <w:jc w:val="center"/>
            </w:pPr>
            <w:r>
              <w:t>1</w:t>
            </w:r>
          </w:p>
        </w:tc>
        <w:tc>
          <w:tcPr>
            <w:tcW w:w="1559" w:type="pct"/>
            <w:vMerge w:val="restart"/>
            <w:vAlign w:val="center"/>
          </w:tcPr>
          <w:p w14:paraId="72EB6638" w14:textId="77777777" w:rsidR="00FE6005" w:rsidRDefault="00FE6005" w:rsidP="00593A03">
            <w:pPr>
              <w:jc w:val="center"/>
            </w:pPr>
            <w:r>
              <w:t>ООО «</w:t>
            </w:r>
            <w:proofErr w:type="spellStart"/>
            <w:r>
              <w:t>Теплоснаб</w:t>
            </w:r>
            <w:proofErr w:type="spellEnd"/>
            <w:r>
              <w:t>»</w:t>
            </w:r>
          </w:p>
          <w:p w14:paraId="44BFB0CC" w14:textId="217A7BC8" w:rsidR="00FE6005" w:rsidRPr="00845D75" w:rsidRDefault="00FE6005" w:rsidP="00593A03">
            <w:pPr>
              <w:jc w:val="center"/>
            </w:pPr>
            <w:r>
              <w:t>ОП «</w:t>
            </w:r>
            <w:proofErr w:type="spellStart"/>
            <w:r>
              <w:t>Теплоснаб</w:t>
            </w:r>
            <w:proofErr w:type="spellEnd"/>
            <w:r>
              <w:t xml:space="preserve"> Никольск»</w:t>
            </w:r>
          </w:p>
        </w:tc>
        <w:tc>
          <w:tcPr>
            <w:tcW w:w="3121" w:type="pct"/>
            <w:gridSpan w:val="5"/>
            <w:vAlign w:val="center"/>
          </w:tcPr>
          <w:p w14:paraId="08EE5941" w14:textId="77777777" w:rsidR="00FE6005" w:rsidRPr="00845D75" w:rsidRDefault="00FE6005" w:rsidP="00593A03">
            <w:pPr>
              <w:jc w:val="center"/>
            </w:pPr>
            <w:r w:rsidRPr="00845D75">
              <w:t xml:space="preserve">Для потребителей, в случае отсутствия дифференциации тарифов по схемам подключения </w:t>
            </w:r>
          </w:p>
        </w:tc>
      </w:tr>
      <w:tr w:rsidR="008756FF" w:rsidRPr="00727101" w14:paraId="686FCDFF" w14:textId="77777777" w:rsidTr="0063786B">
        <w:trPr>
          <w:trHeight w:val="156"/>
        </w:trPr>
        <w:tc>
          <w:tcPr>
            <w:tcW w:w="320" w:type="pct"/>
            <w:vMerge/>
          </w:tcPr>
          <w:p w14:paraId="2A43419B" w14:textId="77777777" w:rsidR="008756FF" w:rsidRPr="00845D75" w:rsidRDefault="008756FF" w:rsidP="008756FF"/>
        </w:tc>
        <w:tc>
          <w:tcPr>
            <w:tcW w:w="1559" w:type="pct"/>
            <w:vMerge/>
          </w:tcPr>
          <w:p w14:paraId="7138980B" w14:textId="77777777" w:rsidR="008756FF" w:rsidRPr="00845D75" w:rsidRDefault="008756FF" w:rsidP="008756FF"/>
        </w:tc>
        <w:tc>
          <w:tcPr>
            <w:tcW w:w="903" w:type="pct"/>
            <w:gridSpan w:val="2"/>
            <w:vMerge w:val="restart"/>
            <w:vAlign w:val="center"/>
          </w:tcPr>
          <w:p w14:paraId="232DDBCE" w14:textId="77777777" w:rsidR="008756FF" w:rsidRPr="00845D75" w:rsidRDefault="008756FF" w:rsidP="008756FF">
            <w:pPr>
              <w:jc w:val="center"/>
            </w:pPr>
            <w:r w:rsidRPr="00845D75">
              <w:t xml:space="preserve">одноставочный руб./Гкал </w:t>
            </w:r>
          </w:p>
        </w:tc>
        <w:tc>
          <w:tcPr>
            <w:tcW w:w="1343" w:type="pct"/>
            <w:gridSpan w:val="2"/>
            <w:vAlign w:val="center"/>
          </w:tcPr>
          <w:p w14:paraId="3156206A" w14:textId="25B21BD8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24.04.2026 по 30.09.2026</w:t>
            </w:r>
            <w:r w:rsidRPr="00727101">
              <w:rPr>
                <w:bCs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50264D49" w14:textId="69888775" w:rsidR="008756FF" w:rsidRPr="00727101" w:rsidRDefault="008756FF" w:rsidP="008756FF">
            <w:pPr>
              <w:jc w:val="center"/>
              <w:rPr>
                <w:bCs/>
              </w:rPr>
            </w:pPr>
            <w:r>
              <w:t xml:space="preserve">2 563,18 </w:t>
            </w:r>
          </w:p>
        </w:tc>
      </w:tr>
      <w:tr w:rsidR="008756FF" w:rsidRPr="00727101" w14:paraId="41C6722A" w14:textId="77777777" w:rsidTr="0063786B">
        <w:tc>
          <w:tcPr>
            <w:tcW w:w="320" w:type="pct"/>
            <w:vMerge/>
          </w:tcPr>
          <w:p w14:paraId="243E9FBB" w14:textId="77777777" w:rsidR="008756FF" w:rsidRPr="00845D75" w:rsidRDefault="008756FF" w:rsidP="008756FF"/>
        </w:tc>
        <w:tc>
          <w:tcPr>
            <w:tcW w:w="1559" w:type="pct"/>
            <w:vMerge/>
          </w:tcPr>
          <w:p w14:paraId="11829896" w14:textId="77777777" w:rsidR="008756FF" w:rsidRPr="00845D75" w:rsidRDefault="008756FF" w:rsidP="008756FF"/>
        </w:tc>
        <w:tc>
          <w:tcPr>
            <w:tcW w:w="903" w:type="pct"/>
            <w:gridSpan w:val="2"/>
            <w:vMerge/>
          </w:tcPr>
          <w:p w14:paraId="5A246930" w14:textId="77777777" w:rsidR="008756FF" w:rsidRPr="00845D75" w:rsidRDefault="008756FF" w:rsidP="008756FF"/>
        </w:tc>
        <w:tc>
          <w:tcPr>
            <w:tcW w:w="1343" w:type="pct"/>
            <w:gridSpan w:val="2"/>
            <w:vAlign w:val="center"/>
          </w:tcPr>
          <w:p w14:paraId="41E44734" w14:textId="77777777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01.</w:t>
            </w:r>
            <w:r w:rsidRPr="00285F39">
              <w:rPr>
                <w:bCs/>
              </w:rPr>
              <w:t>1</w:t>
            </w:r>
            <w:r>
              <w:rPr>
                <w:bCs/>
              </w:rPr>
              <w:t>0.2026 по 31.12</w:t>
            </w:r>
            <w:r w:rsidRPr="00285F39">
              <w:rPr>
                <w:bCs/>
              </w:rPr>
              <w:t>.2026</w:t>
            </w:r>
          </w:p>
        </w:tc>
        <w:tc>
          <w:tcPr>
            <w:tcW w:w="875" w:type="pct"/>
            <w:vAlign w:val="center"/>
          </w:tcPr>
          <w:p w14:paraId="6D8C7DE3" w14:textId="35C18EB0" w:rsidR="008756FF" w:rsidRPr="00727101" w:rsidRDefault="008756FF" w:rsidP="008756FF">
            <w:pPr>
              <w:jc w:val="center"/>
              <w:rPr>
                <w:bCs/>
              </w:rPr>
            </w:pPr>
            <w:r>
              <w:t xml:space="preserve">2 879,50 </w:t>
            </w:r>
          </w:p>
        </w:tc>
      </w:tr>
      <w:tr w:rsidR="00FE6005" w:rsidRPr="00845D75" w14:paraId="4D582E76" w14:textId="77777777" w:rsidTr="0063786B">
        <w:tc>
          <w:tcPr>
            <w:tcW w:w="320" w:type="pct"/>
            <w:vMerge/>
          </w:tcPr>
          <w:p w14:paraId="7516831B" w14:textId="77777777" w:rsidR="00FE6005" w:rsidRPr="00845D75" w:rsidRDefault="00FE6005" w:rsidP="00593A03"/>
        </w:tc>
        <w:tc>
          <w:tcPr>
            <w:tcW w:w="1559" w:type="pct"/>
            <w:vMerge/>
          </w:tcPr>
          <w:p w14:paraId="7BB09871" w14:textId="77777777" w:rsidR="00FE6005" w:rsidRPr="00845D75" w:rsidRDefault="00FE6005" w:rsidP="00593A03"/>
        </w:tc>
        <w:tc>
          <w:tcPr>
            <w:tcW w:w="3121" w:type="pct"/>
            <w:gridSpan w:val="5"/>
            <w:vAlign w:val="center"/>
          </w:tcPr>
          <w:p w14:paraId="40D52E26" w14:textId="77777777" w:rsidR="00FE6005" w:rsidRPr="00845D75" w:rsidRDefault="00FE6005" w:rsidP="00593A03">
            <w:pPr>
              <w:jc w:val="center"/>
            </w:pPr>
            <w:r w:rsidRPr="00845D75">
              <w:t xml:space="preserve">Население (тарифы указываются с учетом НДС) </w:t>
            </w:r>
            <w:hyperlink r:id="rId6" w:history="1">
              <w:r w:rsidRPr="00845D75">
                <w:t xml:space="preserve">&lt;*&gt; </w:t>
              </w:r>
            </w:hyperlink>
          </w:p>
        </w:tc>
      </w:tr>
      <w:tr w:rsidR="008756FF" w:rsidRPr="00727101" w14:paraId="70C059D1" w14:textId="77777777" w:rsidTr="0063786B">
        <w:trPr>
          <w:trHeight w:val="191"/>
        </w:trPr>
        <w:tc>
          <w:tcPr>
            <w:tcW w:w="320" w:type="pct"/>
            <w:vMerge/>
          </w:tcPr>
          <w:p w14:paraId="4AFB49B8" w14:textId="77777777" w:rsidR="008756FF" w:rsidRPr="00845D75" w:rsidRDefault="008756FF" w:rsidP="008756FF"/>
        </w:tc>
        <w:tc>
          <w:tcPr>
            <w:tcW w:w="1559" w:type="pct"/>
            <w:vMerge/>
          </w:tcPr>
          <w:p w14:paraId="2548046B" w14:textId="77777777" w:rsidR="008756FF" w:rsidRPr="00845D75" w:rsidRDefault="008756FF" w:rsidP="008756FF"/>
        </w:tc>
        <w:tc>
          <w:tcPr>
            <w:tcW w:w="903" w:type="pct"/>
            <w:gridSpan w:val="2"/>
            <w:vMerge w:val="restart"/>
            <w:vAlign w:val="center"/>
          </w:tcPr>
          <w:p w14:paraId="56DE37EA" w14:textId="77777777" w:rsidR="008756FF" w:rsidRPr="00845D75" w:rsidRDefault="008756FF" w:rsidP="008756FF">
            <w:pPr>
              <w:jc w:val="center"/>
            </w:pPr>
            <w:r w:rsidRPr="00845D75">
              <w:t xml:space="preserve">одноставочный руб./Гкал </w:t>
            </w:r>
          </w:p>
        </w:tc>
        <w:tc>
          <w:tcPr>
            <w:tcW w:w="1343" w:type="pct"/>
            <w:gridSpan w:val="2"/>
            <w:vAlign w:val="center"/>
          </w:tcPr>
          <w:p w14:paraId="2613EAF2" w14:textId="6B0CA558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24.04.2026 по 30.09.2026</w:t>
            </w:r>
            <w:r w:rsidRPr="00727101">
              <w:rPr>
                <w:bCs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6528FEB5" w14:textId="5D8BC117" w:rsidR="008756FF" w:rsidRPr="00727101" w:rsidRDefault="008756FF" w:rsidP="008756FF">
            <w:pPr>
              <w:jc w:val="center"/>
              <w:rPr>
                <w:bCs/>
              </w:rPr>
            </w:pPr>
            <w:r>
              <w:t xml:space="preserve">2 691,34 </w:t>
            </w:r>
          </w:p>
        </w:tc>
      </w:tr>
      <w:tr w:rsidR="008756FF" w:rsidRPr="00727101" w14:paraId="2F2847EF" w14:textId="77777777" w:rsidTr="0063786B">
        <w:tc>
          <w:tcPr>
            <w:tcW w:w="320" w:type="pct"/>
            <w:vMerge/>
          </w:tcPr>
          <w:p w14:paraId="1E428EA1" w14:textId="77777777" w:rsidR="008756FF" w:rsidRPr="00845D75" w:rsidRDefault="008756FF" w:rsidP="008756FF"/>
        </w:tc>
        <w:tc>
          <w:tcPr>
            <w:tcW w:w="1559" w:type="pct"/>
            <w:vMerge/>
          </w:tcPr>
          <w:p w14:paraId="7A6678F2" w14:textId="77777777" w:rsidR="008756FF" w:rsidRPr="00845D75" w:rsidRDefault="008756FF" w:rsidP="008756FF"/>
        </w:tc>
        <w:tc>
          <w:tcPr>
            <w:tcW w:w="903" w:type="pct"/>
            <w:gridSpan w:val="2"/>
            <w:vMerge/>
          </w:tcPr>
          <w:p w14:paraId="483AE089" w14:textId="77777777" w:rsidR="008756FF" w:rsidRPr="00845D75" w:rsidRDefault="008756FF" w:rsidP="008756FF"/>
        </w:tc>
        <w:tc>
          <w:tcPr>
            <w:tcW w:w="1343" w:type="pct"/>
            <w:gridSpan w:val="2"/>
            <w:vAlign w:val="center"/>
          </w:tcPr>
          <w:p w14:paraId="15C4D518" w14:textId="77777777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01.</w:t>
            </w:r>
            <w:r w:rsidRPr="00285F39">
              <w:rPr>
                <w:bCs/>
              </w:rPr>
              <w:t>1</w:t>
            </w:r>
            <w:r>
              <w:rPr>
                <w:bCs/>
              </w:rPr>
              <w:t>0.2026 по 31.12</w:t>
            </w:r>
            <w:r w:rsidRPr="00285F39">
              <w:rPr>
                <w:bCs/>
              </w:rPr>
              <w:t>.2026</w:t>
            </w:r>
          </w:p>
        </w:tc>
        <w:tc>
          <w:tcPr>
            <w:tcW w:w="875" w:type="pct"/>
            <w:vAlign w:val="center"/>
          </w:tcPr>
          <w:p w14:paraId="3B2FADB8" w14:textId="557B7050" w:rsidR="008756FF" w:rsidRPr="00727101" w:rsidRDefault="008756FF" w:rsidP="008756FF">
            <w:pPr>
              <w:jc w:val="center"/>
              <w:rPr>
                <w:bCs/>
              </w:rPr>
            </w:pPr>
            <w:r>
              <w:t xml:space="preserve">3 023,47 </w:t>
            </w:r>
          </w:p>
        </w:tc>
      </w:tr>
      <w:tr w:rsidR="00FE6005" w:rsidRPr="00845D75" w14:paraId="60022F8F" w14:textId="77777777" w:rsidTr="0063786B">
        <w:tc>
          <w:tcPr>
            <w:tcW w:w="320" w:type="pct"/>
            <w:vMerge w:val="restart"/>
            <w:vAlign w:val="center"/>
          </w:tcPr>
          <w:p w14:paraId="4173F954" w14:textId="5B946E3E" w:rsidR="00FE6005" w:rsidRPr="00845D75" w:rsidRDefault="00FE6005" w:rsidP="00593A03">
            <w:pPr>
              <w:jc w:val="center"/>
            </w:pPr>
            <w:r>
              <w:t>2</w:t>
            </w:r>
          </w:p>
        </w:tc>
        <w:tc>
          <w:tcPr>
            <w:tcW w:w="1559" w:type="pct"/>
            <w:vMerge w:val="restart"/>
            <w:vAlign w:val="center"/>
          </w:tcPr>
          <w:p w14:paraId="1122B105" w14:textId="77777777" w:rsidR="00FE6005" w:rsidRDefault="00FE6005" w:rsidP="00FE6005">
            <w:pPr>
              <w:jc w:val="center"/>
            </w:pPr>
            <w:r>
              <w:t>ООО «</w:t>
            </w:r>
            <w:proofErr w:type="spellStart"/>
            <w:r>
              <w:t>Теплоснаб</w:t>
            </w:r>
            <w:proofErr w:type="spellEnd"/>
            <w:r>
              <w:t>»</w:t>
            </w:r>
          </w:p>
          <w:p w14:paraId="0226B964" w14:textId="6A60ECD3" w:rsidR="00FE6005" w:rsidRPr="00845D75" w:rsidRDefault="00FE6005" w:rsidP="00FE6005">
            <w:pPr>
              <w:jc w:val="center"/>
            </w:pPr>
            <w:r>
              <w:t>ОП «</w:t>
            </w:r>
            <w:proofErr w:type="spellStart"/>
            <w:r>
              <w:t>Теплоснаб</w:t>
            </w:r>
            <w:proofErr w:type="spellEnd"/>
            <w:r>
              <w:t xml:space="preserve"> Сердобск»</w:t>
            </w:r>
          </w:p>
        </w:tc>
        <w:tc>
          <w:tcPr>
            <w:tcW w:w="3121" w:type="pct"/>
            <w:gridSpan w:val="5"/>
            <w:vAlign w:val="center"/>
          </w:tcPr>
          <w:p w14:paraId="22A2F0F2" w14:textId="77777777" w:rsidR="00FE6005" w:rsidRPr="00845D75" w:rsidRDefault="00FE6005" w:rsidP="00593A03">
            <w:pPr>
              <w:jc w:val="center"/>
            </w:pPr>
            <w:r w:rsidRPr="00845D75">
              <w:t xml:space="preserve">Для потребителей, в случае отсутствия дифференциации тарифов по схемам подключения </w:t>
            </w:r>
          </w:p>
        </w:tc>
      </w:tr>
      <w:tr w:rsidR="008756FF" w:rsidRPr="00727101" w14:paraId="2D762E20" w14:textId="77777777" w:rsidTr="0063786B">
        <w:trPr>
          <w:trHeight w:val="156"/>
        </w:trPr>
        <w:tc>
          <w:tcPr>
            <w:tcW w:w="320" w:type="pct"/>
            <w:vMerge/>
          </w:tcPr>
          <w:p w14:paraId="4EE761E8" w14:textId="77777777" w:rsidR="008756FF" w:rsidRPr="00845D75" w:rsidRDefault="008756FF" w:rsidP="008756FF"/>
        </w:tc>
        <w:tc>
          <w:tcPr>
            <w:tcW w:w="1559" w:type="pct"/>
            <w:vMerge/>
          </w:tcPr>
          <w:p w14:paraId="1DA3DCC5" w14:textId="77777777" w:rsidR="008756FF" w:rsidRPr="00845D75" w:rsidRDefault="008756FF" w:rsidP="008756FF"/>
        </w:tc>
        <w:tc>
          <w:tcPr>
            <w:tcW w:w="903" w:type="pct"/>
            <w:gridSpan w:val="2"/>
            <w:vMerge w:val="restart"/>
            <w:vAlign w:val="center"/>
          </w:tcPr>
          <w:p w14:paraId="32594317" w14:textId="77777777" w:rsidR="008756FF" w:rsidRPr="00845D75" w:rsidRDefault="008756FF" w:rsidP="008756FF">
            <w:pPr>
              <w:jc w:val="center"/>
            </w:pPr>
            <w:r w:rsidRPr="00845D75">
              <w:t xml:space="preserve">одноставочный руб./Гкал </w:t>
            </w:r>
          </w:p>
        </w:tc>
        <w:tc>
          <w:tcPr>
            <w:tcW w:w="1343" w:type="pct"/>
            <w:gridSpan w:val="2"/>
            <w:vAlign w:val="center"/>
          </w:tcPr>
          <w:p w14:paraId="256F94CF" w14:textId="53FF8C1C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24.04.2026 по 30.09.2026</w:t>
            </w:r>
            <w:r w:rsidRPr="00727101">
              <w:rPr>
                <w:bCs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44AC9FAB" w14:textId="7B90888C" w:rsidR="008756FF" w:rsidRPr="00727101" w:rsidRDefault="008756FF" w:rsidP="008756FF">
            <w:pPr>
              <w:jc w:val="center"/>
              <w:rPr>
                <w:bCs/>
              </w:rPr>
            </w:pPr>
            <w:r w:rsidRPr="00430DAA">
              <w:t xml:space="preserve">2 922,54 </w:t>
            </w:r>
          </w:p>
        </w:tc>
      </w:tr>
      <w:tr w:rsidR="008756FF" w:rsidRPr="00727101" w14:paraId="2FA83DB0" w14:textId="77777777" w:rsidTr="0063786B">
        <w:tc>
          <w:tcPr>
            <w:tcW w:w="320" w:type="pct"/>
            <w:vMerge/>
          </w:tcPr>
          <w:p w14:paraId="29D454A6" w14:textId="77777777" w:rsidR="008756FF" w:rsidRPr="00845D75" w:rsidRDefault="008756FF" w:rsidP="008756FF"/>
        </w:tc>
        <w:tc>
          <w:tcPr>
            <w:tcW w:w="1559" w:type="pct"/>
            <w:vMerge/>
          </w:tcPr>
          <w:p w14:paraId="51C021AC" w14:textId="77777777" w:rsidR="008756FF" w:rsidRPr="00845D75" w:rsidRDefault="008756FF" w:rsidP="008756FF"/>
        </w:tc>
        <w:tc>
          <w:tcPr>
            <w:tcW w:w="903" w:type="pct"/>
            <w:gridSpan w:val="2"/>
            <w:vMerge/>
          </w:tcPr>
          <w:p w14:paraId="52D89442" w14:textId="77777777" w:rsidR="008756FF" w:rsidRPr="00845D75" w:rsidRDefault="008756FF" w:rsidP="008756FF"/>
        </w:tc>
        <w:tc>
          <w:tcPr>
            <w:tcW w:w="1343" w:type="pct"/>
            <w:gridSpan w:val="2"/>
            <w:vAlign w:val="center"/>
          </w:tcPr>
          <w:p w14:paraId="59BC7A79" w14:textId="77777777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01.</w:t>
            </w:r>
            <w:r w:rsidRPr="00285F39">
              <w:rPr>
                <w:bCs/>
              </w:rPr>
              <w:t>1</w:t>
            </w:r>
            <w:r>
              <w:rPr>
                <w:bCs/>
              </w:rPr>
              <w:t>0.2026 по 31.12</w:t>
            </w:r>
            <w:r w:rsidRPr="00285F39">
              <w:rPr>
                <w:bCs/>
              </w:rPr>
              <w:t>.2026</w:t>
            </w:r>
          </w:p>
        </w:tc>
        <w:tc>
          <w:tcPr>
            <w:tcW w:w="875" w:type="pct"/>
            <w:vAlign w:val="center"/>
          </w:tcPr>
          <w:p w14:paraId="2EB34D46" w14:textId="03676486" w:rsidR="008756FF" w:rsidRPr="00727101" w:rsidRDefault="008756FF" w:rsidP="008756FF">
            <w:pPr>
              <w:jc w:val="center"/>
              <w:rPr>
                <w:bCs/>
              </w:rPr>
            </w:pPr>
            <w:r w:rsidRPr="00430DAA">
              <w:t>3 29</w:t>
            </w:r>
            <w:r>
              <w:t>5</w:t>
            </w:r>
            <w:r w:rsidRPr="00430DAA">
              <w:t>,</w:t>
            </w:r>
            <w:r>
              <w:t>72</w:t>
            </w:r>
            <w:r w:rsidRPr="00430DAA">
              <w:t xml:space="preserve"> </w:t>
            </w:r>
          </w:p>
        </w:tc>
      </w:tr>
      <w:tr w:rsidR="00FE6005" w:rsidRPr="00845D75" w14:paraId="7858F684" w14:textId="77777777" w:rsidTr="0063786B">
        <w:tc>
          <w:tcPr>
            <w:tcW w:w="320" w:type="pct"/>
            <w:vMerge/>
          </w:tcPr>
          <w:p w14:paraId="645358CF" w14:textId="77777777" w:rsidR="00FE6005" w:rsidRPr="00845D75" w:rsidRDefault="00FE6005" w:rsidP="00593A03"/>
        </w:tc>
        <w:tc>
          <w:tcPr>
            <w:tcW w:w="1559" w:type="pct"/>
            <w:vMerge/>
          </w:tcPr>
          <w:p w14:paraId="6C82EF2A" w14:textId="77777777" w:rsidR="00FE6005" w:rsidRPr="00845D75" w:rsidRDefault="00FE6005" w:rsidP="00593A03"/>
        </w:tc>
        <w:tc>
          <w:tcPr>
            <w:tcW w:w="3121" w:type="pct"/>
            <w:gridSpan w:val="5"/>
            <w:vAlign w:val="center"/>
          </w:tcPr>
          <w:p w14:paraId="761E02A9" w14:textId="77777777" w:rsidR="00FE6005" w:rsidRPr="00845D75" w:rsidRDefault="00FE6005" w:rsidP="00593A03">
            <w:pPr>
              <w:jc w:val="center"/>
            </w:pPr>
            <w:r w:rsidRPr="00845D75">
              <w:t xml:space="preserve">Население (тарифы указываются с учетом НДС) </w:t>
            </w:r>
            <w:hyperlink r:id="rId7" w:history="1">
              <w:r w:rsidRPr="00845D75">
                <w:t xml:space="preserve">&lt;*&gt; </w:t>
              </w:r>
            </w:hyperlink>
          </w:p>
        </w:tc>
      </w:tr>
      <w:tr w:rsidR="008756FF" w:rsidRPr="00727101" w14:paraId="7E1E96E3" w14:textId="77777777" w:rsidTr="0063786B">
        <w:trPr>
          <w:trHeight w:val="191"/>
        </w:trPr>
        <w:tc>
          <w:tcPr>
            <w:tcW w:w="320" w:type="pct"/>
            <w:vMerge/>
          </w:tcPr>
          <w:p w14:paraId="07F6202A" w14:textId="77777777" w:rsidR="008756FF" w:rsidRPr="00845D75" w:rsidRDefault="008756FF" w:rsidP="008756FF"/>
        </w:tc>
        <w:tc>
          <w:tcPr>
            <w:tcW w:w="1559" w:type="pct"/>
            <w:vMerge/>
          </w:tcPr>
          <w:p w14:paraId="083CA8A1" w14:textId="77777777" w:rsidR="008756FF" w:rsidRPr="00845D75" w:rsidRDefault="008756FF" w:rsidP="008756FF"/>
        </w:tc>
        <w:tc>
          <w:tcPr>
            <w:tcW w:w="903" w:type="pct"/>
            <w:gridSpan w:val="2"/>
            <w:vMerge w:val="restart"/>
            <w:vAlign w:val="center"/>
          </w:tcPr>
          <w:p w14:paraId="1A1DD2E6" w14:textId="77777777" w:rsidR="008756FF" w:rsidRPr="00845D75" w:rsidRDefault="008756FF" w:rsidP="008756FF">
            <w:pPr>
              <w:jc w:val="center"/>
            </w:pPr>
            <w:r w:rsidRPr="00845D75">
              <w:t xml:space="preserve">одноставочный руб./Гкал </w:t>
            </w:r>
          </w:p>
        </w:tc>
        <w:tc>
          <w:tcPr>
            <w:tcW w:w="1343" w:type="pct"/>
            <w:gridSpan w:val="2"/>
            <w:vAlign w:val="center"/>
          </w:tcPr>
          <w:p w14:paraId="0530940E" w14:textId="08A03CEE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24.04.2026 по 30.09.2026</w:t>
            </w:r>
            <w:r w:rsidRPr="00727101">
              <w:rPr>
                <w:bCs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33AC900A" w14:textId="314D1CD7" w:rsidR="008756FF" w:rsidRPr="00727101" w:rsidRDefault="008756FF" w:rsidP="008756FF">
            <w:pPr>
              <w:jc w:val="center"/>
              <w:rPr>
                <w:bCs/>
              </w:rPr>
            </w:pPr>
            <w:r w:rsidRPr="00430DAA">
              <w:t xml:space="preserve">3 068,67 </w:t>
            </w:r>
          </w:p>
        </w:tc>
      </w:tr>
      <w:tr w:rsidR="008756FF" w:rsidRPr="00727101" w14:paraId="211B2797" w14:textId="77777777" w:rsidTr="0063786B">
        <w:tc>
          <w:tcPr>
            <w:tcW w:w="320" w:type="pct"/>
            <w:vMerge/>
          </w:tcPr>
          <w:p w14:paraId="768F78B3" w14:textId="77777777" w:rsidR="008756FF" w:rsidRPr="00845D75" w:rsidRDefault="008756FF" w:rsidP="008756FF"/>
        </w:tc>
        <w:tc>
          <w:tcPr>
            <w:tcW w:w="1559" w:type="pct"/>
            <w:vMerge/>
          </w:tcPr>
          <w:p w14:paraId="79165D24" w14:textId="77777777" w:rsidR="008756FF" w:rsidRPr="00845D75" w:rsidRDefault="008756FF" w:rsidP="008756FF"/>
        </w:tc>
        <w:tc>
          <w:tcPr>
            <w:tcW w:w="903" w:type="pct"/>
            <w:gridSpan w:val="2"/>
            <w:vMerge/>
          </w:tcPr>
          <w:p w14:paraId="6A00207E" w14:textId="77777777" w:rsidR="008756FF" w:rsidRPr="00845D75" w:rsidRDefault="008756FF" w:rsidP="008756FF"/>
        </w:tc>
        <w:tc>
          <w:tcPr>
            <w:tcW w:w="1343" w:type="pct"/>
            <w:gridSpan w:val="2"/>
            <w:vAlign w:val="center"/>
          </w:tcPr>
          <w:p w14:paraId="21EB69B3" w14:textId="77777777" w:rsidR="008756FF" w:rsidRPr="00727101" w:rsidRDefault="008756FF" w:rsidP="008756FF">
            <w:pPr>
              <w:jc w:val="center"/>
              <w:rPr>
                <w:bCs/>
              </w:rPr>
            </w:pPr>
            <w:r>
              <w:rPr>
                <w:bCs/>
              </w:rPr>
              <w:t>с 01.</w:t>
            </w:r>
            <w:r w:rsidRPr="00285F39">
              <w:rPr>
                <w:bCs/>
              </w:rPr>
              <w:t>1</w:t>
            </w:r>
            <w:r>
              <w:rPr>
                <w:bCs/>
              </w:rPr>
              <w:t>0.2026 по 31.12</w:t>
            </w:r>
            <w:r w:rsidRPr="00285F39">
              <w:rPr>
                <w:bCs/>
              </w:rPr>
              <w:t>.2026</w:t>
            </w:r>
          </w:p>
        </w:tc>
        <w:tc>
          <w:tcPr>
            <w:tcW w:w="875" w:type="pct"/>
            <w:vAlign w:val="center"/>
          </w:tcPr>
          <w:p w14:paraId="5F42CF64" w14:textId="76583AA5" w:rsidR="008756FF" w:rsidRPr="00727101" w:rsidRDefault="008756FF" w:rsidP="008756FF">
            <w:pPr>
              <w:jc w:val="center"/>
              <w:rPr>
                <w:bCs/>
              </w:rPr>
            </w:pPr>
            <w:r w:rsidRPr="00430DAA">
              <w:t>3 4</w:t>
            </w:r>
            <w:r>
              <w:t>60</w:t>
            </w:r>
            <w:r w:rsidRPr="00430DAA">
              <w:t>,</w:t>
            </w:r>
            <w:r>
              <w:t>50</w:t>
            </w:r>
            <w:r w:rsidRPr="00430DAA">
              <w:t xml:space="preserve"> </w:t>
            </w:r>
          </w:p>
        </w:tc>
      </w:tr>
    </w:tbl>
    <w:p w14:paraId="375C585E" w14:textId="541EFB0A" w:rsidR="00FE6005" w:rsidRDefault="00FE6005" w:rsidP="00FE6005">
      <w:pPr>
        <w:spacing w:before="92"/>
        <w:ind w:left="-8" w:firstLine="717"/>
      </w:pPr>
      <w:r>
        <w:t>&lt;*&gt;</w:t>
      </w:r>
      <w:r>
        <w:rPr>
          <w:spacing w:val="20"/>
        </w:rPr>
        <w:t xml:space="preserve"> </w:t>
      </w:r>
      <w:r>
        <w:t>Выделяется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целях</w:t>
      </w:r>
      <w:r>
        <w:rPr>
          <w:spacing w:val="19"/>
        </w:rPr>
        <w:t xml:space="preserve"> </w:t>
      </w:r>
      <w:r w:rsidRPr="005B086C">
        <w:rPr>
          <w:color w:val="000000" w:themeColor="text1"/>
        </w:rPr>
        <w:t>реализации</w:t>
      </w:r>
      <w:r w:rsidRPr="005B086C">
        <w:rPr>
          <w:color w:val="000000" w:themeColor="text1"/>
          <w:spacing w:val="23"/>
        </w:rPr>
        <w:t xml:space="preserve"> </w:t>
      </w:r>
      <w:hyperlink r:id="rId8">
        <w:r w:rsidRPr="005B086C">
          <w:rPr>
            <w:color w:val="000000" w:themeColor="text1"/>
            <w:u w:color="0000FF"/>
          </w:rPr>
          <w:t>пункта</w:t>
        </w:r>
        <w:r w:rsidRPr="005B086C">
          <w:rPr>
            <w:color w:val="000000" w:themeColor="text1"/>
            <w:spacing w:val="17"/>
            <w:u w:color="0000FF"/>
          </w:rPr>
          <w:t xml:space="preserve"> </w:t>
        </w:r>
        <w:r w:rsidRPr="005B086C">
          <w:rPr>
            <w:color w:val="000000" w:themeColor="text1"/>
            <w:u w:color="0000FF"/>
          </w:rPr>
          <w:t>6</w:t>
        </w:r>
        <w:r w:rsidRPr="005B086C">
          <w:rPr>
            <w:color w:val="000000" w:themeColor="text1"/>
            <w:spacing w:val="20"/>
            <w:u w:color="0000FF"/>
          </w:rPr>
          <w:t xml:space="preserve"> </w:t>
        </w:r>
        <w:r w:rsidRPr="005B086C">
          <w:rPr>
            <w:color w:val="000000" w:themeColor="text1"/>
            <w:u w:color="0000FF"/>
          </w:rPr>
          <w:t>статьи</w:t>
        </w:r>
        <w:r w:rsidRPr="005B086C">
          <w:rPr>
            <w:color w:val="000000" w:themeColor="text1"/>
            <w:spacing w:val="21"/>
            <w:u w:color="0000FF"/>
          </w:rPr>
          <w:t xml:space="preserve"> </w:t>
        </w:r>
        <w:r w:rsidRPr="005B086C">
          <w:rPr>
            <w:color w:val="000000" w:themeColor="text1"/>
            <w:u w:color="0000FF"/>
          </w:rPr>
          <w:t>168</w:t>
        </w:r>
        <w:r w:rsidRPr="005B086C">
          <w:rPr>
            <w:color w:val="000000" w:themeColor="text1"/>
            <w:spacing w:val="22"/>
          </w:rPr>
          <w:t xml:space="preserve"> </w:t>
        </w:r>
      </w:hyperlink>
      <w:r w:rsidRPr="005B086C">
        <w:rPr>
          <w:color w:val="000000" w:themeColor="text1"/>
        </w:rPr>
        <w:t>Налогового</w:t>
      </w:r>
      <w:r w:rsidRPr="005B086C">
        <w:rPr>
          <w:color w:val="000000" w:themeColor="text1"/>
          <w:spacing w:val="22"/>
        </w:rPr>
        <w:t xml:space="preserve"> </w:t>
      </w:r>
      <w:r>
        <w:t>кодекса</w:t>
      </w:r>
      <w:r>
        <w:rPr>
          <w:spacing w:val="19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(часть вторая).</w:t>
      </w:r>
    </w:p>
    <w:p w14:paraId="66667C35" w14:textId="5250DE27" w:rsidR="00474C3B" w:rsidRDefault="00474C3B" w:rsidP="00FE6005">
      <w:pPr>
        <w:ind w:left="-8" w:firstLine="717"/>
        <w:jc w:val="both"/>
      </w:pPr>
    </w:p>
    <w:sectPr w:rsidR="00474C3B" w:rsidSect="00CC3A4A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60057621">
    <w:abstractNumId w:val="2"/>
  </w:num>
  <w:num w:numId="2" w16cid:durableId="970863037">
    <w:abstractNumId w:val="1"/>
  </w:num>
  <w:num w:numId="3" w16cid:durableId="35580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87C"/>
    <w:rsid w:val="00127606"/>
    <w:rsid w:val="00155454"/>
    <w:rsid w:val="00232322"/>
    <w:rsid w:val="002A3C40"/>
    <w:rsid w:val="003609C6"/>
    <w:rsid w:val="0036679D"/>
    <w:rsid w:val="00381037"/>
    <w:rsid w:val="003C61B0"/>
    <w:rsid w:val="003D0835"/>
    <w:rsid w:val="004522A7"/>
    <w:rsid w:val="0047463E"/>
    <w:rsid w:val="00474C3B"/>
    <w:rsid w:val="005069D8"/>
    <w:rsid w:val="005977BE"/>
    <w:rsid w:val="005B086C"/>
    <w:rsid w:val="005B6C3B"/>
    <w:rsid w:val="0062387C"/>
    <w:rsid w:val="00636D67"/>
    <w:rsid w:val="0063786B"/>
    <w:rsid w:val="00647CA8"/>
    <w:rsid w:val="006D1B07"/>
    <w:rsid w:val="00703A2B"/>
    <w:rsid w:val="00743E38"/>
    <w:rsid w:val="00757909"/>
    <w:rsid w:val="007700F1"/>
    <w:rsid w:val="007B5DC4"/>
    <w:rsid w:val="007D2EE1"/>
    <w:rsid w:val="008301FE"/>
    <w:rsid w:val="008756FF"/>
    <w:rsid w:val="009F6261"/>
    <w:rsid w:val="00A27B3E"/>
    <w:rsid w:val="00AE346B"/>
    <w:rsid w:val="00B70AF6"/>
    <w:rsid w:val="00CC3A4A"/>
    <w:rsid w:val="00CD1C91"/>
    <w:rsid w:val="00D0357A"/>
    <w:rsid w:val="00D930A7"/>
    <w:rsid w:val="00DC1C61"/>
    <w:rsid w:val="00E2049D"/>
    <w:rsid w:val="00EB6350"/>
    <w:rsid w:val="00F219EB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25B9"/>
  <w15:docId w15:val="{847D44E4-5D75-4CE3-923D-066F1670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;Обычный_1"/>
    <w:rsid w:val="0038103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rsid w:val="00381037"/>
    <w:pPr>
      <w:suppressAutoHyphens w:val="0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810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"/>
    <w:basedOn w:val="a"/>
    <w:link w:val="a7"/>
    <w:rsid w:val="00FE6005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E60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5CAD77840989460C1F19F95DF4B58957112F98699C8DD5E3AC9B9BFDC98218C8A7E67A6D769E6C4w8V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EC2CDE4A9FB1613EA72E34D30A4CA58E44BAB26B36F63213B2D877DC45E9303B97919F981F776882CD12FD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EC2CDE4A9FB1613EA72E34D30A4CA58E44BAB26B36F63213B2D877DC45E9303B97919F981F776882CD12FDV7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2026-04-27T08:18:00Z</cp:lastPrinted>
  <dcterms:created xsi:type="dcterms:W3CDTF">2026-02-26T06:06:00Z</dcterms:created>
  <dcterms:modified xsi:type="dcterms:W3CDTF">2026-04-27T08:18:00Z</dcterms:modified>
</cp:coreProperties>
</file>