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65288EB5" w:rsidR="007B6E54" w:rsidRPr="00EB087B" w:rsidRDefault="00B35852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М</w:t>
      </w:r>
      <w:r w:rsidR="007B6E54" w:rsidRPr="00EB087B">
        <w:rPr>
          <w:b/>
          <w:sz w:val="24"/>
          <w:szCs w:val="24"/>
        </w:rPr>
        <w:t>инистр жилищно-коммунального хозяйства и гражданской защиты населения Пензенской области</w:t>
      </w:r>
    </w:p>
    <w:p w14:paraId="542BF099" w14:textId="4D263B00" w:rsidR="007B6E54" w:rsidRPr="00AF1400" w:rsidRDefault="007B6E54" w:rsidP="007B6E54">
      <w:pPr>
        <w:jc w:val="right"/>
        <w:rPr>
          <w:sz w:val="24"/>
          <w:szCs w:val="24"/>
        </w:rPr>
      </w:pPr>
      <w:r w:rsidRPr="00AF1400">
        <w:rPr>
          <w:sz w:val="24"/>
          <w:szCs w:val="24"/>
        </w:rPr>
        <w:t>_________________</w:t>
      </w:r>
      <w:r w:rsidR="00093CAC">
        <w:rPr>
          <w:b/>
          <w:sz w:val="24"/>
          <w:szCs w:val="24"/>
        </w:rPr>
        <w:t>М.А. Панюхин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2828C960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047D56">
        <w:rPr>
          <w:b/>
          <w:sz w:val="24"/>
          <w:szCs w:val="24"/>
        </w:rPr>
        <w:t>№</w:t>
      </w:r>
      <w:r w:rsidR="00B35852" w:rsidRPr="00047D56">
        <w:rPr>
          <w:b/>
          <w:sz w:val="24"/>
          <w:szCs w:val="24"/>
        </w:rPr>
        <w:t xml:space="preserve"> </w:t>
      </w:r>
      <w:r w:rsidR="006F58FE">
        <w:rPr>
          <w:b/>
          <w:sz w:val="24"/>
          <w:szCs w:val="24"/>
        </w:rPr>
        <w:t>2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03D8764F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4C2D06">
        <w:rPr>
          <w:b/>
          <w:sz w:val="24"/>
          <w:szCs w:val="24"/>
        </w:rPr>
        <w:t xml:space="preserve">от </w:t>
      </w:r>
      <w:r w:rsidR="005E59D8">
        <w:rPr>
          <w:b/>
          <w:sz w:val="24"/>
          <w:szCs w:val="24"/>
        </w:rPr>
        <w:t>11</w:t>
      </w:r>
      <w:r w:rsidR="006B41B6" w:rsidRPr="004C2D06">
        <w:rPr>
          <w:b/>
          <w:sz w:val="24"/>
          <w:szCs w:val="24"/>
        </w:rPr>
        <w:t xml:space="preserve"> </w:t>
      </w:r>
      <w:r w:rsidR="00093CAC">
        <w:rPr>
          <w:b/>
          <w:sz w:val="24"/>
          <w:szCs w:val="24"/>
        </w:rPr>
        <w:t>февраля</w:t>
      </w:r>
      <w:r w:rsidR="000D6ECD" w:rsidRPr="003F2487">
        <w:rPr>
          <w:b/>
          <w:sz w:val="24"/>
          <w:szCs w:val="24"/>
        </w:rPr>
        <w:t xml:space="preserve"> </w:t>
      </w:r>
      <w:r w:rsidR="0008680F" w:rsidRPr="003F2487">
        <w:rPr>
          <w:b/>
          <w:sz w:val="24"/>
          <w:szCs w:val="24"/>
        </w:rPr>
        <w:t>2</w:t>
      </w:r>
      <w:r w:rsidR="0008680F" w:rsidRPr="0008680F">
        <w:rPr>
          <w:b/>
          <w:sz w:val="24"/>
          <w:szCs w:val="24"/>
        </w:rPr>
        <w:t>02</w:t>
      </w:r>
      <w:r w:rsidR="00093CAC">
        <w:rPr>
          <w:b/>
          <w:sz w:val="24"/>
          <w:szCs w:val="24"/>
        </w:rPr>
        <w:t>6</w:t>
      </w:r>
      <w:r w:rsidR="00513833" w:rsidRPr="0008680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8680F">
        <w:rPr>
          <w:b/>
          <w:sz w:val="24"/>
          <w:szCs w:val="24"/>
        </w:rPr>
        <w:t xml:space="preserve">                  </w:t>
      </w:r>
      <w:r w:rsidR="00283B05" w:rsidRPr="00C410AA">
        <w:rPr>
          <w:b/>
          <w:color w:val="FF0000"/>
          <w:sz w:val="24"/>
          <w:szCs w:val="24"/>
        </w:rPr>
        <w:tab/>
        <w:t xml:space="preserve">       </w:t>
      </w:r>
      <w:r w:rsidR="003D38A5" w:rsidRPr="00C410AA">
        <w:rPr>
          <w:b/>
          <w:color w:val="FF0000"/>
          <w:sz w:val="24"/>
          <w:szCs w:val="24"/>
        </w:rPr>
        <w:tab/>
        <w:t xml:space="preserve">           </w:t>
      </w:r>
      <w:r w:rsidR="00283B05" w:rsidRPr="00C410AA">
        <w:rPr>
          <w:b/>
          <w:color w:val="FF0000"/>
          <w:sz w:val="24"/>
          <w:szCs w:val="24"/>
        </w:rPr>
        <w:t xml:space="preserve">  </w:t>
      </w:r>
      <w:r w:rsidR="00513833"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9C3302" w:rsidRPr="006E130B" w14:paraId="60BA3DD6" w14:textId="77777777" w:rsidTr="005E59D8">
        <w:tc>
          <w:tcPr>
            <w:tcW w:w="7371" w:type="dxa"/>
            <w:vAlign w:val="center"/>
          </w:tcPr>
          <w:p w14:paraId="1511782C" w14:textId="77777777" w:rsidR="009C3302" w:rsidRPr="006E130B" w:rsidRDefault="009C3302" w:rsidP="005E59D8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5A3BEC27" w14:textId="77777777" w:rsidR="009C3302" w:rsidRPr="006E130B" w:rsidRDefault="009C3302" w:rsidP="005E59D8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7DF6889" w14:textId="77777777" w:rsidR="009C3302" w:rsidRPr="006E130B" w:rsidRDefault="009C3302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9C3302" w:rsidRPr="006E130B" w14:paraId="1DBE8230" w14:textId="77777777" w:rsidTr="005E59D8">
        <w:tc>
          <w:tcPr>
            <w:tcW w:w="7371" w:type="dxa"/>
            <w:vAlign w:val="center"/>
          </w:tcPr>
          <w:p w14:paraId="1E3130B0" w14:textId="77777777" w:rsidR="009C3302" w:rsidRPr="006E130B" w:rsidRDefault="009C3302" w:rsidP="005E59D8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0259B2A" w14:textId="77777777" w:rsidR="009C3302" w:rsidRPr="006E130B" w:rsidRDefault="009C3302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9C3302" w:rsidRPr="006E130B" w14:paraId="7E3EEE34" w14:textId="77777777" w:rsidTr="005E59D8">
        <w:tc>
          <w:tcPr>
            <w:tcW w:w="7371" w:type="dxa"/>
            <w:vAlign w:val="center"/>
          </w:tcPr>
          <w:p w14:paraId="30951C71" w14:textId="1BF19B2E" w:rsidR="009C3302" w:rsidRPr="006E130B" w:rsidRDefault="009C3302" w:rsidP="005E59D8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="00E8622C">
              <w:rPr>
                <w:sz w:val="24"/>
                <w:szCs w:val="24"/>
              </w:rPr>
              <w:t>, член Правления</w:t>
            </w:r>
            <w:r w:rsidR="00D22D43" w:rsidRPr="00D22D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370ECF2" w14:textId="77777777" w:rsidR="009C3302" w:rsidRPr="006E130B" w:rsidRDefault="009C3302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9C3302" w:rsidRPr="006E130B" w14:paraId="71FDAB98" w14:textId="77777777" w:rsidTr="005E59D8">
        <w:tc>
          <w:tcPr>
            <w:tcW w:w="7371" w:type="dxa"/>
          </w:tcPr>
          <w:p w14:paraId="4F454F7B" w14:textId="3CED641D" w:rsidR="009C3302" w:rsidRPr="006E130B" w:rsidRDefault="009C3302" w:rsidP="005E59D8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</w:t>
            </w:r>
            <w:r w:rsidR="00047D56">
              <w:rPr>
                <w:sz w:val="24"/>
                <w:szCs w:val="24"/>
              </w:rPr>
              <w:t>ия</w:t>
            </w:r>
          </w:p>
        </w:tc>
        <w:tc>
          <w:tcPr>
            <w:tcW w:w="2977" w:type="dxa"/>
            <w:vAlign w:val="center"/>
          </w:tcPr>
          <w:p w14:paraId="3106EEA3" w14:textId="77777777" w:rsidR="009C3302" w:rsidRPr="006E130B" w:rsidRDefault="009C3302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9C3302" w:rsidRPr="006E130B" w14:paraId="45ECBD80" w14:textId="77777777" w:rsidTr="005E59D8">
        <w:tc>
          <w:tcPr>
            <w:tcW w:w="7371" w:type="dxa"/>
          </w:tcPr>
          <w:p w14:paraId="2BACD1E4" w14:textId="7068016D" w:rsidR="009C3302" w:rsidRPr="006E130B" w:rsidRDefault="009C3302" w:rsidP="005E59D8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6E130B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1FFCF26B" w14:textId="77777777" w:rsidR="009C3302" w:rsidRPr="006E130B" w:rsidRDefault="009C3302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9C3302" w:rsidRPr="006E130B" w14:paraId="5839D1FE" w14:textId="77777777" w:rsidTr="005E59D8">
        <w:tc>
          <w:tcPr>
            <w:tcW w:w="7371" w:type="dxa"/>
          </w:tcPr>
          <w:p w14:paraId="262EAE0B" w14:textId="1EDAF906" w:rsidR="009C3302" w:rsidRPr="006E130B" w:rsidRDefault="009C3302" w:rsidP="005E59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003D">
              <w:rPr>
                <w:sz w:val="24"/>
                <w:szCs w:val="24"/>
              </w:rPr>
              <w:t>ачальник отдела отраслевых технологий, энергетики и энергосбережения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="00D22D43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7D7ADF7" w14:textId="77777777" w:rsidR="009C3302" w:rsidRPr="006E130B" w:rsidRDefault="009C3302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9C3302" w:rsidRPr="006E130B" w14:paraId="251B0319" w14:textId="77777777" w:rsidTr="005E59D8">
        <w:tc>
          <w:tcPr>
            <w:tcW w:w="7371" w:type="dxa"/>
            <w:vAlign w:val="center"/>
          </w:tcPr>
          <w:p w14:paraId="3D39E161" w14:textId="2F437F3D" w:rsidR="009C3302" w:rsidRPr="002174C7" w:rsidRDefault="00A74E4A" w:rsidP="005E59D8">
            <w:pPr>
              <w:ind w:right="317"/>
              <w:rPr>
                <w:sz w:val="24"/>
                <w:szCs w:val="24"/>
              </w:rPr>
            </w:pPr>
            <w:r w:rsidRPr="002174C7">
              <w:rPr>
                <w:sz w:val="24"/>
                <w:szCs w:val="24"/>
              </w:rPr>
              <w:t>Заместитель р</w:t>
            </w:r>
            <w:r w:rsidR="009C3302" w:rsidRPr="002174C7">
              <w:rPr>
                <w:sz w:val="24"/>
                <w:szCs w:val="24"/>
              </w:rPr>
              <w:t>уководител</w:t>
            </w:r>
            <w:r w:rsidRPr="002174C7">
              <w:rPr>
                <w:sz w:val="24"/>
                <w:szCs w:val="24"/>
              </w:rPr>
              <w:t>я</w:t>
            </w:r>
            <w:r w:rsidR="009C3302" w:rsidRPr="002174C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7088137D" w14:textId="7AE4F71E" w:rsidR="009C3302" w:rsidRPr="002174C7" w:rsidRDefault="009C3302" w:rsidP="005E59D8">
            <w:pPr>
              <w:ind w:right="317"/>
              <w:jc w:val="both"/>
              <w:rPr>
                <w:sz w:val="24"/>
                <w:szCs w:val="24"/>
              </w:rPr>
            </w:pPr>
            <w:r w:rsidRPr="002174C7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174C7">
              <w:rPr>
                <w:sz w:val="24"/>
                <w:szCs w:val="24"/>
              </w:rPr>
              <w:t xml:space="preserve"> </w:t>
            </w:r>
            <w:r w:rsidR="0041436C" w:rsidRPr="002174C7">
              <w:rPr>
                <w:sz w:val="24"/>
                <w:szCs w:val="24"/>
              </w:rPr>
              <w:t>7</w:t>
            </w:r>
            <w:r w:rsidRPr="002174C7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2F6086AA" w14:textId="3362F8F3" w:rsidR="009C3302" w:rsidRPr="002174C7" w:rsidRDefault="00A74E4A" w:rsidP="005E59D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174C7">
              <w:rPr>
                <w:sz w:val="24"/>
                <w:szCs w:val="24"/>
              </w:rPr>
              <w:t>Е.А. Прокаева</w:t>
            </w:r>
          </w:p>
        </w:tc>
      </w:tr>
      <w:tr w:rsidR="009C3302" w:rsidRPr="00FE30B4" w14:paraId="2535FEFD" w14:textId="77777777" w:rsidTr="00093CAC">
        <w:trPr>
          <w:trHeight w:val="898"/>
        </w:trPr>
        <w:tc>
          <w:tcPr>
            <w:tcW w:w="7371" w:type="dxa"/>
            <w:vAlign w:val="center"/>
          </w:tcPr>
          <w:p w14:paraId="185299AC" w14:textId="1CC3252D" w:rsidR="009C3302" w:rsidRPr="00EB087B" w:rsidRDefault="0012327A" w:rsidP="005E59D8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</w:t>
            </w:r>
            <w:r w:rsidR="005E59D8">
              <w:rPr>
                <w:sz w:val="24"/>
                <w:szCs w:val="24"/>
              </w:rPr>
              <w:t xml:space="preserve">эксперт </w:t>
            </w:r>
            <w:r w:rsidR="009C3302" w:rsidRPr="00EB087B">
              <w:rPr>
                <w:sz w:val="24"/>
                <w:szCs w:val="24"/>
              </w:rPr>
              <w:t xml:space="preserve">отдела ценообразования </w:t>
            </w:r>
          </w:p>
          <w:p w14:paraId="33DE08D1" w14:textId="1EA8F38B" w:rsidR="009C3302" w:rsidRPr="00FE30B4" w:rsidRDefault="009C3302" w:rsidP="005E59D8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8050FA4" w14:textId="69E92159" w:rsidR="009C3302" w:rsidRPr="00FE30B4" w:rsidRDefault="005E59D8" w:rsidP="005E59D8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Д.А. Мордовина</w:t>
            </w:r>
            <w:r w:rsidR="009C3302" w:rsidRPr="00EB087B">
              <w:rPr>
                <w:rFonts w:eastAsia="Times New Roman"/>
              </w:rPr>
              <w:t xml:space="preserve"> </w:t>
            </w:r>
          </w:p>
        </w:tc>
      </w:tr>
    </w:tbl>
    <w:p w14:paraId="623E484A" w14:textId="77777777" w:rsidR="006E130B" w:rsidRPr="007E552C" w:rsidRDefault="006E130B" w:rsidP="007E552C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p w14:paraId="52327163" w14:textId="4D14E510" w:rsidR="005E59D8" w:rsidRPr="005E59D8" w:rsidRDefault="00DC75E0" w:rsidP="005E59D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9830B6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 </w:t>
      </w:r>
      <w:r w:rsidR="005E59D8">
        <w:rPr>
          <w:rFonts w:eastAsia="Calibri"/>
          <w:sz w:val="24"/>
          <w:szCs w:val="24"/>
        </w:rPr>
        <w:t>пересмотре</w:t>
      </w:r>
      <w:r w:rsidR="005E59D8" w:rsidRPr="005E59D8">
        <w:rPr>
          <w:rFonts w:eastAsia="Calibri"/>
          <w:sz w:val="24"/>
          <w:szCs w:val="24"/>
        </w:rPr>
        <w:t xml:space="preserve"> одноставочных тарифов на питьевую воду (питьевое водоснабжение) и водоотведение для потребителей МКП «Исток» на территории Бессоновского район</w:t>
      </w:r>
      <w:r w:rsidR="00371E23">
        <w:rPr>
          <w:rFonts w:eastAsia="Calibri"/>
          <w:sz w:val="24"/>
          <w:szCs w:val="24"/>
        </w:rPr>
        <w:t xml:space="preserve">а Пензенской области на 2026 год долгосрочного периода регулирования 2025-2029 годов, </w:t>
      </w:r>
      <w:r w:rsidR="00F20BAA">
        <w:rPr>
          <w:sz w:val="24"/>
          <w:szCs w:val="24"/>
        </w:rPr>
        <w:t>в соответствии с п. 33 Основ ценообразования в сфере водоснабжения и водоотведения, утвержденных постановлением Правительства РФ от 13.05.2013 № 406 (с последующими изменениями) (далее – Основы ценообразования).</w:t>
      </w:r>
    </w:p>
    <w:p w14:paraId="5A462693" w14:textId="60FECD91" w:rsidR="00F26CB3" w:rsidRDefault="00F26CB3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F26CB3">
        <w:rPr>
          <w:rFonts w:eastAsia="Calibri"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 w:rsidR="00A74E4A">
        <w:rPr>
          <w:rFonts w:eastAsia="Calibri"/>
          <w:sz w:val="24"/>
          <w:szCs w:val="24"/>
        </w:rPr>
        <w:t>при</w:t>
      </w:r>
      <w:r w:rsidRPr="00F26CB3">
        <w:rPr>
          <w:rFonts w:eastAsia="Calibri"/>
          <w:sz w:val="24"/>
          <w:szCs w:val="24"/>
        </w:rPr>
        <w:t>сутств</w:t>
      </w:r>
      <w:r>
        <w:rPr>
          <w:rFonts w:eastAsia="Calibri"/>
          <w:sz w:val="24"/>
          <w:szCs w:val="24"/>
        </w:rPr>
        <w:t>овал.</w:t>
      </w:r>
    </w:p>
    <w:p w14:paraId="2E2DA9DD" w14:textId="4E40CE43" w:rsidR="003E3E6B" w:rsidRDefault="00D22D43" w:rsidP="0012327A">
      <w:pPr>
        <w:pStyle w:val="10"/>
        <w:tabs>
          <w:tab w:val="left" w:pos="0"/>
          <w:tab w:val="left" w:pos="251"/>
        </w:tabs>
        <w:ind w:firstLine="709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Суворов А.В.</w:t>
      </w:r>
      <w:r w:rsidR="0012327A">
        <w:rPr>
          <w:b/>
          <w:sz w:val="24"/>
          <w:szCs w:val="24"/>
        </w:rPr>
        <w:t xml:space="preserve"> </w:t>
      </w:r>
      <w:r w:rsidR="0012327A">
        <w:rPr>
          <w:sz w:val="24"/>
          <w:szCs w:val="24"/>
        </w:rPr>
        <w:t xml:space="preserve">сообщил, </w:t>
      </w:r>
      <w:r w:rsidR="0012327A" w:rsidRPr="007977F1">
        <w:rPr>
          <w:rFonts w:eastAsia="Calibri"/>
          <w:sz w:val="24"/>
          <w:szCs w:val="24"/>
        </w:rPr>
        <w:t xml:space="preserve">что в адрес Министерства поступило заявление </w:t>
      </w:r>
      <w:r w:rsidR="0012327A">
        <w:rPr>
          <w:sz w:val="24"/>
          <w:szCs w:val="24"/>
        </w:rPr>
        <w:t>МКП «Исток</w:t>
      </w:r>
      <w:r w:rsidR="0012327A" w:rsidRPr="00396669">
        <w:rPr>
          <w:sz w:val="24"/>
          <w:szCs w:val="24"/>
        </w:rPr>
        <w:t xml:space="preserve">» </w:t>
      </w:r>
      <w:r w:rsidR="0012327A" w:rsidRPr="00396669">
        <w:rPr>
          <w:rFonts w:eastAsia="Calibri"/>
          <w:sz w:val="24"/>
          <w:szCs w:val="24"/>
        </w:rPr>
        <w:t xml:space="preserve">от </w:t>
      </w:r>
      <w:r w:rsidR="0012327A">
        <w:rPr>
          <w:rFonts w:eastAsia="Calibri"/>
          <w:sz w:val="24"/>
          <w:szCs w:val="24"/>
        </w:rPr>
        <w:t>02.02.2026 № 318</w:t>
      </w:r>
      <w:r w:rsidR="0012327A" w:rsidRPr="00396669">
        <w:rPr>
          <w:rFonts w:eastAsia="Calibri"/>
          <w:sz w:val="24"/>
          <w:szCs w:val="24"/>
        </w:rPr>
        <w:t xml:space="preserve"> (далее – Обращение от 02.02.2026) по вопросу пересмотра тарифов н</w:t>
      </w:r>
      <w:r w:rsidR="0012327A">
        <w:rPr>
          <w:rFonts w:eastAsia="Calibri"/>
          <w:sz w:val="24"/>
          <w:szCs w:val="24"/>
        </w:rPr>
        <w:t>а питьевую воду (водоснабжение) и водоотведение на территории Бессоновского района Пензенской области,</w:t>
      </w:r>
      <w:r w:rsidR="0012327A" w:rsidRPr="007977F1">
        <w:rPr>
          <w:rFonts w:eastAsia="Calibri"/>
          <w:sz w:val="24"/>
          <w:szCs w:val="24"/>
        </w:rPr>
        <w:t xml:space="preserve"> утвержденных приказом Министерства жилищно-коммунального хозяйства и гражданской защиты населения Пензенской области от </w:t>
      </w:r>
      <w:r w:rsidR="0012327A">
        <w:rPr>
          <w:rFonts w:eastAsia="Calibri"/>
          <w:sz w:val="24"/>
          <w:szCs w:val="24"/>
        </w:rPr>
        <w:t>12.12.2024 № 26-117</w:t>
      </w:r>
      <w:r w:rsidR="0012327A" w:rsidRPr="00396669">
        <w:rPr>
          <w:rFonts w:eastAsia="Calibri"/>
          <w:sz w:val="24"/>
          <w:szCs w:val="24"/>
        </w:rPr>
        <w:t>/ОД</w:t>
      </w:r>
      <w:r w:rsidR="0012327A">
        <w:rPr>
          <w:rFonts w:eastAsia="Calibri"/>
          <w:sz w:val="24"/>
          <w:szCs w:val="24"/>
        </w:rPr>
        <w:t xml:space="preserve"> (с последующими изменениями)</w:t>
      </w:r>
      <w:r w:rsidR="0012327A" w:rsidRPr="00396669">
        <w:rPr>
          <w:rFonts w:eastAsia="Calibri"/>
          <w:sz w:val="24"/>
          <w:szCs w:val="24"/>
        </w:rPr>
        <w:t>, в соответствии</w:t>
      </w:r>
      <w:r w:rsidR="0012327A" w:rsidRPr="007977F1">
        <w:rPr>
          <w:rFonts w:eastAsia="Calibri"/>
          <w:sz w:val="24"/>
          <w:szCs w:val="24"/>
        </w:rPr>
        <w:t xml:space="preserve"> с п. 33 Основ ценообразования.</w:t>
      </w:r>
    </w:p>
    <w:p w14:paraId="03E39059" w14:textId="3D101B07" w:rsidR="0012327A" w:rsidRDefault="003410A8" w:rsidP="0012327A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12327A" w:rsidRPr="008A00F4">
        <w:rPr>
          <w:b/>
          <w:bCs/>
          <w:sz w:val="24"/>
          <w:szCs w:val="24"/>
        </w:rPr>
        <w:t>Мордовина Д.А.</w:t>
      </w:r>
      <w:r w:rsidR="0012327A">
        <w:rPr>
          <w:sz w:val="24"/>
          <w:szCs w:val="24"/>
        </w:rPr>
        <w:t xml:space="preserve"> сообщила, что </w:t>
      </w:r>
      <w:r w:rsidR="0012327A" w:rsidRPr="00D50C91">
        <w:rPr>
          <w:sz w:val="24"/>
          <w:szCs w:val="24"/>
        </w:rPr>
        <w:t xml:space="preserve">МКП «Исток» </w:t>
      </w:r>
      <w:r w:rsidR="0012327A">
        <w:rPr>
          <w:sz w:val="24"/>
          <w:szCs w:val="24"/>
        </w:rPr>
        <w:t xml:space="preserve">обратилось </w:t>
      </w:r>
      <w:r w:rsidR="0012327A" w:rsidRPr="00D50C91">
        <w:rPr>
          <w:sz w:val="24"/>
          <w:szCs w:val="24"/>
        </w:rPr>
        <w:t xml:space="preserve">в орган тарифного регулирования за пересмотром тарифов </w:t>
      </w:r>
      <w:r w:rsidR="002E52FA">
        <w:rPr>
          <w:sz w:val="24"/>
          <w:szCs w:val="24"/>
        </w:rPr>
        <w:t xml:space="preserve">на </w:t>
      </w:r>
      <w:r w:rsidR="002E52FA" w:rsidRPr="002E52FA">
        <w:rPr>
          <w:sz w:val="24"/>
          <w:szCs w:val="24"/>
        </w:rPr>
        <w:t xml:space="preserve">питьевую воду (питьевое водоснабжение) </w:t>
      </w:r>
      <w:r w:rsidR="0012327A">
        <w:rPr>
          <w:rFonts w:eastAsia="Calibri"/>
          <w:sz w:val="24"/>
          <w:szCs w:val="24"/>
        </w:rPr>
        <w:t xml:space="preserve">в связи с возложением на организацию обязанности по уплате налога на добавленную стоимость по ставке 5%. </w:t>
      </w:r>
    </w:p>
    <w:p w14:paraId="4C254DF8" w14:textId="77777777" w:rsidR="0012327A" w:rsidRDefault="0012327A" w:rsidP="0012327A">
      <w:pPr>
        <w:ind w:firstLine="709"/>
        <w:jc w:val="both"/>
        <w:rPr>
          <w:sz w:val="24"/>
          <w:szCs w:val="24"/>
        </w:rPr>
      </w:pPr>
      <w:r w:rsidRPr="00D50C91">
        <w:rPr>
          <w:sz w:val="24"/>
          <w:szCs w:val="24"/>
        </w:rPr>
        <w:t>Величины расходов по статьям затрат</w:t>
      </w:r>
      <w:r>
        <w:rPr>
          <w:sz w:val="24"/>
          <w:szCs w:val="24"/>
        </w:rPr>
        <w:t xml:space="preserve">, долгосрочные </w:t>
      </w:r>
      <w:r w:rsidRPr="00A5104A">
        <w:rPr>
          <w:sz w:val="24"/>
          <w:szCs w:val="24"/>
        </w:rPr>
        <w:t>параметры</w:t>
      </w:r>
      <w:r>
        <w:rPr>
          <w:sz w:val="24"/>
          <w:szCs w:val="24"/>
        </w:rPr>
        <w:t xml:space="preserve"> регулирования, а также иные основные показатели расчёта тарифов</w:t>
      </w:r>
      <w:r w:rsidRPr="00A5104A">
        <w:rPr>
          <w:sz w:val="24"/>
          <w:szCs w:val="24"/>
        </w:rPr>
        <w:t xml:space="preserve"> МКП «Исток» </w:t>
      </w:r>
      <w:r w:rsidRPr="00D50C91">
        <w:rPr>
          <w:sz w:val="24"/>
          <w:szCs w:val="24"/>
        </w:rPr>
        <w:t>не пересматривались.</w:t>
      </w:r>
    </w:p>
    <w:p w14:paraId="4E2D004E" w14:textId="77777777" w:rsidR="0012327A" w:rsidRPr="00117249" w:rsidRDefault="0012327A" w:rsidP="001232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Размер н</w:t>
      </w:r>
      <w:r w:rsidRPr="00117249">
        <w:rPr>
          <w:sz w:val="24"/>
          <w:szCs w:val="24"/>
        </w:rPr>
        <w:t>еобходим</w:t>
      </w:r>
      <w:r>
        <w:rPr>
          <w:sz w:val="24"/>
          <w:szCs w:val="24"/>
        </w:rPr>
        <w:t>ой</w:t>
      </w:r>
      <w:r w:rsidRPr="00117249">
        <w:rPr>
          <w:sz w:val="24"/>
          <w:szCs w:val="24"/>
        </w:rPr>
        <w:t xml:space="preserve"> валов</w:t>
      </w:r>
      <w:r>
        <w:rPr>
          <w:sz w:val="24"/>
          <w:szCs w:val="24"/>
        </w:rPr>
        <w:t>ой</w:t>
      </w:r>
      <w:r w:rsidRPr="00117249">
        <w:rPr>
          <w:sz w:val="24"/>
          <w:szCs w:val="24"/>
        </w:rPr>
        <w:t xml:space="preserve"> выручк</w:t>
      </w:r>
      <w:r>
        <w:rPr>
          <w:sz w:val="24"/>
          <w:szCs w:val="24"/>
        </w:rPr>
        <w:t xml:space="preserve">и </w:t>
      </w:r>
      <w:r w:rsidRPr="00117249">
        <w:rPr>
          <w:sz w:val="24"/>
          <w:szCs w:val="24"/>
        </w:rPr>
        <w:t xml:space="preserve">определен в соответствии с </w:t>
      </w:r>
      <w:r>
        <w:rPr>
          <w:sz w:val="24"/>
          <w:szCs w:val="24"/>
        </w:rPr>
        <w:t xml:space="preserve">Основами ценообразования, и с учетом возложения </w:t>
      </w:r>
      <w:r w:rsidRPr="00A5104A">
        <w:rPr>
          <w:sz w:val="24"/>
          <w:szCs w:val="24"/>
        </w:rPr>
        <w:t>на организацию обязанности по уплате налога на добавленную стоимость по ставке 5%</w:t>
      </w:r>
      <w:r>
        <w:rPr>
          <w:sz w:val="24"/>
          <w:szCs w:val="24"/>
        </w:rPr>
        <w:t xml:space="preserve"> составил:</w:t>
      </w:r>
    </w:p>
    <w:p w14:paraId="2735B589" w14:textId="77777777" w:rsidR="0012327A" w:rsidRPr="00837054" w:rsidRDefault="0012327A" w:rsidP="0012327A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</w:p>
    <w:p w14:paraId="5C3FF414" w14:textId="78C5E5CB" w:rsidR="005E59D8" w:rsidRDefault="005E59D8" w:rsidP="005E59D8">
      <w:pPr>
        <w:ind w:firstLine="709"/>
        <w:jc w:val="both"/>
        <w:rPr>
          <w:sz w:val="24"/>
          <w:szCs w:val="24"/>
        </w:rPr>
      </w:pPr>
      <w:bookmarkStart w:id="0" w:name="_Hlk212808087"/>
    </w:p>
    <w:tbl>
      <w:tblPr>
        <w:tblW w:w="10308" w:type="dxa"/>
        <w:tblInd w:w="113" w:type="dxa"/>
        <w:tblLook w:val="04A0" w:firstRow="1" w:lastRow="0" w:firstColumn="1" w:lastColumn="0" w:noHBand="0" w:noVBand="1"/>
      </w:tblPr>
      <w:tblGrid>
        <w:gridCol w:w="4502"/>
        <w:gridCol w:w="1346"/>
        <w:gridCol w:w="1185"/>
        <w:gridCol w:w="1039"/>
        <w:gridCol w:w="1154"/>
        <w:gridCol w:w="1082"/>
      </w:tblGrid>
      <w:tr w:rsidR="005E59D8" w:rsidRPr="00C47651" w14:paraId="27AA91AE" w14:textId="77777777" w:rsidTr="005E59D8">
        <w:trPr>
          <w:trHeight w:val="197"/>
          <w:tblHeader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DC8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bookmarkStart w:id="1" w:name="_Hlk212805875"/>
            <w:r w:rsidRPr="00C4765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550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Ед. изм.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F18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2026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71B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2027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0CE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2028 год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8F1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2029 год</w:t>
            </w:r>
          </w:p>
        </w:tc>
      </w:tr>
      <w:tr w:rsidR="005E59D8" w:rsidRPr="00C47651" w14:paraId="5336CFE2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8AA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D465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373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21 755,81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6E3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22 449,61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093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24 527,55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6A3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25 413,23</w:t>
            </w:r>
          </w:p>
        </w:tc>
      </w:tr>
      <w:tr w:rsidR="005E59D8" w:rsidRPr="00C47651" w14:paraId="22F55DDD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1F4AE" w14:textId="77777777" w:rsidR="005E59D8" w:rsidRPr="00C47651" w:rsidRDefault="005E59D8" w:rsidP="005E59D8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4A069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6E2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13 195,06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4AB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13 585,63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26D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13 987,77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BF6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14 401,80</w:t>
            </w:r>
          </w:p>
        </w:tc>
      </w:tr>
      <w:tr w:rsidR="005E59D8" w:rsidRPr="00C47651" w14:paraId="092A4EA0" w14:textId="77777777" w:rsidTr="005E59D8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A22E" w14:textId="77777777" w:rsidR="005E59D8" w:rsidRPr="00C47651" w:rsidRDefault="005E59D8" w:rsidP="005E59D8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8FB5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A27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D7B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680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F24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</w:tr>
      <w:tr w:rsidR="005E59D8" w:rsidRPr="00C47651" w14:paraId="5B7EB211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FBBC" w14:textId="77777777" w:rsidR="005E59D8" w:rsidRPr="00C47651" w:rsidRDefault="005E59D8" w:rsidP="005E59D8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2A33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446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5,1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851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4,0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DFAE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167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4,0</w:t>
            </w:r>
          </w:p>
        </w:tc>
      </w:tr>
      <w:tr w:rsidR="005E59D8" w:rsidRPr="00C47651" w14:paraId="13E5BCD6" w14:textId="77777777" w:rsidTr="005E59D8">
        <w:trPr>
          <w:trHeight w:val="143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121D" w14:textId="77777777" w:rsidR="005E59D8" w:rsidRPr="00C47651" w:rsidRDefault="005E59D8" w:rsidP="005E59D8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Индекс изменения количества активов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780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8F4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15A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C4D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A29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5E59D8" w:rsidRPr="00C47651" w14:paraId="5C5E5DFE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8EF" w14:textId="77777777" w:rsidR="005E59D8" w:rsidRPr="00C47651" w:rsidRDefault="005E59D8" w:rsidP="005E59D8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5B3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4A8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286,77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674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312,50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650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328,44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16B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341,55</w:t>
            </w:r>
          </w:p>
        </w:tc>
      </w:tr>
      <w:tr w:rsidR="005E59D8" w:rsidRPr="00C47651" w14:paraId="14D243D5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B4FD" w14:textId="77777777" w:rsidR="005E59D8" w:rsidRPr="00C47651" w:rsidRDefault="005E59D8" w:rsidP="005E59D8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0DFA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EE8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8 273,98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83C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9 551,47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CAD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10 211,35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B61" w14:textId="77777777" w:rsidR="005E59D8" w:rsidRPr="00C47651" w:rsidRDefault="005E59D8" w:rsidP="005E59D8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10 669,88</w:t>
            </w:r>
          </w:p>
        </w:tc>
      </w:tr>
      <w:tr w:rsidR="005E59D8" w:rsidRPr="00C47651" w14:paraId="4C7D1A24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0523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09D9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A685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A3F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C2C5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5AA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5E59D8" w:rsidRPr="00C47651" w14:paraId="438338D7" w14:textId="77777777" w:rsidTr="005E59D8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9AE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49E9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9AC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FDD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37D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0B5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5E59D8" w:rsidRPr="00C47651" w14:paraId="411FDBCF" w14:textId="77777777" w:rsidTr="005E59D8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57F7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9A0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020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CAB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42B6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880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5E59D8" w:rsidRPr="00C47651" w14:paraId="16D56E3A" w14:textId="77777777" w:rsidTr="005E59D8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6EB6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Степень исполнения регулируемой организацией обязательств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2625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DD1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-463,71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E37D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2712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6B2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57165FED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106AEB48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70D0D702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5E59D8" w:rsidRPr="00C47651" w14:paraId="45BDA3A0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5C59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B6E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EE2C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-964,13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534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-1000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BFDB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DE5F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5E59D8" w:rsidRPr="00C47651" w14:paraId="746B7E29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50C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D619E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D672" w14:textId="16481EAE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-557,49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A69" w14:textId="1779D004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2D33" w14:textId="73455131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A11" w14:textId="1C84E7B0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185,83</w:t>
            </w:r>
          </w:p>
        </w:tc>
      </w:tr>
      <w:tr w:rsidR="005E59D8" w:rsidRPr="00C47651" w14:paraId="60F31A3E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FBE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Выпадающие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127D0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D98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18D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C630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2B8" w14:textId="77777777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5E59D8" w:rsidRPr="00C47651" w14:paraId="0928399B" w14:textId="77777777" w:rsidTr="005E59D8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AEB6" w14:textId="77777777" w:rsidR="005E59D8" w:rsidRPr="00C47651" w:rsidRDefault="005E59D8" w:rsidP="005E59D8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756D" w14:textId="77777777" w:rsidR="005E59D8" w:rsidRPr="00C47651" w:rsidRDefault="005E59D8" w:rsidP="005E59D8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35C" w14:textId="6BCA3275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19770,48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550" w14:textId="04B5CB3C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22 635,44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68B" w14:textId="12D3F906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24 713,38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5B1" w14:textId="6AFC6A2B" w:rsidR="005E59D8" w:rsidRPr="00C47651" w:rsidRDefault="005E59D8" w:rsidP="005E59D8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25 599,06</w:t>
            </w:r>
          </w:p>
        </w:tc>
      </w:tr>
      <w:bookmarkEnd w:id="0"/>
      <w:bookmarkEnd w:id="1"/>
    </w:tbl>
    <w:p w14:paraId="7FC43D91" w14:textId="77777777" w:rsidR="0012327A" w:rsidRDefault="0012327A" w:rsidP="005E59D8">
      <w:pPr>
        <w:ind w:firstLine="680"/>
        <w:jc w:val="both"/>
        <w:rPr>
          <w:sz w:val="24"/>
          <w:szCs w:val="24"/>
        </w:rPr>
      </w:pPr>
    </w:p>
    <w:p w14:paraId="6E1DA1D1" w14:textId="204B48A9" w:rsidR="005E59D8" w:rsidRDefault="005E59D8" w:rsidP="005E59D8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>МКП «Исток</w:t>
      </w:r>
      <w:r w:rsidRPr="002917F4">
        <w:rPr>
          <w:rFonts w:eastAsia="Calibri"/>
          <w:sz w:val="24"/>
          <w:szCs w:val="24"/>
        </w:rPr>
        <w:t xml:space="preserve">» </w:t>
      </w:r>
      <w:r w:rsidRPr="002917F4">
        <w:rPr>
          <w:sz w:val="24"/>
          <w:szCs w:val="24"/>
        </w:rPr>
        <w:t xml:space="preserve">на </w:t>
      </w:r>
      <w:r w:rsidR="003634F7">
        <w:rPr>
          <w:sz w:val="24"/>
          <w:szCs w:val="24"/>
        </w:rPr>
        <w:t xml:space="preserve">территории </w:t>
      </w:r>
      <w:r w:rsidR="003634F7" w:rsidRPr="00DD71EA">
        <w:rPr>
          <w:rFonts w:eastAsia="Calibri"/>
          <w:sz w:val="24"/>
          <w:szCs w:val="24"/>
        </w:rPr>
        <w:t>на территории</w:t>
      </w:r>
      <w:r w:rsidR="003634F7">
        <w:rPr>
          <w:rFonts w:eastAsia="Calibri"/>
          <w:sz w:val="24"/>
          <w:szCs w:val="24"/>
        </w:rPr>
        <w:t xml:space="preserve"> с. Бессоновка и с. Ухтинка</w:t>
      </w:r>
      <w:r w:rsidR="003634F7" w:rsidRPr="00DD71EA">
        <w:rPr>
          <w:rFonts w:eastAsia="Calibri"/>
          <w:sz w:val="24"/>
          <w:szCs w:val="24"/>
        </w:rPr>
        <w:t xml:space="preserve"> Бессоновского района Пензенской области</w:t>
      </w:r>
      <w:r w:rsidR="003634F7">
        <w:rPr>
          <w:sz w:val="24"/>
          <w:szCs w:val="24"/>
        </w:rPr>
        <w:t xml:space="preserve"> на </w:t>
      </w:r>
      <w:r w:rsidRPr="002917F4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2917F4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долгосрочного периода регулирования 2025-2029 годов</w:t>
      </w:r>
      <w:r w:rsidRPr="002917F4">
        <w:rPr>
          <w:sz w:val="24"/>
          <w:szCs w:val="24"/>
        </w:rPr>
        <w:t xml:space="preserve">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033"/>
        <w:gridCol w:w="1033"/>
        <w:gridCol w:w="1033"/>
        <w:gridCol w:w="1033"/>
        <w:gridCol w:w="1033"/>
        <w:gridCol w:w="1033"/>
        <w:gridCol w:w="1033"/>
        <w:gridCol w:w="916"/>
      </w:tblGrid>
      <w:tr w:rsidR="00CA7269" w:rsidRPr="00DF7AFD" w14:paraId="3B76D8C9" w14:textId="77777777" w:rsidTr="007A42EF">
        <w:trPr>
          <w:trHeight w:val="563"/>
          <w:tblHeader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880E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333" w14:textId="74594771" w:rsidR="00CA7269" w:rsidRPr="00CA7269" w:rsidRDefault="009830B6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86C5F">
              <w:rPr>
                <w:sz w:val="16"/>
                <w:szCs w:val="16"/>
              </w:rPr>
              <w:t>01.</w:t>
            </w:r>
            <w:r w:rsidR="00E86C5F">
              <w:rPr>
                <w:sz w:val="16"/>
                <w:szCs w:val="16"/>
                <w:lang w:val="en-US"/>
              </w:rPr>
              <w:t>01</w:t>
            </w:r>
            <w:r w:rsidR="00CA7269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DF2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E6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5D1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8F1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379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E6A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0F5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</w:tr>
      <w:tr w:rsidR="00CA7269" w:rsidRPr="00DF7AFD" w14:paraId="07D88472" w14:textId="77777777" w:rsidTr="007A42EF">
        <w:trPr>
          <w:trHeight w:val="563"/>
          <w:tblHeader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26E" w14:textId="77777777" w:rsidR="00CA7269" w:rsidRPr="00CA7269" w:rsidRDefault="00CA7269" w:rsidP="00CA7269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 питьевую воду, руб./куб м,</w:t>
            </w:r>
          </w:p>
          <w:p w14:paraId="709DD6E0" w14:textId="77777777" w:rsidR="00CA7269" w:rsidRPr="00CA7269" w:rsidRDefault="00CA7269" w:rsidP="00CA7269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506" w:type="pct"/>
            <w:vAlign w:val="center"/>
          </w:tcPr>
          <w:p w14:paraId="7249454F" w14:textId="545BC29C" w:rsidR="00CA7269" w:rsidRPr="00CA7269" w:rsidRDefault="00CA7269" w:rsidP="00CA7269">
            <w:pPr>
              <w:jc w:val="center"/>
            </w:pPr>
            <w:r>
              <w:t>35,53</w:t>
            </w:r>
          </w:p>
        </w:tc>
        <w:tc>
          <w:tcPr>
            <w:tcW w:w="506" w:type="pct"/>
            <w:vAlign w:val="center"/>
          </w:tcPr>
          <w:p w14:paraId="7FF4E44D" w14:textId="69426826" w:rsidR="00CA7269" w:rsidRPr="00CA7269" w:rsidRDefault="00CA7269" w:rsidP="00CA7269">
            <w:pPr>
              <w:jc w:val="center"/>
            </w:pPr>
            <w:r>
              <w:t>39,72</w:t>
            </w:r>
          </w:p>
        </w:tc>
        <w:tc>
          <w:tcPr>
            <w:tcW w:w="506" w:type="pct"/>
            <w:vAlign w:val="center"/>
          </w:tcPr>
          <w:p w14:paraId="70E760DF" w14:textId="44ECA9AB" w:rsidR="00CA7269" w:rsidRPr="00CA7269" w:rsidRDefault="00CA7269" w:rsidP="00CA7269">
            <w:pPr>
              <w:jc w:val="center"/>
            </w:pPr>
            <w:r>
              <w:t>39,72</w:t>
            </w:r>
          </w:p>
        </w:tc>
        <w:tc>
          <w:tcPr>
            <w:tcW w:w="506" w:type="pct"/>
            <w:vAlign w:val="center"/>
          </w:tcPr>
          <w:p w14:paraId="777C3170" w14:textId="303A503E" w:rsidR="00CA7269" w:rsidRPr="00CA7269" w:rsidRDefault="00CA7269" w:rsidP="00CA7269">
            <w:pPr>
              <w:jc w:val="center"/>
            </w:pPr>
            <w:r>
              <w:t>44,03</w:t>
            </w:r>
          </w:p>
        </w:tc>
        <w:tc>
          <w:tcPr>
            <w:tcW w:w="506" w:type="pct"/>
            <w:vAlign w:val="center"/>
          </w:tcPr>
          <w:p w14:paraId="72817B36" w14:textId="24C0D207" w:rsidR="00CA7269" w:rsidRPr="00CA7269" w:rsidRDefault="00CA7269" w:rsidP="00CA7269">
            <w:pPr>
              <w:jc w:val="center"/>
            </w:pPr>
            <w:r>
              <w:t>44,03</w:t>
            </w:r>
          </w:p>
        </w:tc>
        <w:tc>
          <w:tcPr>
            <w:tcW w:w="506" w:type="pct"/>
            <w:vAlign w:val="center"/>
          </w:tcPr>
          <w:p w14:paraId="6C60CB9D" w14:textId="7ACC7D67" w:rsidR="00CA7269" w:rsidRPr="00CA7269" w:rsidRDefault="00CA7269" w:rsidP="00CA7269">
            <w:pPr>
              <w:jc w:val="center"/>
            </w:pPr>
            <w:r>
              <w:t>47,41</w:t>
            </w:r>
          </w:p>
        </w:tc>
        <w:tc>
          <w:tcPr>
            <w:tcW w:w="506" w:type="pct"/>
            <w:vAlign w:val="center"/>
          </w:tcPr>
          <w:p w14:paraId="58702FC2" w14:textId="086EAEEA" w:rsidR="00CA7269" w:rsidRPr="00CA7269" w:rsidRDefault="00CA7269" w:rsidP="00CA7269">
            <w:pPr>
              <w:jc w:val="center"/>
            </w:pPr>
            <w:r>
              <w:t>47,41</w:t>
            </w:r>
          </w:p>
        </w:tc>
        <w:tc>
          <w:tcPr>
            <w:tcW w:w="453" w:type="pct"/>
            <w:vAlign w:val="center"/>
          </w:tcPr>
          <w:p w14:paraId="62E50AB4" w14:textId="252F8257" w:rsidR="00CA7269" w:rsidRPr="00CA7269" w:rsidRDefault="00CA7269" w:rsidP="00CA7269">
            <w:pPr>
              <w:jc w:val="center"/>
            </w:pPr>
            <w:r>
              <w:t>47,31</w:t>
            </w:r>
          </w:p>
        </w:tc>
      </w:tr>
      <w:tr w:rsidR="00CA7269" w:rsidRPr="00DF7AFD" w14:paraId="53DBB148" w14:textId="77777777" w:rsidTr="007A42EF">
        <w:trPr>
          <w:trHeight w:val="563"/>
          <w:tblHeader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FDB" w14:textId="77777777" w:rsidR="00CA7269" w:rsidRPr="00CA7269" w:rsidRDefault="00CA7269" w:rsidP="00CA7269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 питьевую воду, руб./куб м,</w:t>
            </w:r>
          </w:p>
          <w:p w14:paraId="5D301F00" w14:textId="77777777" w:rsidR="00CA7269" w:rsidRPr="00CA7269" w:rsidRDefault="00CA7269" w:rsidP="00CA7269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506" w:type="pct"/>
            <w:vAlign w:val="center"/>
          </w:tcPr>
          <w:p w14:paraId="1A2236EB" w14:textId="5E06595A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37,31</w:t>
            </w:r>
          </w:p>
        </w:tc>
        <w:tc>
          <w:tcPr>
            <w:tcW w:w="506" w:type="pct"/>
            <w:vAlign w:val="center"/>
          </w:tcPr>
          <w:p w14:paraId="2DA188C6" w14:textId="482CE12A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41,71</w:t>
            </w:r>
          </w:p>
        </w:tc>
        <w:tc>
          <w:tcPr>
            <w:tcW w:w="506" w:type="pct"/>
            <w:vAlign w:val="center"/>
          </w:tcPr>
          <w:p w14:paraId="2908DEA3" w14:textId="72DD01C5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41,71</w:t>
            </w:r>
          </w:p>
        </w:tc>
        <w:tc>
          <w:tcPr>
            <w:tcW w:w="506" w:type="pct"/>
            <w:vAlign w:val="center"/>
          </w:tcPr>
          <w:p w14:paraId="5451CA5C" w14:textId="623E6A12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46,24</w:t>
            </w:r>
          </w:p>
        </w:tc>
        <w:tc>
          <w:tcPr>
            <w:tcW w:w="506" w:type="pct"/>
            <w:vAlign w:val="center"/>
          </w:tcPr>
          <w:p w14:paraId="60CD1FA2" w14:textId="0CAF86B2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46,24</w:t>
            </w:r>
          </w:p>
        </w:tc>
        <w:tc>
          <w:tcPr>
            <w:tcW w:w="506" w:type="pct"/>
            <w:vAlign w:val="center"/>
          </w:tcPr>
          <w:p w14:paraId="38437F7D" w14:textId="59410B83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49,78</w:t>
            </w:r>
          </w:p>
        </w:tc>
        <w:tc>
          <w:tcPr>
            <w:tcW w:w="506" w:type="pct"/>
            <w:vAlign w:val="center"/>
          </w:tcPr>
          <w:p w14:paraId="107EBEFF" w14:textId="188D266B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49,78</w:t>
            </w:r>
          </w:p>
        </w:tc>
        <w:tc>
          <w:tcPr>
            <w:tcW w:w="453" w:type="pct"/>
            <w:vAlign w:val="center"/>
          </w:tcPr>
          <w:p w14:paraId="6971F548" w14:textId="0E8FA74B" w:rsidR="00CA7269" w:rsidRPr="00CA7269" w:rsidRDefault="00CA7269" w:rsidP="00CA726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49,68</w:t>
            </w:r>
          </w:p>
        </w:tc>
      </w:tr>
    </w:tbl>
    <w:p w14:paraId="0FAF5BB2" w14:textId="77777777" w:rsidR="00CA7269" w:rsidRDefault="00CA7269" w:rsidP="005E59D8">
      <w:pPr>
        <w:tabs>
          <w:tab w:val="left" w:pos="567"/>
          <w:tab w:val="left" w:pos="851"/>
        </w:tabs>
        <w:ind w:firstLine="709"/>
        <w:jc w:val="both"/>
        <w:rPr>
          <w:rFonts w:eastAsia="Calibri"/>
          <w:b/>
          <w:sz w:val="24"/>
          <w:szCs w:val="24"/>
        </w:rPr>
      </w:pPr>
    </w:p>
    <w:p w14:paraId="5481BFBD" w14:textId="77777777" w:rsidR="003410A8" w:rsidRDefault="00594501" w:rsidP="005E59D8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Суворов А.В.</w:t>
      </w:r>
      <w:r w:rsidR="005E59D8" w:rsidRPr="00B83FF9">
        <w:rPr>
          <w:rFonts w:eastAsia="Calibri"/>
          <w:b/>
          <w:sz w:val="24"/>
          <w:szCs w:val="24"/>
        </w:rPr>
        <w:t xml:space="preserve"> </w:t>
      </w:r>
      <w:r w:rsidR="005E59D8" w:rsidRPr="0085314D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="005E59D8" w:rsidRPr="00594501">
        <w:rPr>
          <w:rFonts w:eastAsia="Calibri"/>
          <w:sz w:val="24"/>
          <w:szCs w:val="24"/>
        </w:rPr>
        <w:t>(письмо от 0</w:t>
      </w:r>
      <w:r w:rsidRPr="00594501">
        <w:rPr>
          <w:rFonts w:eastAsia="Calibri"/>
          <w:sz w:val="24"/>
          <w:szCs w:val="24"/>
        </w:rPr>
        <w:t>4.02.2026 № 14-05-132</w:t>
      </w:r>
      <w:r w:rsidR="005E59D8" w:rsidRPr="00594501">
        <w:rPr>
          <w:rFonts w:eastAsia="Calibri"/>
          <w:sz w:val="24"/>
          <w:szCs w:val="24"/>
        </w:rPr>
        <w:t>). Пензенское</w:t>
      </w:r>
      <w:r w:rsidR="005E59D8" w:rsidRPr="0085314D">
        <w:rPr>
          <w:rFonts w:eastAsia="Calibri"/>
          <w:sz w:val="24"/>
          <w:szCs w:val="24"/>
        </w:rPr>
        <w:t xml:space="preserve"> УФАС России в письме от </w:t>
      </w:r>
      <w:r w:rsidR="007A42EF">
        <w:rPr>
          <w:rFonts w:eastAsia="Calibri"/>
          <w:sz w:val="24"/>
          <w:szCs w:val="24"/>
        </w:rPr>
        <w:t>10.02.2026</w:t>
      </w:r>
      <w:r w:rsidR="005E59D8" w:rsidRPr="0049357C">
        <w:rPr>
          <w:rFonts w:eastAsia="Calibri"/>
          <w:sz w:val="24"/>
          <w:szCs w:val="24"/>
        </w:rPr>
        <w:t xml:space="preserve"> №</w:t>
      </w:r>
      <w:r w:rsidR="005E59D8">
        <w:rPr>
          <w:rFonts w:eastAsia="Calibri"/>
          <w:sz w:val="24"/>
          <w:szCs w:val="24"/>
        </w:rPr>
        <w:t> </w:t>
      </w:r>
      <w:r w:rsidR="007A42EF">
        <w:rPr>
          <w:rFonts w:eastAsia="Calibri"/>
          <w:sz w:val="24"/>
          <w:szCs w:val="24"/>
        </w:rPr>
        <w:t>ЕД/634/26</w:t>
      </w:r>
      <w:r w:rsidR="005E59D8" w:rsidRPr="0049357C">
        <w:rPr>
          <w:rFonts w:eastAsia="Calibri"/>
          <w:sz w:val="24"/>
          <w:szCs w:val="24"/>
        </w:rPr>
        <w:t xml:space="preserve"> </w:t>
      </w:r>
      <w:r w:rsidR="005E59D8" w:rsidRPr="0085314D">
        <w:rPr>
          <w:rFonts w:eastAsia="Calibri"/>
          <w:sz w:val="24"/>
          <w:szCs w:val="24"/>
        </w:rPr>
        <w:t>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BD1C169" w14:textId="67AC3532" w:rsidR="005E59D8" w:rsidRPr="0085314D" w:rsidRDefault="005E59D8" w:rsidP="005E59D8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85314D">
        <w:rPr>
          <w:rFonts w:eastAsia="Calibri"/>
          <w:sz w:val="24"/>
          <w:szCs w:val="24"/>
        </w:rPr>
        <w:t xml:space="preserve"> </w:t>
      </w:r>
    </w:p>
    <w:p w14:paraId="55CB4139" w14:textId="187670AA" w:rsidR="00417C6F" w:rsidRPr="00B83FF9" w:rsidRDefault="005E59D8" w:rsidP="00417C6F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B83FF9">
        <w:rPr>
          <w:iCs/>
          <w:sz w:val="24"/>
          <w:szCs w:val="24"/>
        </w:rPr>
        <w:t xml:space="preserve">МКП «Исток»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>.</w:t>
      </w:r>
    </w:p>
    <w:p w14:paraId="65054C73" w14:textId="77777777" w:rsidR="003410A8" w:rsidRDefault="00594501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Панюхин М.А.</w:t>
      </w:r>
      <w:r w:rsidR="005E59D8" w:rsidRPr="00291294">
        <w:rPr>
          <w:sz w:val="24"/>
          <w:szCs w:val="24"/>
        </w:rPr>
        <w:t xml:space="preserve"> предложил вынести на голосование</w:t>
      </w:r>
      <w:r w:rsidR="003410A8">
        <w:rPr>
          <w:sz w:val="24"/>
          <w:szCs w:val="24"/>
        </w:rPr>
        <w:t>:</w:t>
      </w:r>
    </w:p>
    <w:p w14:paraId="1807FAE2" w14:textId="7E512903" w:rsidR="005E59D8" w:rsidRDefault="003410A8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59D8">
        <w:rPr>
          <w:sz w:val="24"/>
          <w:szCs w:val="24"/>
        </w:rPr>
        <w:t xml:space="preserve">предлагаемый к утверждению </w:t>
      </w:r>
      <w:r w:rsidR="005E59D8" w:rsidRPr="00291294">
        <w:rPr>
          <w:sz w:val="24"/>
          <w:szCs w:val="24"/>
        </w:rPr>
        <w:t xml:space="preserve">одноставочный тариф </w:t>
      </w:r>
      <w:r w:rsidR="005E59D8"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5E59D8" w:rsidRPr="000F5BB4">
        <w:rPr>
          <w:sz w:val="24"/>
          <w:szCs w:val="24"/>
        </w:rPr>
        <w:t xml:space="preserve">для </w:t>
      </w:r>
      <w:r w:rsidR="005E59D8">
        <w:rPr>
          <w:sz w:val="24"/>
          <w:szCs w:val="24"/>
        </w:rPr>
        <w:t xml:space="preserve">потребителей </w:t>
      </w:r>
      <w:r w:rsidR="005E59D8" w:rsidRPr="000F5BB4">
        <w:rPr>
          <w:sz w:val="24"/>
          <w:szCs w:val="24"/>
        </w:rPr>
        <w:t>М</w:t>
      </w:r>
      <w:r w:rsidR="005E59D8">
        <w:rPr>
          <w:sz w:val="24"/>
          <w:szCs w:val="24"/>
        </w:rPr>
        <w:t>КП</w:t>
      </w:r>
      <w:r w:rsidR="005E59D8" w:rsidRPr="000F5BB4">
        <w:rPr>
          <w:sz w:val="24"/>
          <w:szCs w:val="24"/>
        </w:rPr>
        <w:t xml:space="preserve"> «</w:t>
      </w:r>
      <w:r w:rsidR="005E59D8">
        <w:rPr>
          <w:sz w:val="24"/>
          <w:szCs w:val="24"/>
        </w:rPr>
        <w:t>Исток</w:t>
      </w:r>
      <w:r w:rsidR="005E59D8" w:rsidRPr="000F5BB4">
        <w:rPr>
          <w:sz w:val="24"/>
          <w:szCs w:val="24"/>
        </w:rPr>
        <w:t xml:space="preserve">» </w:t>
      </w:r>
      <w:r w:rsidR="005E59D8" w:rsidRPr="00DD71EA">
        <w:rPr>
          <w:rFonts w:eastAsia="Calibri"/>
          <w:sz w:val="24"/>
          <w:szCs w:val="24"/>
        </w:rPr>
        <w:t>на территории</w:t>
      </w:r>
      <w:r w:rsidR="005E59D8">
        <w:rPr>
          <w:rFonts w:eastAsia="Calibri"/>
          <w:sz w:val="24"/>
          <w:szCs w:val="24"/>
        </w:rPr>
        <w:t xml:space="preserve"> с. Бессоновка и с. Ухтинка</w:t>
      </w:r>
      <w:r w:rsidR="005E59D8" w:rsidRPr="00DD71EA">
        <w:rPr>
          <w:rFonts w:eastAsia="Calibri"/>
          <w:sz w:val="24"/>
          <w:szCs w:val="24"/>
        </w:rPr>
        <w:t xml:space="preserve"> Бессоновского района Пензенской области</w:t>
      </w:r>
      <w:r w:rsidR="005E59D8" w:rsidRPr="00F67318">
        <w:rPr>
          <w:rFonts w:eastAsia="Calibri"/>
          <w:bCs/>
          <w:iCs/>
          <w:sz w:val="24"/>
          <w:szCs w:val="24"/>
        </w:rPr>
        <w:t xml:space="preserve"> </w:t>
      </w:r>
      <w:r w:rsidR="005E59D8" w:rsidRPr="0038145F">
        <w:rPr>
          <w:rFonts w:eastAsia="Calibri"/>
          <w:bCs/>
          <w:iCs/>
          <w:sz w:val="24"/>
          <w:szCs w:val="24"/>
        </w:rPr>
        <w:t>н</w:t>
      </w:r>
      <w:r w:rsidR="005E59D8">
        <w:rPr>
          <w:rFonts w:eastAsia="Calibri"/>
          <w:bCs/>
          <w:iCs/>
          <w:sz w:val="24"/>
          <w:szCs w:val="24"/>
        </w:rPr>
        <w:t xml:space="preserve">а 2026-2029 годы долгосрочного периода регулирования 2025 -2029 годов с календарной разбивкой в </w:t>
      </w:r>
      <w:r w:rsidR="005E59D8" w:rsidRPr="00F67318">
        <w:rPr>
          <w:sz w:val="24"/>
          <w:szCs w:val="24"/>
        </w:rPr>
        <w:t>размер</w:t>
      </w:r>
      <w:r w:rsidR="005E59D8">
        <w:rPr>
          <w:sz w:val="24"/>
          <w:szCs w:val="24"/>
        </w:rPr>
        <w:t>е:</w:t>
      </w:r>
    </w:p>
    <w:p w14:paraId="0A9F652F" w14:textId="57C44718" w:rsidR="00417C6F" w:rsidRDefault="00417C6F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FE83AA3" w14:textId="77777777" w:rsidR="00417C6F" w:rsidRDefault="00417C6F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A6A723C" w14:textId="2392575F" w:rsidR="009830B6" w:rsidRDefault="009830B6" w:rsidP="003410A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031"/>
        <w:gridCol w:w="1031"/>
        <w:gridCol w:w="1032"/>
        <w:gridCol w:w="1032"/>
        <w:gridCol w:w="1032"/>
        <w:gridCol w:w="1032"/>
        <w:gridCol w:w="1032"/>
        <w:gridCol w:w="1032"/>
      </w:tblGrid>
      <w:tr w:rsidR="00CA7269" w:rsidRPr="00CA7269" w14:paraId="512EA3B2" w14:textId="77777777" w:rsidTr="009830B6">
        <w:trPr>
          <w:trHeight w:val="563"/>
          <w:tblHeader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E00F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CD1" w14:textId="248B96CA" w:rsidR="00CA7269" w:rsidRPr="00CA7269" w:rsidRDefault="00E86C5F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CA7269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EB2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B8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D13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9C4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FF5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5FB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F11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</w:tr>
      <w:tr w:rsidR="00CA7269" w:rsidRPr="00CA7269" w14:paraId="2288FF8E" w14:textId="77777777" w:rsidTr="009830B6">
        <w:trPr>
          <w:trHeight w:val="563"/>
          <w:tblHeader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B950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 питьевую воду, руб./куб м,</w:t>
            </w:r>
          </w:p>
          <w:p w14:paraId="1EB3D6C8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495" w:type="pct"/>
            <w:vAlign w:val="center"/>
          </w:tcPr>
          <w:p w14:paraId="74436A47" w14:textId="77777777" w:rsidR="00CA7269" w:rsidRPr="00CA7269" w:rsidRDefault="00CA7269" w:rsidP="009830B6">
            <w:pPr>
              <w:jc w:val="center"/>
            </w:pPr>
            <w:r>
              <w:t>35,53</w:t>
            </w:r>
          </w:p>
        </w:tc>
        <w:tc>
          <w:tcPr>
            <w:tcW w:w="495" w:type="pct"/>
            <w:vAlign w:val="center"/>
          </w:tcPr>
          <w:p w14:paraId="59512BC3" w14:textId="77777777" w:rsidR="00CA7269" w:rsidRPr="00CA7269" w:rsidRDefault="00CA7269" w:rsidP="009830B6">
            <w:pPr>
              <w:jc w:val="center"/>
            </w:pPr>
            <w:r>
              <w:t>39,72</w:t>
            </w:r>
          </w:p>
        </w:tc>
        <w:tc>
          <w:tcPr>
            <w:tcW w:w="495" w:type="pct"/>
            <w:vAlign w:val="center"/>
          </w:tcPr>
          <w:p w14:paraId="1A08CF5A" w14:textId="77777777" w:rsidR="00CA7269" w:rsidRPr="00CA7269" w:rsidRDefault="00CA7269" w:rsidP="009830B6">
            <w:pPr>
              <w:jc w:val="center"/>
            </w:pPr>
            <w:r>
              <w:t>39,72</w:t>
            </w:r>
          </w:p>
        </w:tc>
        <w:tc>
          <w:tcPr>
            <w:tcW w:w="495" w:type="pct"/>
            <w:vAlign w:val="center"/>
          </w:tcPr>
          <w:p w14:paraId="5F077EAB" w14:textId="77777777" w:rsidR="00CA7269" w:rsidRPr="00CA7269" w:rsidRDefault="00CA7269" w:rsidP="009830B6">
            <w:pPr>
              <w:jc w:val="center"/>
            </w:pPr>
            <w:r>
              <w:t>44,03</w:t>
            </w:r>
          </w:p>
        </w:tc>
        <w:tc>
          <w:tcPr>
            <w:tcW w:w="495" w:type="pct"/>
            <w:vAlign w:val="center"/>
          </w:tcPr>
          <w:p w14:paraId="3D935132" w14:textId="77777777" w:rsidR="00CA7269" w:rsidRPr="00CA7269" w:rsidRDefault="00CA7269" w:rsidP="009830B6">
            <w:pPr>
              <w:jc w:val="center"/>
            </w:pPr>
            <w:r>
              <w:t>44,03</w:t>
            </w:r>
          </w:p>
        </w:tc>
        <w:tc>
          <w:tcPr>
            <w:tcW w:w="495" w:type="pct"/>
            <w:vAlign w:val="center"/>
          </w:tcPr>
          <w:p w14:paraId="579EB44B" w14:textId="77777777" w:rsidR="00CA7269" w:rsidRPr="00CA7269" w:rsidRDefault="00CA7269" w:rsidP="009830B6">
            <w:pPr>
              <w:jc w:val="center"/>
            </w:pPr>
            <w:r>
              <w:t>47,41</w:t>
            </w:r>
          </w:p>
        </w:tc>
        <w:tc>
          <w:tcPr>
            <w:tcW w:w="495" w:type="pct"/>
            <w:vAlign w:val="center"/>
          </w:tcPr>
          <w:p w14:paraId="7E7785DF" w14:textId="77777777" w:rsidR="00CA7269" w:rsidRPr="00CA7269" w:rsidRDefault="00CA7269" w:rsidP="009830B6">
            <w:pPr>
              <w:jc w:val="center"/>
            </w:pPr>
            <w:r>
              <w:t>47,41</w:t>
            </w:r>
          </w:p>
        </w:tc>
        <w:tc>
          <w:tcPr>
            <w:tcW w:w="495" w:type="pct"/>
            <w:vAlign w:val="center"/>
          </w:tcPr>
          <w:p w14:paraId="4A57BA0A" w14:textId="77777777" w:rsidR="00CA7269" w:rsidRPr="00CA7269" w:rsidRDefault="00CA7269" w:rsidP="009830B6">
            <w:pPr>
              <w:jc w:val="center"/>
            </w:pPr>
            <w:r>
              <w:t>47,31</w:t>
            </w:r>
          </w:p>
        </w:tc>
      </w:tr>
      <w:tr w:rsidR="00CA7269" w:rsidRPr="00CA7269" w14:paraId="587D2D89" w14:textId="77777777" w:rsidTr="009830B6">
        <w:trPr>
          <w:trHeight w:val="563"/>
          <w:tblHeader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FF7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 питьевую воду, руб./куб м,</w:t>
            </w:r>
          </w:p>
          <w:p w14:paraId="072B9E94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495" w:type="pct"/>
            <w:vAlign w:val="center"/>
          </w:tcPr>
          <w:p w14:paraId="2F6F5362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37,31</w:t>
            </w:r>
          </w:p>
        </w:tc>
        <w:tc>
          <w:tcPr>
            <w:tcW w:w="495" w:type="pct"/>
            <w:vAlign w:val="center"/>
          </w:tcPr>
          <w:p w14:paraId="5CDE923E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41,71</w:t>
            </w:r>
          </w:p>
        </w:tc>
        <w:tc>
          <w:tcPr>
            <w:tcW w:w="495" w:type="pct"/>
            <w:vAlign w:val="center"/>
          </w:tcPr>
          <w:p w14:paraId="619D44D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41,71</w:t>
            </w:r>
          </w:p>
        </w:tc>
        <w:tc>
          <w:tcPr>
            <w:tcW w:w="495" w:type="pct"/>
            <w:vAlign w:val="center"/>
          </w:tcPr>
          <w:p w14:paraId="6966D0A8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46,24</w:t>
            </w:r>
          </w:p>
        </w:tc>
        <w:tc>
          <w:tcPr>
            <w:tcW w:w="495" w:type="pct"/>
            <w:vAlign w:val="center"/>
          </w:tcPr>
          <w:p w14:paraId="285FB418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46,24</w:t>
            </w:r>
          </w:p>
        </w:tc>
        <w:tc>
          <w:tcPr>
            <w:tcW w:w="495" w:type="pct"/>
            <w:vAlign w:val="center"/>
          </w:tcPr>
          <w:p w14:paraId="7A8CC83E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49,78</w:t>
            </w:r>
          </w:p>
        </w:tc>
        <w:tc>
          <w:tcPr>
            <w:tcW w:w="495" w:type="pct"/>
            <w:vAlign w:val="center"/>
          </w:tcPr>
          <w:p w14:paraId="05EAF654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49,78</w:t>
            </w:r>
          </w:p>
        </w:tc>
        <w:tc>
          <w:tcPr>
            <w:tcW w:w="495" w:type="pct"/>
            <w:vAlign w:val="center"/>
          </w:tcPr>
          <w:p w14:paraId="21F8951D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49,68</w:t>
            </w:r>
          </w:p>
        </w:tc>
      </w:tr>
    </w:tbl>
    <w:p w14:paraId="48E74C15" w14:textId="77777777" w:rsidR="005E59D8" w:rsidRDefault="005E59D8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5EA522" w14:textId="77777777" w:rsidR="005E59D8" w:rsidRPr="00291294" w:rsidRDefault="005E59D8" w:rsidP="005E59D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2D94A9F7" w14:textId="77777777" w:rsidR="003410A8" w:rsidRDefault="005E59D8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3410A8">
        <w:rPr>
          <w:sz w:val="24"/>
          <w:szCs w:val="24"/>
        </w:rPr>
        <w:t>:</w:t>
      </w:r>
    </w:p>
    <w:p w14:paraId="05F1EB96" w14:textId="4B4130A1" w:rsidR="005E59D8" w:rsidRDefault="003410A8" w:rsidP="005E59D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E59D8">
        <w:rPr>
          <w:sz w:val="24"/>
          <w:szCs w:val="24"/>
        </w:rPr>
        <w:t xml:space="preserve"> </w:t>
      </w:r>
      <w:r w:rsidR="005E59D8" w:rsidRPr="00291294">
        <w:rPr>
          <w:sz w:val="24"/>
          <w:szCs w:val="24"/>
        </w:rPr>
        <w:t xml:space="preserve">одноставочный тариф </w:t>
      </w:r>
      <w:r w:rsidR="005E59D8"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5E59D8" w:rsidRPr="000F5BB4">
        <w:rPr>
          <w:sz w:val="24"/>
          <w:szCs w:val="24"/>
        </w:rPr>
        <w:t xml:space="preserve">для </w:t>
      </w:r>
      <w:r w:rsidR="005E59D8">
        <w:rPr>
          <w:sz w:val="24"/>
          <w:szCs w:val="24"/>
        </w:rPr>
        <w:t xml:space="preserve">потребителей </w:t>
      </w:r>
      <w:r w:rsidR="005E59D8" w:rsidRPr="000F5BB4">
        <w:rPr>
          <w:sz w:val="24"/>
          <w:szCs w:val="24"/>
        </w:rPr>
        <w:t>М</w:t>
      </w:r>
      <w:r w:rsidR="005E59D8">
        <w:rPr>
          <w:sz w:val="24"/>
          <w:szCs w:val="24"/>
        </w:rPr>
        <w:t>КП</w:t>
      </w:r>
      <w:r w:rsidR="005E59D8" w:rsidRPr="000F5BB4">
        <w:rPr>
          <w:sz w:val="24"/>
          <w:szCs w:val="24"/>
        </w:rPr>
        <w:t xml:space="preserve"> «</w:t>
      </w:r>
      <w:r w:rsidR="005E59D8">
        <w:rPr>
          <w:sz w:val="24"/>
          <w:szCs w:val="24"/>
        </w:rPr>
        <w:t>Исток</w:t>
      </w:r>
      <w:r w:rsidR="005E59D8" w:rsidRPr="000F5BB4">
        <w:rPr>
          <w:sz w:val="24"/>
          <w:szCs w:val="24"/>
        </w:rPr>
        <w:t xml:space="preserve">» </w:t>
      </w:r>
      <w:r w:rsidR="005E59D8" w:rsidRPr="00DD71EA">
        <w:rPr>
          <w:rFonts w:eastAsia="Calibri"/>
          <w:sz w:val="24"/>
          <w:szCs w:val="24"/>
        </w:rPr>
        <w:t>на территории</w:t>
      </w:r>
      <w:r w:rsidR="003634F7">
        <w:rPr>
          <w:rFonts w:eastAsia="Calibri"/>
          <w:sz w:val="24"/>
          <w:szCs w:val="24"/>
        </w:rPr>
        <w:t xml:space="preserve"> с. Бессоновка и </w:t>
      </w:r>
      <w:r w:rsidR="005E59D8">
        <w:rPr>
          <w:rFonts w:eastAsia="Calibri"/>
          <w:sz w:val="24"/>
          <w:szCs w:val="24"/>
        </w:rPr>
        <w:t>с. Ухтинка</w:t>
      </w:r>
      <w:r w:rsidR="005E59D8" w:rsidRPr="00DD71EA">
        <w:rPr>
          <w:rFonts w:eastAsia="Calibri"/>
          <w:sz w:val="24"/>
          <w:szCs w:val="24"/>
        </w:rPr>
        <w:t xml:space="preserve"> Бессоновского района Пензенской области</w:t>
      </w:r>
      <w:r w:rsidR="005E59D8" w:rsidRPr="00F67318">
        <w:rPr>
          <w:rFonts w:eastAsia="Calibri"/>
          <w:bCs/>
          <w:iCs/>
          <w:sz w:val="24"/>
          <w:szCs w:val="24"/>
        </w:rPr>
        <w:t xml:space="preserve"> </w:t>
      </w:r>
      <w:r w:rsidR="005E59D8" w:rsidRPr="0038145F">
        <w:rPr>
          <w:rFonts w:eastAsia="Calibri"/>
          <w:bCs/>
          <w:iCs/>
          <w:sz w:val="24"/>
          <w:szCs w:val="24"/>
        </w:rPr>
        <w:t>н</w:t>
      </w:r>
      <w:r w:rsidR="005E59D8">
        <w:rPr>
          <w:rFonts w:eastAsia="Calibri"/>
          <w:bCs/>
          <w:iCs/>
          <w:sz w:val="24"/>
          <w:szCs w:val="24"/>
        </w:rPr>
        <w:t xml:space="preserve">а 2026-2029 годы долгосрочного периода регулирования 2025 -2029 годов </w:t>
      </w:r>
      <w:r w:rsidR="005E59D8" w:rsidRPr="00291294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031"/>
        <w:gridCol w:w="1031"/>
        <w:gridCol w:w="1032"/>
        <w:gridCol w:w="1032"/>
        <w:gridCol w:w="1032"/>
        <w:gridCol w:w="1032"/>
        <w:gridCol w:w="1032"/>
        <w:gridCol w:w="1032"/>
      </w:tblGrid>
      <w:tr w:rsidR="00CA7269" w:rsidRPr="00CA7269" w14:paraId="72001479" w14:textId="77777777" w:rsidTr="009830B6">
        <w:trPr>
          <w:trHeight w:val="563"/>
          <w:tblHeader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49B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D5B" w14:textId="3EFB1007" w:rsidR="00CA7269" w:rsidRPr="00CA7269" w:rsidRDefault="00E86C5F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CA7269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6E0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FC4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DBA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538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E95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98E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F6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</w:tr>
      <w:tr w:rsidR="00CA7269" w:rsidRPr="00CA7269" w14:paraId="2C937575" w14:textId="77777777" w:rsidTr="009830B6">
        <w:trPr>
          <w:trHeight w:val="563"/>
          <w:tblHeader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CC2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 питьевую воду, руб./куб м,</w:t>
            </w:r>
          </w:p>
          <w:p w14:paraId="123EF944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495" w:type="pct"/>
            <w:vAlign w:val="center"/>
          </w:tcPr>
          <w:p w14:paraId="14ED4E51" w14:textId="77777777" w:rsidR="00CA7269" w:rsidRPr="00CA7269" w:rsidRDefault="00CA7269" w:rsidP="009830B6">
            <w:pPr>
              <w:jc w:val="center"/>
            </w:pPr>
            <w:r>
              <w:t>35,53</w:t>
            </w:r>
          </w:p>
        </w:tc>
        <w:tc>
          <w:tcPr>
            <w:tcW w:w="495" w:type="pct"/>
            <w:vAlign w:val="center"/>
          </w:tcPr>
          <w:p w14:paraId="6EE23E22" w14:textId="77777777" w:rsidR="00CA7269" w:rsidRPr="00CA7269" w:rsidRDefault="00CA7269" w:rsidP="009830B6">
            <w:pPr>
              <w:jc w:val="center"/>
            </w:pPr>
            <w:r>
              <w:t>39,72</w:t>
            </w:r>
          </w:p>
        </w:tc>
        <w:tc>
          <w:tcPr>
            <w:tcW w:w="495" w:type="pct"/>
            <w:vAlign w:val="center"/>
          </w:tcPr>
          <w:p w14:paraId="78768DD7" w14:textId="77777777" w:rsidR="00CA7269" w:rsidRPr="00CA7269" w:rsidRDefault="00CA7269" w:rsidP="009830B6">
            <w:pPr>
              <w:jc w:val="center"/>
            </w:pPr>
            <w:r>
              <w:t>39,72</w:t>
            </w:r>
          </w:p>
        </w:tc>
        <w:tc>
          <w:tcPr>
            <w:tcW w:w="495" w:type="pct"/>
            <w:vAlign w:val="center"/>
          </w:tcPr>
          <w:p w14:paraId="772C7C18" w14:textId="77777777" w:rsidR="00CA7269" w:rsidRPr="00CA7269" w:rsidRDefault="00CA7269" w:rsidP="009830B6">
            <w:pPr>
              <w:jc w:val="center"/>
            </w:pPr>
            <w:r>
              <w:t>44,03</w:t>
            </w:r>
          </w:p>
        </w:tc>
        <w:tc>
          <w:tcPr>
            <w:tcW w:w="495" w:type="pct"/>
            <w:vAlign w:val="center"/>
          </w:tcPr>
          <w:p w14:paraId="00A1A2D4" w14:textId="77777777" w:rsidR="00CA7269" w:rsidRPr="00CA7269" w:rsidRDefault="00CA7269" w:rsidP="009830B6">
            <w:pPr>
              <w:jc w:val="center"/>
            </w:pPr>
            <w:r>
              <w:t>44,03</w:t>
            </w:r>
          </w:p>
        </w:tc>
        <w:tc>
          <w:tcPr>
            <w:tcW w:w="495" w:type="pct"/>
            <w:vAlign w:val="center"/>
          </w:tcPr>
          <w:p w14:paraId="53F0471A" w14:textId="77777777" w:rsidR="00CA7269" w:rsidRPr="00CA7269" w:rsidRDefault="00CA7269" w:rsidP="009830B6">
            <w:pPr>
              <w:jc w:val="center"/>
            </w:pPr>
            <w:r>
              <w:t>47,41</w:t>
            </w:r>
          </w:p>
        </w:tc>
        <w:tc>
          <w:tcPr>
            <w:tcW w:w="495" w:type="pct"/>
            <w:vAlign w:val="center"/>
          </w:tcPr>
          <w:p w14:paraId="43E4911B" w14:textId="77777777" w:rsidR="00CA7269" w:rsidRPr="00CA7269" w:rsidRDefault="00CA7269" w:rsidP="009830B6">
            <w:pPr>
              <w:jc w:val="center"/>
            </w:pPr>
            <w:r>
              <w:t>47,41</w:t>
            </w:r>
          </w:p>
        </w:tc>
        <w:tc>
          <w:tcPr>
            <w:tcW w:w="495" w:type="pct"/>
            <w:vAlign w:val="center"/>
          </w:tcPr>
          <w:p w14:paraId="329F83E3" w14:textId="77777777" w:rsidR="00CA7269" w:rsidRPr="00CA7269" w:rsidRDefault="00CA7269" w:rsidP="009830B6">
            <w:pPr>
              <w:jc w:val="center"/>
            </w:pPr>
            <w:r>
              <w:t>47,31</w:t>
            </w:r>
          </w:p>
        </w:tc>
      </w:tr>
      <w:tr w:rsidR="00CA7269" w:rsidRPr="00CA7269" w14:paraId="0921D443" w14:textId="77777777" w:rsidTr="009830B6">
        <w:trPr>
          <w:trHeight w:val="563"/>
          <w:tblHeader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2C0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 питьевую воду, руб./куб м,</w:t>
            </w:r>
          </w:p>
          <w:p w14:paraId="1AF510E6" w14:textId="77777777" w:rsidR="00CA7269" w:rsidRPr="00CA7269" w:rsidRDefault="00CA7269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495" w:type="pct"/>
            <w:vAlign w:val="center"/>
          </w:tcPr>
          <w:p w14:paraId="4696168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37,31</w:t>
            </w:r>
          </w:p>
        </w:tc>
        <w:tc>
          <w:tcPr>
            <w:tcW w:w="495" w:type="pct"/>
            <w:vAlign w:val="center"/>
          </w:tcPr>
          <w:p w14:paraId="06EB241F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41,71</w:t>
            </w:r>
          </w:p>
        </w:tc>
        <w:tc>
          <w:tcPr>
            <w:tcW w:w="495" w:type="pct"/>
            <w:vAlign w:val="center"/>
          </w:tcPr>
          <w:p w14:paraId="05D55C08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41,71</w:t>
            </w:r>
          </w:p>
        </w:tc>
        <w:tc>
          <w:tcPr>
            <w:tcW w:w="495" w:type="pct"/>
            <w:vAlign w:val="center"/>
          </w:tcPr>
          <w:p w14:paraId="65385D2B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46,24</w:t>
            </w:r>
          </w:p>
        </w:tc>
        <w:tc>
          <w:tcPr>
            <w:tcW w:w="495" w:type="pct"/>
            <w:vAlign w:val="center"/>
          </w:tcPr>
          <w:p w14:paraId="3E5B38A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46,24</w:t>
            </w:r>
          </w:p>
        </w:tc>
        <w:tc>
          <w:tcPr>
            <w:tcW w:w="495" w:type="pct"/>
            <w:vAlign w:val="center"/>
          </w:tcPr>
          <w:p w14:paraId="4C992613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49,78</w:t>
            </w:r>
          </w:p>
        </w:tc>
        <w:tc>
          <w:tcPr>
            <w:tcW w:w="495" w:type="pct"/>
            <w:vAlign w:val="center"/>
          </w:tcPr>
          <w:p w14:paraId="2A5684B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49,78</w:t>
            </w:r>
          </w:p>
        </w:tc>
        <w:tc>
          <w:tcPr>
            <w:tcW w:w="495" w:type="pct"/>
            <w:vAlign w:val="center"/>
          </w:tcPr>
          <w:p w14:paraId="542E23D7" w14:textId="77777777" w:rsidR="00CA7269" w:rsidRPr="00CA7269" w:rsidRDefault="00CA7269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t>49,68</w:t>
            </w:r>
          </w:p>
        </w:tc>
      </w:tr>
    </w:tbl>
    <w:p w14:paraId="3F137C41" w14:textId="77777777" w:rsidR="005E59D8" w:rsidRPr="00A8457A" w:rsidRDefault="005E59D8" w:rsidP="005E59D8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highlight w:val="yellow"/>
        </w:rPr>
      </w:pPr>
    </w:p>
    <w:p w14:paraId="5EC79A3B" w14:textId="4202A621" w:rsidR="003410A8" w:rsidRDefault="000D4F78" w:rsidP="000D4F7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5E59D8" w:rsidRPr="003410A8">
        <w:rPr>
          <w:b/>
          <w:sz w:val="24"/>
          <w:szCs w:val="24"/>
        </w:rPr>
        <w:t xml:space="preserve">Мордовина Д.А. </w:t>
      </w:r>
      <w:r w:rsidR="003410A8">
        <w:rPr>
          <w:sz w:val="24"/>
          <w:szCs w:val="24"/>
        </w:rPr>
        <w:t xml:space="preserve">сообщила, что </w:t>
      </w:r>
      <w:r w:rsidR="003410A8" w:rsidRPr="00D50C91">
        <w:rPr>
          <w:sz w:val="24"/>
          <w:szCs w:val="24"/>
        </w:rPr>
        <w:t xml:space="preserve">МКП «Исток» </w:t>
      </w:r>
      <w:r w:rsidR="003410A8">
        <w:rPr>
          <w:sz w:val="24"/>
          <w:szCs w:val="24"/>
        </w:rPr>
        <w:t xml:space="preserve">обратилось </w:t>
      </w:r>
      <w:r w:rsidR="003410A8" w:rsidRPr="00D50C91">
        <w:rPr>
          <w:sz w:val="24"/>
          <w:szCs w:val="24"/>
        </w:rPr>
        <w:t>в орган тарифного регулирования за пересмотром тарифов</w:t>
      </w:r>
      <w:r w:rsidR="00417C6F">
        <w:rPr>
          <w:sz w:val="24"/>
          <w:szCs w:val="24"/>
        </w:rPr>
        <w:t xml:space="preserve"> на водоотведение</w:t>
      </w:r>
      <w:r w:rsidR="003410A8" w:rsidRPr="00D50C91">
        <w:rPr>
          <w:sz w:val="24"/>
          <w:szCs w:val="24"/>
        </w:rPr>
        <w:t xml:space="preserve"> </w:t>
      </w:r>
      <w:r w:rsidR="003410A8">
        <w:rPr>
          <w:rFonts w:eastAsia="Calibri"/>
          <w:sz w:val="24"/>
          <w:szCs w:val="24"/>
        </w:rPr>
        <w:t xml:space="preserve">в связи с возложением на организацию обязанности по уплате налога на добавленную стоимость по ставке 5%. </w:t>
      </w:r>
    </w:p>
    <w:p w14:paraId="2A749FAD" w14:textId="77777777" w:rsidR="003410A8" w:rsidRDefault="003410A8" w:rsidP="003410A8">
      <w:pPr>
        <w:ind w:firstLine="709"/>
        <w:jc w:val="both"/>
        <w:rPr>
          <w:sz w:val="24"/>
          <w:szCs w:val="24"/>
        </w:rPr>
      </w:pPr>
      <w:r w:rsidRPr="00D50C91">
        <w:rPr>
          <w:sz w:val="24"/>
          <w:szCs w:val="24"/>
        </w:rPr>
        <w:t>Величины расходов по статьям затрат</w:t>
      </w:r>
      <w:r>
        <w:rPr>
          <w:sz w:val="24"/>
          <w:szCs w:val="24"/>
        </w:rPr>
        <w:t xml:space="preserve">, долгосрочные </w:t>
      </w:r>
      <w:r w:rsidRPr="00A5104A">
        <w:rPr>
          <w:sz w:val="24"/>
          <w:szCs w:val="24"/>
        </w:rPr>
        <w:t>параметры</w:t>
      </w:r>
      <w:r>
        <w:rPr>
          <w:sz w:val="24"/>
          <w:szCs w:val="24"/>
        </w:rPr>
        <w:t xml:space="preserve"> регулирования, а также иные основные показатели расчёта тарифов</w:t>
      </w:r>
      <w:r w:rsidRPr="00A5104A">
        <w:rPr>
          <w:sz w:val="24"/>
          <w:szCs w:val="24"/>
        </w:rPr>
        <w:t xml:space="preserve"> МКП «Исток» </w:t>
      </w:r>
      <w:r w:rsidRPr="00D50C91">
        <w:rPr>
          <w:sz w:val="24"/>
          <w:szCs w:val="24"/>
        </w:rPr>
        <w:t>не пересматривались.</w:t>
      </w:r>
    </w:p>
    <w:p w14:paraId="5891CA9E" w14:textId="7610696D" w:rsidR="005E59D8" w:rsidRDefault="003410A8" w:rsidP="003410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 н</w:t>
      </w:r>
      <w:r w:rsidRPr="00117249">
        <w:rPr>
          <w:sz w:val="24"/>
          <w:szCs w:val="24"/>
        </w:rPr>
        <w:t>еобходим</w:t>
      </w:r>
      <w:r>
        <w:rPr>
          <w:sz w:val="24"/>
          <w:szCs w:val="24"/>
        </w:rPr>
        <w:t>ой</w:t>
      </w:r>
      <w:r w:rsidRPr="00117249">
        <w:rPr>
          <w:sz w:val="24"/>
          <w:szCs w:val="24"/>
        </w:rPr>
        <w:t xml:space="preserve"> валов</w:t>
      </w:r>
      <w:r>
        <w:rPr>
          <w:sz w:val="24"/>
          <w:szCs w:val="24"/>
        </w:rPr>
        <w:t>ой</w:t>
      </w:r>
      <w:r w:rsidRPr="00117249">
        <w:rPr>
          <w:sz w:val="24"/>
          <w:szCs w:val="24"/>
        </w:rPr>
        <w:t xml:space="preserve"> выручк</w:t>
      </w:r>
      <w:r>
        <w:rPr>
          <w:sz w:val="24"/>
          <w:szCs w:val="24"/>
        </w:rPr>
        <w:t xml:space="preserve">и </w:t>
      </w:r>
      <w:r w:rsidRPr="00117249">
        <w:rPr>
          <w:sz w:val="24"/>
          <w:szCs w:val="24"/>
        </w:rPr>
        <w:t xml:space="preserve">определен в соответствии с </w:t>
      </w:r>
      <w:r>
        <w:rPr>
          <w:sz w:val="24"/>
          <w:szCs w:val="24"/>
        </w:rPr>
        <w:t xml:space="preserve">Основами ценообразования, и с учетом возложения </w:t>
      </w:r>
      <w:r w:rsidRPr="00A5104A">
        <w:rPr>
          <w:sz w:val="24"/>
          <w:szCs w:val="24"/>
        </w:rPr>
        <w:t>на организацию обязанности по уплате налога на добавленную стоимость по ставке 5%</w:t>
      </w:r>
      <w:r>
        <w:rPr>
          <w:sz w:val="24"/>
          <w:szCs w:val="24"/>
        </w:rPr>
        <w:t xml:space="preserve"> составил:</w:t>
      </w:r>
    </w:p>
    <w:p w14:paraId="6EA97B52" w14:textId="77777777" w:rsidR="003410A8" w:rsidRDefault="003410A8" w:rsidP="003410A8">
      <w:pPr>
        <w:ind w:firstLine="709"/>
        <w:jc w:val="both"/>
        <w:rPr>
          <w:sz w:val="24"/>
          <w:szCs w:val="24"/>
        </w:rPr>
      </w:pPr>
    </w:p>
    <w:tbl>
      <w:tblPr>
        <w:tblW w:w="11390" w:type="dxa"/>
        <w:tblInd w:w="113" w:type="dxa"/>
        <w:tblLook w:val="04A0" w:firstRow="1" w:lastRow="0" w:firstColumn="1" w:lastColumn="0" w:noHBand="0" w:noVBand="1"/>
      </w:tblPr>
      <w:tblGrid>
        <w:gridCol w:w="4502"/>
        <w:gridCol w:w="1346"/>
        <w:gridCol w:w="1185"/>
        <w:gridCol w:w="1039"/>
        <w:gridCol w:w="1154"/>
        <w:gridCol w:w="1082"/>
        <w:gridCol w:w="1082"/>
      </w:tblGrid>
      <w:tr w:rsidR="005E59D8" w:rsidRPr="002F3EA4" w14:paraId="688B0C16" w14:textId="77777777" w:rsidTr="005E59D8">
        <w:trPr>
          <w:gridAfter w:val="1"/>
          <w:wAfter w:w="1082" w:type="dxa"/>
          <w:trHeight w:val="197"/>
          <w:tblHeader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E856" w14:textId="77777777" w:rsidR="005E59D8" w:rsidRPr="002F3EA4" w:rsidRDefault="005E59D8" w:rsidP="005E59D8">
            <w:pPr>
              <w:outlineLvl w:val="0"/>
            </w:pPr>
            <w:r w:rsidRPr="002F3EA4">
              <w:t>Наименование показателя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C62" w14:textId="77777777" w:rsidR="005E59D8" w:rsidRPr="002F3EA4" w:rsidRDefault="005E59D8" w:rsidP="005E59D8">
            <w:pPr>
              <w:jc w:val="center"/>
              <w:outlineLvl w:val="0"/>
            </w:pPr>
            <w:r w:rsidRPr="002F3EA4">
              <w:t>Ед. изм.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03B" w14:textId="77777777" w:rsidR="005E59D8" w:rsidRPr="002F3EA4" w:rsidRDefault="005E59D8" w:rsidP="005E59D8">
            <w:pPr>
              <w:jc w:val="center"/>
              <w:outlineLvl w:val="0"/>
            </w:pPr>
            <w:r w:rsidRPr="002F3EA4">
              <w:t>2026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F19" w14:textId="77777777" w:rsidR="005E59D8" w:rsidRPr="002F3EA4" w:rsidRDefault="005E59D8" w:rsidP="005E59D8">
            <w:pPr>
              <w:jc w:val="center"/>
              <w:outlineLvl w:val="0"/>
            </w:pPr>
            <w:r w:rsidRPr="002F3EA4">
              <w:t>2027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FFDB" w14:textId="77777777" w:rsidR="005E59D8" w:rsidRPr="002F3EA4" w:rsidRDefault="005E59D8" w:rsidP="005E59D8">
            <w:pPr>
              <w:jc w:val="center"/>
              <w:outlineLvl w:val="0"/>
            </w:pPr>
            <w:r w:rsidRPr="002F3EA4">
              <w:t>2028 год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C01" w14:textId="77777777" w:rsidR="005E59D8" w:rsidRPr="002F3EA4" w:rsidRDefault="005E59D8" w:rsidP="005E59D8">
            <w:pPr>
              <w:jc w:val="center"/>
              <w:outlineLvl w:val="0"/>
            </w:pPr>
            <w:r w:rsidRPr="002F3EA4">
              <w:t>2029 год</w:t>
            </w:r>
          </w:p>
        </w:tc>
      </w:tr>
      <w:tr w:rsidR="0051207B" w:rsidRPr="002F3EA4" w14:paraId="566C8742" w14:textId="77777777" w:rsidTr="009830B6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8D25" w14:textId="77777777" w:rsidR="0051207B" w:rsidRPr="002F3EA4" w:rsidRDefault="0051207B" w:rsidP="0051207B">
            <w:pPr>
              <w:outlineLvl w:val="0"/>
            </w:pPr>
            <w:r w:rsidRPr="002F3EA4">
              <w:t>Текущие расходы,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A687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3399" w14:textId="77A39593" w:rsidR="0051207B" w:rsidRPr="009A262D" w:rsidRDefault="0051207B" w:rsidP="0051207B">
            <w:pPr>
              <w:jc w:val="right"/>
            </w:pPr>
            <w:r>
              <w:rPr>
                <w:sz w:val="22"/>
                <w:szCs w:val="22"/>
              </w:rPr>
              <w:t>4 180,68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7B60" w14:textId="59AE248F" w:rsidR="0051207B" w:rsidRPr="009A262D" w:rsidRDefault="0051207B" w:rsidP="0051207B">
            <w:pPr>
              <w:jc w:val="right"/>
            </w:pPr>
            <w:r>
              <w:rPr>
                <w:sz w:val="22"/>
                <w:szCs w:val="22"/>
              </w:rPr>
              <w:t>4 306,38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0963" w14:textId="08BD5B0B" w:rsidR="0051207B" w:rsidRPr="009A262D" w:rsidRDefault="0051207B" w:rsidP="0051207B">
            <w:pPr>
              <w:jc w:val="right"/>
            </w:pPr>
            <w:r>
              <w:rPr>
                <w:sz w:val="22"/>
                <w:szCs w:val="22"/>
              </w:rPr>
              <w:t>4 437,39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E9F1" w14:textId="635A6759" w:rsidR="0051207B" w:rsidRPr="009A262D" w:rsidRDefault="0051207B" w:rsidP="0051207B">
            <w:pPr>
              <w:jc w:val="right"/>
            </w:pPr>
            <w:r>
              <w:rPr>
                <w:sz w:val="22"/>
                <w:szCs w:val="22"/>
              </w:rPr>
              <w:t>4 570,21</w:t>
            </w:r>
          </w:p>
        </w:tc>
      </w:tr>
      <w:tr w:rsidR="0051207B" w:rsidRPr="002F3EA4" w14:paraId="7BD7614A" w14:textId="77777777" w:rsidTr="009830B6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DDE79" w14:textId="77777777" w:rsidR="0051207B" w:rsidRPr="002F3EA4" w:rsidRDefault="0051207B" w:rsidP="0051207B">
            <w:pPr>
              <w:ind w:firstLineChars="100" w:firstLine="200"/>
              <w:outlineLvl w:val="0"/>
            </w:pPr>
            <w:r w:rsidRPr="002F3EA4">
              <w:t>Операционные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C863A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105F" w14:textId="18B138B3" w:rsidR="0051207B" w:rsidRPr="002D4352" w:rsidRDefault="0051207B" w:rsidP="0051207B">
            <w:pPr>
              <w:jc w:val="right"/>
            </w:pPr>
            <w:r>
              <w:rPr>
                <w:sz w:val="22"/>
                <w:szCs w:val="22"/>
              </w:rPr>
              <w:t>4095,42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FA48" w14:textId="61D8FCD9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4216,65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79F8" w14:textId="5C68F828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4341,46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E275" w14:textId="420502E1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4469,97</w:t>
            </w:r>
          </w:p>
        </w:tc>
      </w:tr>
      <w:tr w:rsidR="0051207B" w:rsidRPr="002F3EA4" w14:paraId="354DB208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5C55" w14:textId="77777777" w:rsidR="0051207B" w:rsidRPr="002F3EA4" w:rsidRDefault="0051207B" w:rsidP="0051207B">
            <w:pPr>
              <w:ind w:firstLineChars="100" w:firstLine="200"/>
              <w:outlineLvl w:val="0"/>
            </w:pPr>
            <w:r w:rsidRPr="002F3EA4">
              <w:t>Индекс эффективности операционных расходов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384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FFE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039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974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C9A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1</w:t>
            </w:r>
          </w:p>
        </w:tc>
      </w:tr>
      <w:tr w:rsidR="0051207B" w:rsidRPr="002F3EA4" w14:paraId="60CC8373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BEB1" w14:textId="77777777" w:rsidR="0051207B" w:rsidRPr="002F3EA4" w:rsidRDefault="0051207B" w:rsidP="0051207B">
            <w:pPr>
              <w:ind w:firstLineChars="100" w:firstLine="200"/>
              <w:outlineLvl w:val="0"/>
            </w:pPr>
            <w:r w:rsidRPr="002F3EA4">
              <w:t>Индекс потребительских цен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415B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440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5,1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654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4,0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2DB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A31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4,0</w:t>
            </w:r>
          </w:p>
        </w:tc>
      </w:tr>
      <w:tr w:rsidR="0051207B" w:rsidRPr="002F3EA4" w14:paraId="5650CCA2" w14:textId="77777777" w:rsidTr="005E59D8">
        <w:trPr>
          <w:gridAfter w:val="1"/>
          <w:wAfter w:w="1082" w:type="dxa"/>
          <w:trHeight w:val="143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B0F7" w14:textId="77777777" w:rsidR="0051207B" w:rsidRPr="002F3EA4" w:rsidRDefault="0051207B" w:rsidP="0051207B">
            <w:pPr>
              <w:ind w:firstLineChars="100" w:firstLine="200"/>
              <w:outlineLvl w:val="0"/>
            </w:pPr>
            <w:r w:rsidRPr="002F3EA4">
              <w:t>Индекс изменения количества активов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B392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897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673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918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3D9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</w:tr>
      <w:tr w:rsidR="0051207B" w:rsidRPr="002F3EA4" w14:paraId="33DB876C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45FB" w14:textId="77777777" w:rsidR="0051207B" w:rsidRPr="002F3EA4" w:rsidRDefault="0051207B" w:rsidP="0051207B">
            <w:pPr>
              <w:ind w:firstLineChars="100" w:firstLine="200"/>
              <w:outlineLvl w:val="0"/>
            </w:pPr>
            <w:r w:rsidRPr="002F3EA4">
              <w:t>Неподконтрольные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3F0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B70" w14:textId="77777777" w:rsidR="0051207B" w:rsidRPr="002D4352" w:rsidRDefault="0051207B" w:rsidP="0051207B">
            <w:pPr>
              <w:jc w:val="right"/>
            </w:pPr>
            <w:r w:rsidRPr="002D4352">
              <w:t>-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BF1" w14:textId="77777777" w:rsidR="0051207B" w:rsidRPr="002D4352" w:rsidRDefault="0051207B" w:rsidP="0051207B">
            <w:pPr>
              <w:jc w:val="right"/>
            </w:pPr>
            <w:r w:rsidRPr="002D4352"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7BD" w14:textId="77777777" w:rsidR="0051207B" w:rsidRPr="002D4352" w:rsidRDefault="0051207B" w:rsidP="0051207B">
            <w:pPr>
              <w:jc w:val="right"/>
            </w:pPr>
            <w:r w:rsidRPr="002D4352">
              <w:t>-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9AD" w14:textId="77777777" w:rsidR="0051207B" w:rsidRPr="002D4352" w:rsidRDefault="0051207B" w:rsidP="0051207B">
            <w:pPr>
              <w:jc w:val="right"/>
            </w:pPr>
            <w:r w:rsidRPr="002D4352">
              <w:t>-</w:t>
            </w:r>
          </w:p>
        </w:tc>
      </w:tr>
      <w:tr w:rsidR="0051207B" w:rsidRPr="002F3EA4" w14:paraId="71940DF3" w14:textId="77777777" w:rsidTr="009830B6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0F35" w14:textId="77777777" w:rsidR="0051207B" w:rsidRPr="002F3EA4" w:rsidRDefault="0051207B" w:rsidP="0051207B">
            <w:pPr>
              <w:ind w:firstLineChars="100" w:firstLine="200"/>
              <w:outlineLvl w:val="0"/>
            </w:pPr>
            <w:r w:rsidRPr="002F3EA4">
              <w:t>Расходы на приобретение электрической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16FB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73E5" w14:textId="7CEB7B40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85,25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1ACB" w14:textId="70E42F99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89,73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A84D" w14:textId="7D02E967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95,93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618B" w14:textId="73C1191D" w:rsidR="0051207B" w:rsidRPr="002D4352" w:rsidRDefault="0051207B" w:rsidP="0051207B">
            <w:pPr>
              <w:jc w:val="right"/>
            </w:pPr>
            <w:r>
              <w:rPr>
                <w:color w:val="000000"/>
                <w:sz w:val="22"/>
                <w:szCs w:val="22"/>
              </w:rPr>
              <w:t>100,24</w:t>
            </w:r>
          </w:p>
        </w:tc>
      </w:tr>
      <w:tr w:rsidR="0051207B" w:rsidRPr="002F3EA4" w14:paraId="69C064C1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183D" w14:textId="77777777" w:rsidR="0051207B" w:rsidRPr="002F3EA4" w:rsidRDefault="0051207B" w:rsidP="0051207B">
            <w:pPr>
              <w:outlineLvl w:val="0"/>
            </w:pPr>
            <w:r w:rsidRPr="002F3EA4">
              <w:t>Расходы на амортизацию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AD3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0BB7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07A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20C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53A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</w:tr>
      <w:tr w:rsidR="0051207B" w:rsidRPr="002F3EA4" w14:paraId="188B8548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348" w14:textId="77777777" w:rsidR="0051207B" w:rsidRPr="002F3EA4" w:rsidRDefault="0051207B" w:rsidP="0051207B">
            <w:pPr>
              <w:outlineLvl w:val="0"/>
            </w:pPr>
            <w:r w:rsidRPr="002F3EA4">
              <w:t>Нормативный уровень прибыли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0B99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07F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1E7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05A0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245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</w:tr>
      <w:tr w:rsidR="0051207B" w:rsidRPr="002F3EA4" w14:paraId="34F10F1D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EA6E" w14:textId="77777777" w:rsidR="0051207B" w:rsidRPr="002F3EA4" w:rsidRDefault="0051207B" w:rsidP="0051207B">
            <w:pPr>
              <w:outlineLvl w:val="0"/>
            </w:pPr>
            <w:r w:rsidRPr="002F3EA4">
              <w:t>Расчетная предпринимательская прибыль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E8A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D981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FFD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CDB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2F6B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</w:tr>
      <w:tr w:rsidR="0051207B" w:rsidRPr="002F3EA4" w14:paraId="585642EF" w14:textId="77777777" w:rsidTr="005E59D8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D1A" w14:textId="77777777" w:rsidR="0051207B" w:rsidRPr="002F3EA4" w:rsidRDefault="0051207B" w:rsidP="0051207B">
            <w:pPr>
              <w:outlineLvl w:val="0"/>
            </w:pPr>
            <w:r w:rsidRPr="002D4352">
              <w:t>Степень исполнения регулируемой организацией</w:t>
            </w:r>
            <w:r>
              <w:t xml:space="preserve"> реализации производственной</w:t>
            </w:r>
            <w:r w:rsidRPr="002D4352">
              <w:t xml:space="preserve"> программы,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CF73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40AC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-123,70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4C8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E84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E131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</w:tcPr>
          <w:p w14:paraId="6A72FCB9" w14:textId="77777777" w:rsidR="0051207B" w:rsidRPr="002F3EA4" w:rsidRDefault="0051207B" w:rsidP="0051207B">
            <w:pPr>
              <w:spacing w:after="160" w:line="259" w:lineRule="auto"/>
            </w:pPr>
          </w:p>
        </w:tc>
      </w:tr>
      <w:tr w:rsidR="0051207B" w:rsidRPr="002F3EA4" w14:paraId="0915D934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317" w14:textId="77777777" w:rsidR="0051207B" w:rsidRPr="002F3EA4" w:rsidRDefault="0051207B" w:rsidP="0051207B">
            <w:pPr>
              <w:outlineLvl w:val="0"/>
            </w:pPr>
            <w:r w:rsidRPr="002F3EA4">
              <w:t>Корректировка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EAED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7F6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39E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77F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BE5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</w:tr>
      <w:tr w:rsidR="0051207B" w:rsidRPr="002F3EA4" w14:paraId="1299E813" w14:textId="77777777" w:rsidTr="005E59D8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C8" w14:textId="77777777" w:rsidR="0051207B" w:rsidRPr="002F3EA4" w:rsidRDefault="0051207B" w:rsidP="0051207B">
            <w:pPr>
              <w:outlineLvl w:val="0"/>
            </w:pPr>
            <w:r w:rsidRPr="002F3EA4">
              <w:t>Величина сглаживания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F97AC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21C" w14:textId="6DC12F66" w:rsidR="0051207B" w:rsidRPr="002D4352" w:rsidRDefault="0051207B" w:rsidP="0051207B">
            <w:pPr>
              <w:jc w:val="right"/>
              <w:outlineLvl w:val="0"/>
            </w:pPr>
            <w:r>
              <w:t>166,79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0BC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77D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348" w14:textId="77777777" w:rsidR="0051207B" w:rsidRPr="002D4352" w:rsidRDefault="0051207B" w:rsidP="0051207B">
            <w:pPr>
              <w:jc w:val="right"/>
              <w:outlineLvl w:val="0"/>
            </w:pPr>
            <w:r w:rsidRPr="002D4352">
              <w:t>0</w:t>
            </w:r>
          </w:p>
        </w:tc>
      </w:tr>
      <w:tr w:rsidR="0051207B" w:rsidRPr="002F3EA4" w14:paraId="4731E453" w14:textId="77777777" w:rsidTr="009830B6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EF5A" w14:textId="77777777" w:rsidR="0051207B" w:rsidRPr="002F3EA4" w:rsidRDefault="0051207B" w:rsidP="0051207B">
            <w:pPr>
              <w:outlineLvl w:val="0"/>
            </w:pPr>
            <w:r w:rsidRPr="002F3EA4">
              <w:t>Итого необходимая валовая выручка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305B" w14:textId="77777777" w:rsidR="0051207B" w:rsidRPr="002F3EA4" w:rsidRDefault="0051207B" w:rsidP="0051207B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D2AD" w14:textId="5033154D" w:rsidR="0051207B" w:rsidRPr="002D4352" w:rsidRDefault="0051207B" w:rsidP="0051207B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4223,77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F27F" w14:textId="52C4F946" w:rsidR="0051207B" w:rsidRPr="002D4352" w:rsidRDefault="0051207B" w:rsidP="0051207B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4306,38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95BB" w14:textId="699BC526" w:rsidR="0051207B" w:rsidRPr="002D4352" w:rsidRDefault="0051207B" w:rsidP="0051207B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4437,39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E521" w14:textId="17E73107" w:rsidR="0051207B" w:rsidRPr="002D4352" w:rsidRDefault="0051207B" w:rsidP="0051207B">
            <w:pPr>
              <w:jc w:val="right"/>
              <w:outlineLvl w:val="0"/>
            </w:pPr>
            <w:r>
              <w:rPr>
                <w:color w:val="000000"/>
                <w:sz w:val="22"/>
                <w:szCs w:val="22"/>
              </w:rPr>
              <w:t>4570,21</w:t>
            </w:r>
          </w:p>
        </w:tc>
      </w:tr>
    </w:tbl>
    <w:p w14:paraId="15C34924" w14:textId="77777777" w:rsidR="003410A8" w:rsidRDefault="003410A8" w:rsidP="005E59D8">
      <w:pPr>
        <w:ind w:firstLine="709"/>
        <w:jc w:val="both"/>
        <w:rPr>
          <w:sz w:val="24"/>
          <w:szCs w:val="24"/>
        </w:rPr>
      </w:pPr>
    </w:p>
    <w:p w14:paraId="5D9F96F9" w14:textId="4FC3FEFB" w:rsidR="005E59D8" w:rsidRDefault="005E59D8" w:rsidP="005E59D8">
      <w:pPr>
        <w:ind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Расчетный одноставочный тариф на </w:t>
      </w:r>
      <w:r w:rsidRPr="00964072">
        <w:rPr>
          <w:rFonts w:eastAsia="Calibri"/>
          <w:sz w:val="24"/>
          <w:szCs w:val="24"/>
        </w:rPr>
        <w:t>водоотведение</w:t>
      </w:r>
      <w:r w:rsidRPr="00964072">
        <w:rPr>
          <w:sz w:val="24"/>
          <w:szCs w:val="24"/>
        </w:rPr>
        <w:t xml:space="preserve"> для </w:t>
      </w:r>
      <w:r w:rsidRPr="00964072">
        <w:rPr>
          <w:rFonts w:eastAsia="Calibri"/>
          <w:sz w:val="24"/>
          <w:szCs w:val="24"/>
        </w:rPr>
        <w:t xml:space="preserve">потребителей </w:t>
      </w:r>
      <w:r w:rsidRPr="00AC140F"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 w:rsidRPr="00AC140F">
        <w:rPr>
          <w:sz w:val="24"/>
          <w:szCs w:val="24"/>
        </w:rPr>
        <w:t>П «Исток» на территории с. Бессоновка Бессоновского района Пензенской области</w:t>
      </w:r>
      <w:r w:rsidRPr="00964072">
        <w:rPr>
          <w:rFonts w:eastAsia="Calibri"/>
          <w:sz w:val="24"/>
          <w:szCs w:val="24"/>
        </w:rPr>
        <w:t xml:space="preserve"> </w:t>
      </w:r>
      <w:r w:rsidRPr="00964072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964072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долгосрочного периода регулирования</w:t>
      </w:r>
      <w:r w:rsidR="00807B3A">
        <w:rPr>
          <w:sz w:val="24"/>
          <w:szCs w:val="24"/>
        </w:rPr>
        <w:t xml:space="preserve"> 2025-2029 годов</w:t>
      </w:r>
      <w:r w:rsidRPr="00964072">
        <w:rPr>
          <w:sz w:val="24"/>
          <w:szCs w:val="24"/>
        </w:rPr>
        <w:t xml:space="preserve"> с календарной разбивкой составил:</w:t>
      </w:r>
    </w:p>
    <w:p w14:paraId="2D19BD79" w14:textId="30534C17" w:rsidR="00417C6F" w:rsidRDefault="00417C6F" w:rsidP="005E59D8">
      <w:pPr>
        <w:ind w:firstLine="709"/>
        <w:jc w:val="both"/>
        <w:rPr>
          <w:sz w:val="24"/>
          <w:szCs w:val="24"/>
        </w:rPr>
      </w:pPr>
    </w:p>
    <w:p w14:paraId="069AE6DA" w14:textId="77777777" w:rsidR="00417C6F" w:rsidRDefault="00417C6F" w:rsidP="005E59D8">
      <w:pPr>
        <w:ind w:firstLine="709"/>
        <w:jc w:val="both"/>
        <w:rPr>
          <w:sz w:val="24"/>
          <w:szCs w:val="24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980"/>
        <w:gridCol w:w="980"/>
        <w:gridCol w:w="979"/>
        <w:gridCol w:w="980"/>
        <w:gridCol w:w="980"/>
        <w:gridCol w:w="979"/>
        <w:gridCol w:w="979"/>
        <w:gridCol w:w="1031"/>
      </w:tblGrid>
      <w:tr w:rsidR="0051207B" w:rsidRPr="00CA7269" w14:paraId="6927B35B" w14:textId="77777777" w:rsidTr="0051207B">
        <w:trPr>
          <w:trHeight w:val="563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AC0" w14:textId="77777777" w:rsidR="0051207B" w:rsidRPr="00CA7269" w:rsidRDefault="0051207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2B6" w14:textId="5B364556" w:rsidR="0051207B" w:rsidRPr="00CA7269" w:rsidRDefault="00E86C5F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51207B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97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BCB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E97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A83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D66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250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9A3" w14:textId="77777777" w:rsidR="0051207B" w:rsidRPr="00CA7269" w:rsidRDefault="0051207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</w:tr>
      <w:tr w:rsidR="00CF6EEB" w:rsidRPr="00CA7269" w14:paraId="0FF0150C" w14:textId="77777777" w:rsidTr="009830B6">
        <w:trPr>
          <w:trHeight w:val="537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8E8A" w14:textId="3C8516F6" w:rsidR="00CF6EEB" w:rsidRPr="00CA7269" w:rsidRDefault="00FB4029" w:rsidP="00CF6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="00CF6EEB" w:rsidRPr="00CA7269">
              <w:rPr>
                <w:sz w:val="16"/>
                <w:szCs w:val="16"/>
              </w:rPr>
              <w:t>, руб./куб м,</w:t>
            </w:r>
          </w:p>
          <w:p w14:paraId="50210DDD" w14:textId="77777777" w:rsidR="00CF6EEB" w:rsidRPr="00CA7269" w:rsidRDefault="00CF6EEB" w:rsidP="00CF6EEB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980" w:type="dxa"/>
            <w:vAlign w:val="center"/>
          </w:tcPr>
          <w:p w14:paraId="1F1DA6F0" w14:textId="633F4EDA" w:rsidR="00CF6EEB" w:rsidRPr="00CF6EEB" w:rsidRDefault="00CF6EEB" w:rsidP="00CF6EEB">
            <w:pPr>
              <w:jc w:val="center"/>
              <w:rPr>
                <w:szCs w:val="16"/>
              </w:rPr>
            </w:pPr>
            <w:r>
              <w:t>73,87</w:t>
            </w:r>
          </w:p>
        </w:tc>
        <w:tc>
          <w:tcPr>
            <w:tcW w:w="980" w:type="dxa"/>
            <w:vAlign w:val="center"/>
          </w:tcPr>
          <w:p w14:paraId="4F99FBE2" w14:textId="3B05479C" w:rsidR="00CF6EEB" w:rsidRPr="00CF6EEB" w:rsidRDefault="00CF6EEB" w:rsidP="00CF6EEB">
            <w:pPr>
              <w:jc w:val="center"/>
            </w:pPr>
            <w:r>
              <w:t>82,59</w:t>
            </w:r>
          </w:p>
        </w:tc>
        <w:tc>
          <w:tcPr>
            <w:tcW w:w="979" w:type="dxa"/>
            <w:vAlign w:val="center"/>
          </w:tcPr>
          <w:p w14:paraId="6160FDDE" w14:textId="5E616844" w:rsidR="00CF6EEB" w:rsidRPr="00CF6EEB" w:rsidRDefault="00CF6EEB" w:rsidP="00CF6EEB">
            <w:pPr>
              <w:jc w:val="center"/>
            </w:pPr>
            <w:r>
              <w:t>82,59</w:t>
            </w:r>
          </w:p>
        </w:tc>
        <w:tc>
          <w:tcPr>
            <w:tcW w:w="980" w:type="dxa"/>
            <w:vAlign w:val="center"/>
          </w:tcPr>
          <w:p w14:paraId="60F815A6" w14:textId="0D833E63" w:rsidR="00CF6EEB" w:rsidRPr="00CF6EEB" w:rsidRDefault="00CF6EEB" w:rsidP="00CF6EEB">
            <w:pPr>
              <w:jc w:val="center"/>
            </w:pPr>
            <w:r>
              <w:t>72,49</w:t>
            </w:r>
          </w:p>
        </w:tc>
        <w:tc>
          <w:tcPr>
            <w:tcW w:w="980" w:type="dxa"/>
            <w:vAlign w:val="center"/>
          </w:tcPr>
          <w:p w14:paraId="28635FA4" w14:textId="18D1EBEC" w:rsidR="00CF6EEB" w:rsidRPr="00CF6EEB" w:rsidRDefault="00CF6EEB" w:rsidP="00CF6EEB">
            <w:pPr>
              <w:jc w:val="center"/>
            </w:pPr>
            <w:r>
              <w:t>72,49</w:t>
            </w:r>
          </w:p>
        </w:tc>
        <w:tc>
          <w:tcPr>
            <w:tcW w:w="979" w:type="dxa"/>
            <w:vAlign w:val="center"/>
          </w:tcPr>
          <w:p w14:paraId="0758E45C" w14:textId="3D80FA24" w:rsidR="00CF6EEB" w:rsidRPr="00CF6EEB" w:rsidRDefault="00CF6EEB" w:rsidP="00CF6EEB">
            <w:pPr>
              <w:jc w:val="center"/>
            </w:pPr>
            <w:r>
              <w:t>87,30</w:t>
            </w:r>
          </w:p>
        </w:tc>
        <w:tc>
          <w:tcPr>
            <w:tcW w:w="979" w:type="dxa"/>
            <w:vAlign w:val="center"/>
          </w:tcPr>
          <w:p w14:paraId="783D3F5C" w14:textId="5D8604D4" w:rsidR="00CF6EEB" w:rsidRPr="00CF6EEB" w:rsidRDefault="00CF6EEB" w:rsidP="00CF6EEB">
            <w:pPr>
              <w:jc w:val="center"/>
            </w:pPr>
            <w:r>
              <w:t>87,30</w:t>
            </w:r>
          </w:p>
        </w:tc>
        <w:tc>
          <w:tcPr>
            <w:tcW w:w="1031" w:type="dxa"/>
            <w:vAlign w:val="center"/>
          </w:tcPr>
          <w:p w14:paraId="60B4B77D" w14:textId="4530396A" w:rsidR="00CF6EEB" w:rsidRPr="00CF6EEB" w:rsidRDefault="00CF6EEB" w:rsidP="00CF6EEB">
            <w:pPr>
              <w:jc w:val="center"/>
            </w:pPr>
            <w:r>
              <w:t>77,27</w:t>
            </w:r>
          </w:p>
        </w:tc>
      </w:tr>
      <w:tr w:rsidR="00CF6EEB" w:rsidRPr="00CA7269" w14:paraId="214800A6" w14:textId="77777777" w:rsidTr="0051207B">
        <w:trPr>
          <w:trHeight w:val="563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0A6" w14:textId="5BFBAD2F" w:rsidR="00CF6EEB" w:rsidRPr="00CA7269" w:rsidRDefault="00FB4029" w:rsidP="00CF6E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="00CF6EEB" w:rsidRPr="00CA7269">
              <w:rPr>
                <w:sz w:val="16"/>
                <w:szCs w:val="16"/>
              </w:rPr>
              <w:t>, руб./куб м,</w:t>
            </w:r>
          </w:p>
          <w:p w14:paraId="06AB0821" w14:textId="77777777" w:rsidR="00CF6EEB" w:rsidRPr="00CA7269" w:rsidRDefault="00CF6EEB" w:rsidP="00CF6EEB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9D3" w14:textId="15CDE1C5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77,56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A91" w14:textId="5A9427EB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86,72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A44" w14:textId="7389A051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86,72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861" w14:textId="0FD78065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76,11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DBC" w14:textId="57B1F17B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76,11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FBB" w14:textId="20748209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91,67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25B" w14:textId="249D0689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91,67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F5A0" w14:textId="4195846C" w:rsidR="00CF6EEB" w:rsidRPr="00CF6EEB" w:rsidRDefault="00CF6EEB" w:rsidP="00CF6EEB">
            <w:pPr>
              <w:ind w:left="-92" w:right="-79"/>
              <w:jc w:val="center"/>
              <w:rPr>
                <w:szCs w:val="16"/>
              </w:rPr>
            </w:pPr>
            <w:r w:rsidRPr="00CF6EEB">
              <w:rPr>
                <w:szCs w:val="16"/>
              </w:rPr>
              <w:t>81,13</w:t>
            </w:r>
          </w:p>
        </w:tc>
      </w:tr>
    </w:tbl>
    <w:p w14:paraId="0DC83AE7" w14:textId="46D976E3" w:rsidR="005E59D8" w:rsidRPr="0085314D" w:rsidRDefault="00594501" w:rsidP="005E59D8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Суворов А.В.</w:t>
      </w:r>
      <w:r w:rsidR="005E59D8" w:rsidRPr="00ED3E0B">
        <w:rPr>
          <w:rFonts w:eastAsia="Calibri"/>
          <w:b/>
          <w:sz w:val="24"/>
          <w:szCs w:val="24"/>
        </w:rPr>
        <w:t xml:space="preserve"> </w:t>
      </w:r>
      <w:r w:rsidR="005E59D8" w:rsidRPr="0085314D">
        <w:rPr>
          <w:rFonts w:eastAsia="Calibri"/>
          <w:sz w:val="24"/>
          <w:szCs w:val="24"/>
        </w:rPr>
        <w:t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</w:t>
      </w:r>
      <w:r w:rsidR="007A42EF" w:rsidRPr="00594501">
        <w:rPr>
          <w:rFonts w:eastAsia="Calibri"/>
          <w:sz w:val="24"/>
          <w:szCs w:val="24"/>
        </w:rPr>
        <w:t>04.02.2026 № 14-05-132</w:t>
      </w:r>
      <w:r w:rsidR="005E59D8" w:rsidRPr="0049357C">
        <w:rPr>
          <w:rFonts w:eastAsia="Calibri"/>
          <w:sz w:val="24"/>
          <w:szCs w:val="24"/>
        </w:rPr>
        <w:t>). Пензе</w:t>
      </w:r>
      <w:r w:rsidR="007A42EF">
        <w:rPr>
          <w:rFonts w:eastAsia="Calibri"/>
          <w:sz w:val="24"/>
          <w:szCs w:val="24"/>
        </w:rPr>
        <w:t>нское УФАС России в письме от 10.02.2026</w:t>
      </w:r>
      <w:r w:rsidR="005E59D8" w:rsidRPr="0049357C">
        <w:rPr>
          <w:rFonts w:eastAsia="Calibri"/>
          <w:sz w:val="24"/>
          <w:szCs w:val="24"/>
        </w:rPr>
        <w:t xml:space="preserve"> №</w:t>
      </w:r>
      <w:r>
        <w:rPr>
          <w:rFonts w:eastAsia="Calibri"/>
          <w:sz w:val="24"/>
          <w:szCs w:val="24"/>
        </w:rPr>
        <w:t> </w:t>
      </w:r>
      <w:r w:rsidR="007A42EF">
        <w:rPr>
          <w:rFonts w:eastAsia="Calibri"/>
          <w:sz w:val="24"/>
          <w:szCs w:val="24"/>
        </w:rPr>
        <w:t>ЕД/634/26</w:t>
      </w:r>
      <w:r w:rsidR="005E59D8" w:rsidRPr="0049357C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</w:t>
      </w:r>
      <w:r w:rsidR="005E59D8" w:rsidRPr="0085314D">
        <w:rPr>
          <w:rFonts w:eastAsia="Calibri"/>
          <w:sz w:val="24"/>
          <w:szCs w:val="24"/>
        </w:rPr>
        <w:t xml:space="preserve">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588657E" w14:textId="77777777" w:rsidR="005E59D8" w:rsidRPr="00B83FF9" w:rsidRDefault="005E59D8" w:rsidP="005E59D8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B83FF9">
        <w:rPr>
          <w:iCs/>
          <w:sz w:val="24"/>
          <w:szCs w:val="24"/>
        </w:rPr>
        <w:t xml:space="preserve">МКП «Исток»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>.</w:t>
      </w:r>
    </w:p>
    <w:p w14:paraId="76A3A4AE" w14:textId="77777777" w:rsidR="003410A8" w:rsidRDefault="00594501" w:rsidP="005E59D8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Панюхин М.А.</w:t>
      </w:r>
      <w:r w:rsidR="005E59D8" w:rsidRPr="00291294">
        <w:rPr>
          <w:sz w:val="24"/>
          <w:szCs w:val="24"/>
        </w:rPr>
        <w:t xml:space="preserve"> предложил вынести на голосование</w:t>
      </w:r>
      <w:r w:rsidR="003410A8">
        <w:rPr>
          <w:sz w:val="24"/>
          <w:szCs w:val="24"/>
        </w:rPr>
        <w:t>:</w:t>
      </w:r>
    </w:p>
    <w:p w14:paraId="6CAA67BD" w14:textId="3C089DF6" w:rsidR="005E59D8" w:rsidRDefault="003410A8" w:rsidP="005E59D8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E59D8">
        <w:rPr>
          <w:sz w:val="24"/>
          <w:szCs w:val="24"/>
        </w:rPr>
        <w:t xml:space="preserve"> </w:t>
      </w:r>
      <w:r w:rsidR="005E59D8" w:rsidRPr="00291294">
        <w:rPr>
          <w:sz w:val="24"/>
          <w:szCs w:val="24"/>
        </w:rPr>
        <w:t xml:space="preserve">одноставочный тариф </w:t>
      </w:r>
      <w:r w:rsidR="005E59D8" w:rsidRPr="00291294">
        <w:rPr>
          <w:rFonts w:eastAsia="Calibri"/>
          <w:sz w:val="24"/>
          <w:szCs w:val="24"/>
        </w:rPr>
        <w:t xml:space="preserve">на </w:t>
      </w:r>
      <w:r w:rsidR="005E59D8">
        <w:rPr>
          <w:rFonts w:eastAsia="Calibri"/>
          <w:sz w:val="24"/>
          <w:szCs w:val="24"/>
        </w:rPr>
        <w:t>водоотведение</w:t>
      </w:r>
      <w:r w:rsidR="005E59D8" w:rsidRPr="00291294">
        <w:rPr>
          <w:rFonts w:eastAsia="Calibri"/>
          <w:sz w:val="24"/>
          <w:szCs w:val="24"/>
        </w:rPr>
        <w:t xml:space="preserve"> </w:t>
      </w:r>
      <w:r w:rsidR="005E59D8" w:rsidRPr="00AC140F">
        <w:rPr>
          <w:sz w:val="24"/>
          <w:szCs w:val="24"/>
        </w:rPr>
        <w:t>для потребителей М</w:t>
      </w:r>
      <w:r w:rsidR="005E59D8">
        <w:rPr>
          <w:sz w:val="24"/>
          <w:szCs w:val="24"/>
        </w:rPr>
        <w:t>К</w:t>
      </w:r>
      <w:r w:rsidR="005E59D8" w:rsidRPr="00AC140F">
        <w:rPr>
          <w:sz w:val="24"/>
          <w:szCs w:val="24"/>
        </w:rPr>
        <w:t>П «Исток» на территории с. Бессоновка Бессоновского района Пензенской области</w:t>
      </w:r>
      <w:r w:rsidR="005E59D8" w:rsidRPr="00F67318">
        <w:rPr>
          <w:rFonts w:eastAsia="Calibri"/>
          <w:bCs/>
          <w:iCs/>
          <w:sz w:val="24"/>
          <w:szCs w:val="24"/>
        </w:rPr>
        <w:t xml:space="preserve"> </w:t>
      </w:r>
      <w:r w:rsidR="005E59D8" w:rsidRPr="0038145F">
        <w:rPr>
          <w:rFonts w:eastAsia="Calibri"/>
          <w:bCs/>
          <w:iCs/>
          <w:sz w:val="24"/>
          <w:szCs w:val="24"/>
        </w:rPr>
        <w:t>н</w:t>
      </w:r>
      <w:r w:rsidR="005E59D8">
        <w:rPr>
          <w:rFonts w:eastAsia="Calibri"/>
          <w:bCs/>
          <w:iCs/>
          <w:sz w:val="24"/>
          <w:szCs w:val="24"/>
        </w:rPr>
        <w:t xml:space="preserve">а 2026-2029 годы долгосрочного периода регулирования 2025-2029 годов </w:t>
      </w:r>
      <w:r w:rsidR="005E59D8" w:rsidRPr="00F67318">
        <w:rPr>
          <w:sz w:val="24"/>
          <w:szCs w:val="24"/>
        </w:rPr>
        <w:t>в размер</w:t>
      </w:r>
      <w:r w:rsidR="005E59D8">
        <w:rPr>
          <w:sz w:val="24"/>
          <w:szCs w:val="24"/>
        </w:rPr>
        <w:t>е:</w:t>
      </w:r>
    </w:p>
    <w:p w14:paraId="31A0C83A" w14:textId="77777777" w:rsidR="003410A8" w:rsidRDefault="003410A8" w:rsidP="005E59D8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980"/>
        <w:gridCol w:w="979"/>
        <w:gridCol w:w="980"/>
        <w:gridCol w:w="980"/>
        <w:gridCol w:w="979"/>
        <w:gridCol w:w="979"/>
        <w:gridCol w:w="1048"/>
        <w:gridCol w:w="985"/>
      </w:tblGrid>
      <w:tr w:rsidR="00CF6EEB" w:rsidRPr="00CA7269" w14:paraId="225055F0" w14:textId="77777777" w:rsidTr="00CF6EEB">
        <w:trPr>
          <w:trHeight w:val="563"/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2F3" w14:textId="77777777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0F8" w14:textId="3D7E6BC4" w:rsidR="00CF6EEB" w:rsidRPr="00CA7269" w:rsidRDefault="00E86C5F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CF6EEB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8E1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0F6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350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4A7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42C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D18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4C7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</w:tr>
      <w:tr w:rsidR="00CF6EEB" w:rsidRPr="00CF6EEB" w14:paraId="1954AD98" w14:textId="77777777" w:rsidTr="00CF6EEB">
        <w:trPr>
          <w:trHeight w:val="563"/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463" w14:textId="50DCEDDB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Тариф на</w:t>
            </w:r>
            <w:r w:rsidR="00FB4029">
              <w:rPr>
                <w:sz w:val="16"/>
                <w:szCs w:val="16"/>
              </w:rPr>
              <w:t xml:space="preserve"> водоотведение</w:t>
            </w:r>
            <w:r w:rsidRPr="00CA7269">
              <w:rPr>
                <w:sz w:val="16"/>
                <w:szCs w:val="16"/>
              </w:rPr>
              <w:t>, руб./куб м,</w:t>
            </w:r>
          </w:p>
          <w:p w14:paraId="63985FC0" w14:textId="77777777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744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73,87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8D5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82,59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A42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82,59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884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72,49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7ED1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72,49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0F9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87,30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439F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87,30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B93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77,27</w:t>
            </w:r>
          </w:p>
        </w:tc>
      </w:tr>
      <w:tr w:rsidR="00CF6EEB" w:rsidRPr="00CF6EEB" w14:paraId="62D9BE93" w14:textId="77777777" w:rsidTr="00CF6EEB">
        <w:trPr>
          <w:trHeight w:val="563"/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539E" w14:textId="6BB0B40E" w:rsidR="00CF6EEB" w:rsidRPr="00CA7269" w:rsidRDefault="00FB4029" w:rsidP="00983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="00CF6EEB" w:rsidRPr="00CA7269">
              <w:rPr>
                <w:sz w:val="16"/>
                <w:szCs w:val="16"/>
              </w:rPr>
              <w:t>, руб./куб м,</w:t>
            </w:r>
          </w:p>
          <w:p w14:paraId="3558C577" w14:textId="77777777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3BE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77,56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DDF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86,72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9A7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86,72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60B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76,11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436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76,11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FDD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91,67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D97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91,67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0E2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81,13</w:t>
            </w:r>
          </w:p>
        </w:tc>
      </w:tr>
    </w:tbl>
    <w:p w14:paraId="7B6ABF22" w14:textId="77777777" w:rsidR="005E59D8" w:rsidRPr="00964072" w:rsidRDefault="005E59D8" w:rsidP="005E59D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Голосование членов Правления</w:t>
      </w:r>
      <w:r w:rsidRPr="00964072">
        <w:rPr>
          <w:sz w:val="24"/>
          <w:szCs w:val="24"/>
        </w:rPr>
        <w:t>: «За» - единогласно.</w:t>
      </w:r>
    </w:p>
    <w:p w14:paraId="33CBCFE3" w14:textId="77777777" w:rsidR="003410A8" w:rsidRDefault="005E59D8" w:rsidP="005E59D8">
      <w:pPr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Постановили</w:t>
      </w:r>
      <w:r w:rsidRPr="00964072">
        <w:rPr>
          <w:sz w:val="24"/>
          <w:szCs w:val="24"/>
        </w:rPr>
        <w:t>: установить и ввести в действие</w:t>
      </w:r>
      <w:r w:rsidR="003410A8">
        <w:rPr>
          <w:sz w:val="24"/>
          <w:szCs w:val="24"/>
        </w:rPr>
        <w:t>:</w:t>
      </w:r>
    </w:p>
    <w:p w14:paraId="49337D94" w14:textId="3702D6AE" w:rsidR="005E59D8" w:rsidRDefault="003410A8" w:rsidP="005E59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E59D8">
        <w:rPr>
          <w:sz w:val="24"/>
          <w:szCs w:val="24"/>
        </w:rPr>
        <w:t xml:space="preserve"> </w:t>
      </w:r>
      <w:r w:rsidR="005E59D8" w:rsidRPr="00964072">
        <w:rPr>
          <w:sz w:val="24"/>
          <w:szCs w:val="24"/>
        </w:rPr>
        <w:t xml:space="preserve">одноставочный тариф </w:t>
      </w:r>
      <w:r w:rsidR="005E59D8" w:rsidRPr="00964072">
        <w:rPr>
          <w:rFonts w:eastAsia="Calibri"/>
          <w:sz w:val="24"/>
          <w:szCs w:val="24"/>
        </w:rPr>
        <w:t xml:space="preserve">на водоотведение </w:t>
      </w:r>
      <w:r w:rsidR="005E59D8" w:rsidRPr="00AC140F">
        <w:rPr>
          <w:sz w:val="24"/>
          <w:szCs w:val="24"/>
        </w:rPr>
        <w:t>для потребителей М</w:t>
      </w:r>
      <w:r w:rsidR="005E59D8">
        <w:rPr>
          <w:sz w:val="24"/>
          <w:szCs w:val="24"/>
        </w:rPr>
        <w:t>К</w:t>
      </w:r>
      <w:r w:rsidR="005E59D8" w:rsidRPr="00AC140F">
        <w:rPr>
          <w:sz w:val="24"/>
          <w:szCs w:val="24"/>
        </w:rPr>
        <w:t>П «Исток» на территории с. Бессоновка Бессоновского района Пензенской области</w:t>
      </w:r>
      <w:r w:rsidR="005E59D8" w:rsidRPr="00964072">
        <w:rPr>
          <w:sz w:val="24"/>
          <w:szCs w:val="24"/>
        </w:rPr>
        <w:t xml:space="preserve"> на 202</w:t>
      </w:r>
      <w:r w:rsidR="005E59D8">
        <w:rPr>
          <w:sz w:val="24"/>
          <w:szCs w:val="24"/>
        </w:rPr>
        <w:t>6</w:t>
      </w:r>
      <w:r w:rsidR="005E59D8" w:rsidRPr="00964072">
        <w:rPr>
          <w:sz w:val="24"/>
          <w:szCs w:val="24"/>
        </w:rPr>
        <w:t xml:space="preserve"> – 202</w:t>
      </w:r>
      <w:r w:rsidR="005E59D8">
        <w:rPr>
          <w:sz w:val="24"/>
          <w:szCs w:val="24"/>
        </w:rPr>
        <w:t>9</w:t>
      </w:r>
      <w:r w:rsidR="005E59D8" w:rsidRPr="00964072">
        <w:rPr>
          <w:sz w:val="24"/>
          <w:szCs w:val="24"/>
        </w:rPr>
        <w:t xml:space="preserve"> годы</w:t>
      </w:r>
      <w:r w:rsidR="005E59D8">
        <w:rPr>
          <w:sz w:val="24"/>
          <w:szCs w:val="24"/>
        </w:rPr>
        <w:t xml:space="preserve"> долгосрочного периода регулирования 2025-2029 годов</w:t>
      </w:r>
      <w:r w:rsidR="005E59D8" w:rsidRPr="00964072">
        <w:rPr>
          <w:sz w:val="24"/>
          <w:szCs w:val="24"/>
        </w:rPr>
        <w:t xml:space="preserve"> с календарной разбивкой в размере:</w:t>
      </w:r>
    </w:p>
    <w:p w14:paraId="02F294E0" w14:textId="77777777" w:rsidR="003410A8" w:rsidRDefault="003410A8" w:rsidP="005E59D8">
      <w:pPr>
        <w:ind w:firstLine="709"/>
        <w:jc w:val="both"/>
        <w:rPr>
          <w:sz w:val="24"/>
          <w:szCs w:val="24"/>
        </w:rPr>
      </w:pP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CF6EEB" w:rsidRPr="00CA7269" w14:paraId="47C9EAF9" w14:textId="77777777" w:rsidTr="00CF6EEB">
        <w:trPr>
          <w:trHeight w:val="563"/>
          <w:tblHeader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B3C" w14:textId="77777777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EBB" w14:textId="6F64CC58" w:rsidR="00CF6EEB" w:rsidRPr="00CA7269" w:rsidRDefault="00E86C5F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</w:t>
            </w:r>
            <w:r w:rsidR="00CF6EEB" w:rsidRPr="00CA7269">
              <w:rPr>
                <w:sz w:val="16"/>
                <w:szCs w:val="16"/>
              </w:rPr>
              <w:t>.2026 по 30.09.2026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EEC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60C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AAF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AA0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7CD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ED8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98C" w14:textId="77777777" w:rsidR="00CF6EEB" w:rsidRPr="00CA7269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>с 01.07.2029 по 31.12.2029</w:t>
            </w:r>
          </w:p>
        </w:tc>
      </w:tr>
      <w:tr w:rsidR="00CF6EEB" w:rsidRPr="00CF6EEB" w14:paraId="03A31D8C" w14:textId="77777777" w:rsidTr="00CF6EEB">
        <w:trPr>
          <w:trHeight w:val="563"/>
          <w:tblHeader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781" w14:textId="0D775F86" w:rsidR="00CF6EEB" w:rsidRPr="00CA7269" w:rsidRDefault="00FB4029" w:rsidP="00983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="00CF6EEB" w:rsidRPr="00CA7269">
              <w:rPr>
                <w:sz w:val="16"/>
                <w:szCs w:val="16"/>
              </w:rPr>
              <w:t>, руб./куб м,</w:t>
            </w:r>
          </w:p>
          <w:p w14:paraId="7320398E" w14:textId="77777777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без учета НДС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78B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73,87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C2F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82,59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500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82,59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73E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72,49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1FD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72,49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FEF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87,30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010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87,30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784" w14:textId="77777777" w:rsidR="00CF6EEB" w:rsidRPr="00CF6EEB" w:rsidRDefault="00CF6EEB" w:rsidP="00CF6EEB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77,27</w:t>
            </w:r>
          </w:p>
        </w:tc>
      </w:tr>
      <w:tr w:rsidR="00CF6EEB" w:rsidRPr="00CF6EEB" w14:paraId="6A14514B" w14:textId="77777777" w:rsidTr="00CF6EEB">
        <w:trPr>
          <w:trHeight w:val="563"/>
          <w:tblHeader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820" w14:textId="09BA51FB" w:rsidR="00CF6EEB" w:rsidRPr="00CA7269" w:rsidRDefault="00FB4029" w:rsidP="00983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на водоотведение</w:t>
            </w:r>
            <w:r w:rsidR="00CF6EEB" w:rsidRPr="00CA7269">
              <w:rPr>
                <w:sz w:val="16"/>
                <w:szCs w:val="16"/>
              </w:rPr>
              <w:t>, руб./куб м,</w:t>
            </w:r>
          </w:p>
          <w:p w14:paraId="5E5D2A2A" w14:textId="77777777" w:rsidR="00CF6EEB" w:rsidRPr="00CA7269" w:rsidRDefault="00CF6EEB" w:rsidP="009830B6">
            <w:pPr>
              <w:jc w:val="center"/>
              <w:rPr>
                <w:sz w:val="16"/>
                <w:szCs w:val="16"/>
              </w:rPr>
            </w:pPr>
            <w:r w:rsidRPr="00CA7269">
              <w:rPr>
                <w:sz w:val="16"/>
                <w:szCs w:val="16"/>
              </w:rPr>
              <w:t xml:space="preserve"> с учетом НДС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598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77,56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E71F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86,72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E00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86,72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99F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76,11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74B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76,11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A5E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91,67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4FB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91,67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368" w14:textId="77777777" w:rsidR="00CF6EEB" w:rsidRPr="00CF6EEB" w:rsidRDefault="00CF6EEB" w:rsidP="009830B6">
            <w:pPr>
              <w:ind w:left="-92" w:right="-79"/>
              <w:jc w:val="center"/>
              <w:rPr>
                <w:sz w:val="16"/>
                <w:szCs w:val="16"/>
              </w:rPr>
            </w:pPr>
            <w:r w:rsidRPr="00CF6EEB">
              <w:rPr>
                <w:sz w:val="16"/>
                <w:szCs w:val="16"/>
              </w:rPr>
              <w:t>81,13</w:t>
            </w:r>
          </w:p>
        </w:tc>
      </w:tr>
    </w:tbl>
    <w:p w14:paraId="2A8AF1CB" w14:textId="77777777" w:rsidR="00616618" w:rsidRDefault="00616618" w:rsidP="00616618">
      <w:pPr>
        <w:jc w:val="both"/>
        <w:rPr>
          <w:rFonts w:eastAsia="Arial"/>
          <w:b/>
          <w:sz w:val="24"/>
          <w:szCs w:val="24"/>
          <w:lang w:eastAsia="ar-SA"/>
        </w:rPr>
      </w:pPr>
    </w:p>
    <w:p w14:paraId="50BB2041" w14:textId="77777777" w:rsidR="00D027B4" w:rsidRDefault="00D027B4" w:rsidP="003E3E6B">
      <w:pPr>
        <w:rPr>
          <w:color w:val="FF0000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2C90161D" w14:textId="4C6E4FF0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</w:t>
      </w:r>
      <w:r w:rsidR="003410A8">
        <w:rPr>
          <w:sz w:val="24"/>
          <w:szCs w:val="24"/>
        </w:rPr>
        <w:t xml:space="preserve"> </w:t>
      </w:r>
      <w:r w:rsidRPr="008C0D6B">
        <w:rPr>
          <w:sz w:val="24"/>
          <w:szCs w:val="24"/>
        </w:rPr>
        <w:t xml:space="preserve">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5E59D8">
        <w:rPr>
          <w:sz w:val="24"/>
          <w:szCs w:val="24"/>
        </w:rPr>
        <w:tab/>
      </w:r>
      <w:r w:rsidR="003410A8">
        <w:rPr>
          <w:sz w:val="24"/>
          <w:szCs w:val="24"/>
        </w:rPr>
        <w:t xml:space="preserve">          </w:t>
      </w:r>
      <w:r w:rsidR="000204A8" w:rsidRPr="008C0D6B">
        <w:rPr>
          <w:sz w:val="24"/>
          <w:szCs w:val="24"/>
        </w:rPr>
        <w:t xml:space="preserve"> </w:t>
      </w:r>
      <w:r w:rsidR="005E59D8">
        <w:rPr>
          <w:sz w:val="24"/>
          <w:szCs w:val="24"/>
        </w:rPr>
        <w:t>Д.А. Мордовина</w:t>
      </w:r>
    </w:p>
    <w:p w14:paraId="5501944A" w14:textId="6DBAC029" w:rsidR="00451488" w:rsidRPr="00C410AA" w:rsidRDefault="006D3894" w:rsidP="006D3894">
      <w:pPr>
        <w:spacing w:after="160" w:line="259" w:lineRule="auto"/>
        <w:rPr>
          <w:color w:val="FF0000"/>
          <w:sz w:val="24"/>
          <w:szCs w:val="24"/>
        </w:rPr>
      </w:pPr>
      <w:bookmarkStart w:id="2" w:name="_GoBack"/>
      <w:bookmarkEnd w:id="2"/>
      <w:r w:rsidRPr="00C410AA">
        <w:rPr>
          <w:color w:val="FF0000"/>
          <w:sz w:val="24"/>
          <w:szCs w:val="24"/>
        </w:rPr>
        <w:t xml:space="preserve"> </w:t>
      </w: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AFE0" w14:textId="77777777" w:rsidR="0012327A" w:rsidRDefault="0012327A">
      <w:r>
        <w:separator/>
      </w:r>
    </w:p>
  </w:endnote>
  <w:endnote w:type="continuationSeparator" w:id="0">
    <w:p w14:paraId="43001777" w14:textId="77777777" w:rsidR="0012327A" w:rsidRDefault="001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7E3400C4" w:rsidR="0012327A" w:rsidRDefault="0012327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D3894">
      <w:rPr>
        <w:noProof/>
      </w:rPr>
      <w:t>4</w:t>
    </w:r>
    <w:r>
      <w:fldChar w:fldCharType="end"/>
    </w:r>
  </w:p>
  <w:p w14:paraId="329FE9F7" w14:textId="77777777" w:rsidR="0012327A" w:rsidRDefault="001232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723A" w14:textId="77777777" w:rsidR="0012327A" w:rsidRDefault="0012327A">
      <w:r>
        <w:separator/>
      </w:r>
    </w:p>
  </w:footnote>
  <w:footnote w:type="continuationSeparator" w:id="0">
    <w:p w14:paraId="520D751F" w14:textId="77777777" w:rsidR="0012327A" w:rsidRDefault="0012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614B"/>
    <w:multiLevelType w:val="hybridMultilevel"/>
    <w:tmpl w:val="8F66D16E"/>
    <w:lvl w:ilvl="0" w:tplc="D2BCED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8307D"/>
    <w:multiLevelType w:val="hybridMultilevel"/>
    <w:tmpl w:val="58B474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6B2205"/>
    <w:multiLevelType w:val="hybridMultilevel"/>
    <w:tmpl w:val="80F48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895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47D56"/>
    <w:rsid w:val="000500D2"/>
    <w:rsid w:val="00050D28"/>
    <w:rsid w:val="00050EB9"/>
    <w:rsid w:val="000515F4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3CAC"/>
    <w:rsid w:val="000955ED"/>
    <w:rsid w:val="0009707F"/>
    <w:rsid w:val="00097115"/>
    <w:rsid w:val="000979C5"/>
    <w:rsid w:val="000A098E"/>
    <w:rsid w:val="000A0F9B"/>
    <w:rsid w:val="000A0FD5"/>
    <w:rsid w:val="000A567F"/>
    <w:rsid w:val="000A6D21"/>
    <w:rsid w:val="000B0487"/>
    <w:rsid w:val="000B5888"/>
    <w:rsid w:val="000C1407"/>
    <w:rsid w:val="000C4A3E"/>
    <w:rsid w:val="000C5A66"/>
    <w:rsid w:val="000C782F"/>
    <w:rsid w:val="000D02EC"/>
    <w:rsid w:val="000D1B21"/>
    <w:rsid w:val="000D1B27"/>
    <w:rsid w:val="000D1C3E"/>
    <w:rsid w:val="000D2768"/>
    <w:rsid w:val="000D46EB"/>
    <w:rsid w:val="000D4B90"/>
    <w:rsid w:val="000D4F78"/>
    <w:rsid w:val="000D5EF7"/>
    <w:rsid w:val="000D61AE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327A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68"/>
    <w:rsid w:val="00163785"/>
    <w:rsid w:val="00163BB9"/>
    <w:rsid w:val="001641FD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54FE"/>
    <w:rsid w:val="001C6619"/>
    <w:rsid w:val="001C7362"/>
    <w:rsid w:val="001C7F49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174C7"/>
    <w:rsid w:val="00225475"/>
    <w:rsid w:val="00232588"/>
    <w:rsid w:val="002329D4"/>
    <w:rsid w:val="00233DA6"/>
    <w:rsid w:val="002343D7"/>
    <w:rsid w:val="00235F13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2FA"/>
    <w:rsid w:val="002E5BC0"/>
    <w:rsid w:val="002E62FE"/>
    <w:rsid w:val="002E7A76"/>
    <w:rsid w:val="002F0FF9"/>
    <w:rsid w:val="002F1237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10A8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66C"/>
    <w:rsid w:val="00356E23"/>
    <w:rsid w:val="00357B54"/>
    <w:rsid w:val="003634F7"/>
    <w:rsid w:val="003661CA"/>
    <w:rsid w:val="00366532"/>
    <w:rsid w:val="0036729E"/>
    <w:rsid w:val="003717C6"/>
    <w:rsid w:val="00371E23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8AA"/>
    <w:rsid w:val="003F4C05"/>
    <w:rsid w:val="003F4D90"/>
    <w:rsid w:val="003F57B2"/>
    <w:rsid w:val="00401057"/>
    <w:rsid w:val="00401549"/>
    <w:rsid w:val="00404690"/>
    <w:rsid w:val="00404D85"/>
    <w:rsid w:val="004057F2"/>
    <w:rsid w:val="00406204"/>
    <w:rsid w:val="00412826"/>
    <w:rsid w:val="00412F02"/>
    <w:rsid w:val="0041302C"/>
    <w:rsid w:val="00413ABB"/>
    <w:rsid w:val="0041436C"/>
    <w:rsid w:val="00414807"/>
    <w:rsid w:val="00417A3C"/>
    <w:rsid w:val="00417C6F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394F"/>
    <w:rsid w:val="004951B4"/>
    <w:rsid w:val="00495FFF"/>
    <w:rsid w:val="004971E1"/>
    <w:rsid w:val="004A1D67"/>
    <w:rsid w:val="004A3584"/>
    <w:rsid w:val="004A3649"/>
    <w:rsid w:val="004A4A05"/>
    <w:rsid w:val="004B102A"/>
    <w:rsid w:val="004B1B19"/>
    <w:rsid w:val="004B3DFB"/>
    <w:rsid w:val="004B52CB"/>
    <w:rsid w:val="004B66D5"/>
    <w:rsid w:val="004B7A46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15D"/>
    <w:rsid w:val="004F6329"/>
    <w:rsid w:val="005009AD"/>
    <w:rsid w:val="00502914"/>
    <w:rsid w:val="00504919"/>
    <w:rsid w:val="00505E48"/>
    <w:rsid w:val="005060B5"/>
    <w:rsid w:val="005062CF"/>
    <w:rsid w:val="00506721"/>
    <w:rsid w:val="0051207B"/>
    <w:rsid w:val="00513833"/>
    <w:rsid w:val="00516727"/>
    <w:rsid w:val="00517E62"/>
    <w:rsid w:val="00523D59"/>
    <w:rsid w:val="00524525"/>
    <w:rsid w:val="0052455A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28B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4159"/>
    <w:rsid w:val="00594331"/>
    <w:rsid w:val="0059450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59D8"/>
    <w:rsid w:val="005E677C"/>
    <w:rsid w:val="005F19D9"/>
    <w:rsid w:val="005F1C1C"/>
    <w:rsid w:val="005F230B"/>
    <w:rsid w:val="005F2404"/>
    <w:rsid w:val="005F3C7A"/>
    <w:rsid w:val="006004EE"/>
    <w:rsid w:val="006009DB"/>
    <w:rsid w:val="0060357E"/>
    <w:rsid w:val="0060378F"/>
    <w:rsid w:val="00604D99"/>
    <w:rsid w:val="006060AE"/>
    <w:rsid w:val="00606147"/>
    <w:rsid w:val="006062F5"/>
    <w:rsid w:val="00606E94"/>
    <w:rsid w:val="006110F4"/>
    <w:rsid w:val="00613ADE"/>
    <w:rsid w:val="00614EE5"/>
    <w:rsid w:val="00616618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71F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33A7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2F9"/>
    <w:rsid w:val="006C44AC"/>
    <w:rsid w:val="006C6C4C"/>
    <w:rsid w:val="006C6D2A"/>
    <w:rsid w:val="006C7AEC"/>
    <w:rsid w:val="006C7CFF"/>
    <w:rsid w:val="006D3021"/>
    <w:rsid w:val="006D3159"/>
    <w:rsid w:val="006D3894"/>
    <w:rsid w:val="006D5A34"/>
    <w:rsid w:val="006D65F0"/>
    <w:rsid w:val="006E06EE"/>
    <w:rsid w:val="006E130B"/>
    <w:rsid w:val="006E514A"/>
    <w:rsid w:val="006E7279"/>
    <w:rsid w:val="006F1D89"/>
    <w:rsid w:val="006F2730"/>
    <w:rsid w:val="006F4800"/>
    <w:rsid w:val="006F49B2"/>
    <w:rsid w:val="006F58FE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7689"/>
    <w:rsid w:val="007278D1"/>
    <w:rsid w:val="0073020A"/>
    <w:rsid w:val="00736E7F"/>
    <w:rsid w:val="00741155"/>
    <w:rsid w:val="00745559"/>
    <w:rsid w:val="00746521"/>
    <w:rsid w:val="007472C8"/>
    <w:rsid w:val="0075090A"/>
    <w:rsid w:val="0075116A"/>
    <w:rsid w:val="00754FB9"/>
    <w:rsid w:val="00757109"/>
    <w:rsid w:val="00760AEB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976CA"/>
    <w:rsid w:val="007A0CAC"/>
    <w:rsid w:val="007A117E"/>
    <w:rsid w:val="007A3867"/>
    <w:rsid w:val="007A42EF"/>
    <w:rsid w:val="007B0F3C"/>
    <w:rsid w:val="007B1DFC"/>
    <w:rsid w:val="007B46B4"/>
    <w:rsid w:val="007B60E9"/>
    <w:rsid w:val="007B6713"/>
    <w:rsid w:val="007B6E54"/>
    <w:rsid w:val="007B70FD"/>
    <w:rsid w:val="007C575B"/>
    <w:rsid w:val="007D0197"/>
    <w:rsid w:val="007D1445"/>
    <w:rsid w:val="007D3F30"/>
    <w:rsid w:val="007D4263"/>
    <w:rsid w:val="007D4636"/>
    <w:rsid w:val="007D5387"/>
    <w:rsid w:val="007E00EE"/>
    <w:rsid w:val="007E2991"/>
    <w:rsid w:val="007E2E24"/>
    <w:rsid w:val="007E35A5"/>
    <w:rsid w:val="007E552C"/>
    <w:rsid w:val="007E73B7"/>
    <w:rsid w:val="007E73CB"/>
    <w:rsid w:val="007E7CC1"/>
    <w:rsid w:val="007F072B"/>
    <w:rsid w:val="00801889"/>
    <w:rsid w:val="00807B3A"/>
    <w:rsid w:val="00813F01"/>
    <w:rsid w:val="00816AE8"/>
    <w:rsid w:val="00816E79"/>
    <w:rsid w:val="0082038C"/>
    <w:rsid w:val="00826CB3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5EF7"/>
    <w:rsid w:val="00886472"/>
    <w:rsid w:val="00886606"/>
    <w:rsid w:val="00891A37"/>
    <w:rsid w:val="008968E9"/>
    <w:rsid w:val="008A1591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17B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6C4"/>
    <w:rsid w:val="00940734"/>
    <w:rsid w:val="00941CB7"/>
    <w:rsid w:val="00943FAB"/>
    <w:rsid w:val="00944FE6"/>
    <w:rsid w:val="00945E2C"/>
    <w:rsid w:val="00950BE6"/>
    <w:rsid w:val="00954751"/>
    <w:rsid w:val="0095602F"/>
    <w:rsid w:val="00957D94"/>
    <w:rsid w:val="009643C6"/>
    <w:rsid w:val="0096464B"/>
    <w:rsid w:val="009709FD"/>
    <w:rsid w:val="0097314F"/>
    <w:rsid w:val="009746D8"/>
    <w:rsid w:val="00974A93"/>
    <w:rsid w:val="00975530"/>
    <w:rsid w:val="00975753"/>
    <w:rsid w:val="009774E2"/>
    <w:rsid w:val="0098202D"/>
    <w:rsid w:val="00982932"/>
    <w:rsid w:val="009830B6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25F"/>
    <w:rsid w:val="009B34A4"/>
    <w:rsid w:val="009B5C7A"/>
    <w:rsid w:val="009B747B"/>
    <w:rsid w:val="009C0FF4"/>
    <w:rsid w:val="009C1323"/>
    <w:rsid w:val="009C3302"/>
    <w:rsid w:val="009C36A7"/>
    <w:rsid w:val="009C5A7C"/>
    <w:rsid w:val="009C6172"/>
    <w:rsid w:val="009D110D"/>
    <w:rsid w:val="009D1555"/>
    <w:rsid w:val="009D1C67"/>
    <w:rsid w:val="009D50EA"/>
    <w:rsid w:val="009D5EAE"/>
    <w:rsid w:val="009E1607"/>
    <w:rsid w:val="009E2119"/>
    <w:rsid w:val="009E2AF6"/>
    <w:rsid w:val="009E33D2"/>
    <w:rsid w:val="009E3BFB"/>
    <w:rsid w:val="009E694C"/>
    <w:rsid w:val="009E6B0E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1D9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74E4A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B6AB2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3C6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FD3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F14"/>
    <w:rsid w:val="00BB5103"/>
    <w:rsid w:val="00BB617C"/>
    <w:rsid w:val="00BC0556"/>
    <w:rsid w:val="00BC3B4F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3E49"/>
    <w:rsid w:val="00C24554"/>
    <w:rsid w:val="00C2464A"/>
    <w:rsid w:val="00C253F5"/>
    <w:rsid w:val="00C25A16"/>
    <w:rsid w:val="00C273B1"/>
    <w:rsid w:val="00C30038"/>
    <w:rsid w:val="00C30069"/>
    <w:rsid w:val="00C31A86"/>
    <w:rsid w:val="00C32A2D"/>
    <w:rsid w:val="00C32E46"/>
    <w:rsid w:val="00C33A56"/>
    <w:rsid w:val="00C3618C"/>
    <w:rsid w:val="00C410AA"/>
    <w:rsid w:val="00C417FC"/>
    <w:rsid w:val="00C43FBD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5A9F"/>
    <w:rsid w:val="00C87099"/>
    <w:rsid w:val="00C925B5"/>
    <w:rsid w:val="00C933AD"/>
    <w:rsid w:val="00C9453F"/>
    <w:rsid w:val="00C9746A"/>
    <w:rsid w:val="00CA269D"/>
    <w:rsid w:val="00CA3627"/>
    <w:rsid w:val="00CA391B"/>
    <w:rsid w:val="00CA6E6E"/>
    <w:rsid w:val="00CA7269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6EEB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2D43"/>
    <w:rsid w:val="00D239AE"/>
    <w:rsid w:val="00D30750"/>
    <w:rsid w:val="00D32582"/>
    <w:rsid w:val="00D326B8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21CB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C206C"/>
    <w:rsid w:val="00DC6E45"/>
    <w:rsid w:val="00DC75E0"/>
    <w:rsid w:val="00DD0E6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31BB"/>
    <w:rsid w:val="00DF4C5E"/>
    <w:rsid w:val="00DF63B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197E"/>
    <w:rsid w:val="00E37D82"/>
    <w:rsid w:val="00E508E8"/>
    <w:rsid w:val="00E56EF1"/>
    <w:rsid w:val="00E6142B"/>
    <w:rsid w:val="00E62738"/>
    <w:rsid w:val="00E63F61"/>
    <w:rsid w:val="00E64333"/>
    <w:rsid w:val="00E64AD2"/>
    <w:rsid w:val="00E702ED"/>
    <w:rsid w:val="00E72992"/>
    <w:rsid w:val="00E73F62"/>
    <w:rsid w:val="00E74673"/>
    <w:rsid w:val="00E75010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22C"/>
    <w:rsid w:val="00E86582"/>
    <w:rsid w:val="00E86C5F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A623C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7641"/>
    <w:rsid w:val="00EE00C9"/>
    <w:rsid w:val="00EE03CF"/>
    <w:rsid w:val="00EE3667"/>
    <w:rsid w:val="00EF10A0"/>
    <w:rsid w:val="00EF57C8"/>
    <w:rsid w:val="00F0042E"/>
    <w:rsid w:val="00F00517"/>
    <w:rsid w:val="00F010BE"/>
    <w:rsid w:val="00F023E5"/>
    <w:rsid w:val="00F03EA4"/>
    <w:rsid w:val="00F0516E"/>
    <w:rsid w:val="00F06798"/>
    <w:rsid w:val="00F1044F"/>
    <w:rsid w:val="00F11DD8"/>
    <w:rsid w:val="00F131DE"/>
    <w:rsid w:val="00F14233"/>
    <w:rsid w:val="00F15430"/>
    <w:rsid w:val="00F1655D"/>
    <w:rsid w:val="00F20BAA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2AE2"/>
    <w:rsid w:val="00F447A5"/>
    <w:rsid w:val="00F44981"/>
    <w:rsid w:val="00F46F3B"/>
    <w:rsid w:val="00F50232"/>
    <w:rsid w:val="00F503FF"/>
    <w:rsid w:val="00F53679"/>
    <w:rsid w:val="00F53E98"/>
    <w:rsid w:val="00F543D4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1292"/>
    <w:rsid w:val="00F8138C"/>
    <w:rsid w:val="00F83DDA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B0A10"/>
    <w:rsid w:val="00FB2E11"/>
    <w:rsid w:val="00FB4029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4001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5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4430-D8D5-498F-B518-C0423FA7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5580</TotalTime>
  <Pages>4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827</cp:revision>
  <cp:lastPrinted>2026-02-19T08:12:00Z</cp:lastPrinted>
  <dcterms:created xsi:type="dcterms:W3CDTF">2022-08-12T06:23:00Z</dcterms:created>
  <dcterms:modified xsi:type="dcterms:W3CDTF">2026-04-15T12:51:00Z</dcterms:modified>
</cp:coreProperties>
</file>