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BDAC" w14:textId="77777777" w:rsidR="006F1234" w:rsidRPr="00EB087B" w:rsidRDefault="006F1234" w:rsidP="006F1234">
      <w:pPr>
        <w:ind w:right="140"/>
        <w:jc w:val="right"/>
        <w:rPr>
          <w:b/>
          <w:sz w:val="24"/>
          <w:szCs w:val="24"/>
        </w:rPr>
      </w:pPr>
      <w:r w:rsidRPr="00EB087B">
        <w:rPr>
          <w:b/>
          <w:sz w:val="24"/>
          <w:szCs w:val="24"/>
        </w:rPr>
        <w:t>УТВЕРЖДАЮ:</w:t>
      </w:r>
    </w:p>
    <w:p w14:paraId="1D4A546A" w14:textId="77777777" w:rsidR="006F1234" w:rsidRPr="00EB087B" w:rsidRDefault="006F1234" w:rsidP="006F1234">
      <w:pPr>
        <w:ind w:left="4248" w:right="140"/>
        <w:jc w:val="right"/>
        <w:rPr>
          <w:b/>
          <w:sz w:val="24"/>
          <w:szCs w:val="24"/>
        </w:rPr>
      </w:pPr>
      <w:r w:rsidRPr="00EB087B">
        <w:rPr>
          <w:b/>
          <w:sz w:val="24"/>
          <w:szCs w:val="24"/>
        </w:rPr>
        <w:t>Первый заместитель Министра жилищно-коммунального хозяйства и гражданской защиты населения Пензенской области</w:t>
      </w:r>
    </w:p>
    <w:p w14:paraId="479533AF" w14:textId="77777777" w:rsidR="006F1234" w:rsidRPr="00EB087B" w:rsidRDefault="006F1234" w:rsidP="006F1234">
      <w:pPr>
        <w:ind w:right="140"/>
        <w:jc w:val="right"/>
        <w:rPr>
          <w:b/>
          <w:sz w:val="24"/>
          <w:szCs w:val="24"/>
        </w:rPr>
      </w:pPr>
    </w:p>
    <w:p w14:paraId="41EC9DDC" w14:textId="77777777" w:rsidR="006F1234" w:rsidRPr="00EB087B" w:rsidRDefault="006F1234" w:rsidP="006F1234">
      <w:pPr>
        <w:ind w:right="140"/>
        <w:jc w:val="right"/>
        <w:rPr>
          <w:sz w:val="24"/>
          <w:szCs w:val="24"/>
        </w:rPr>
      </w:pPr>
      <w:r w:rsidRPr="00EB087B">
        <w:rPr>
          <w:b/>
          <w:sz w:val="24"/>
          <w:szCs w:val="24"/>
        </w:rPr>
        <w:tab/>
      </w:r>
      <w:r w:rsidRPr="00EB087B">
        <w:rPr>
          <w:b/>
          <w:sz w:val="24"/>
          <w:szCs w:val="24"/>
        </w:rPr>
        <w:tab/>
      </w:r>
      <w:r w:rsidRPr="00EB087B">
        <w:rPr>
          <w:b/>
          <w:sz w:val="24"/>
          <w:szCs w:val="24"/>
        </w:rPr>
        <w:tab/>
      </w:r>
      <w:r w:rsidRPr="00EB087B">
        <w:rPr>
          <w:b/>
          <w:sz w:val="24"/>
          <w:szCs w:val="24"/>
        </w:rPr>
        <w:tab/>
      </w:r>
      <w:r w:rsidRPr="00EB087B">
        <w:rPr>
          <w:b/>
          <w:sz w:val="24"/>
          <w:szCs w:val="24"/>
        </w:rPr>
        <w:tab/>
      </w:r>
      <w:r w:rsidRPr="00EB087B">
        <w:rPr>
          <w:b/>
          <w:sz w:val="24"/>
          <w:szCs w:val="24"/>
        </w:rPr>
        <w:tab/>
      </w:r>
      <w:r w:rsidRPr="00440C22">
        <w:rPr>
          <w:sz w:val="24"/>
          <w:szCs w:val="24"/>
        </w:rPr>
        <w:t>__________________________</w:t>
      </w:r>
      <w:r w:rsidRPr="00EB087B">
        <w:rPr>
          <w:b/>
          <w:sz w:val="24"/>
          <w:szCs w:val="24"/>
        </w:rPr>
        <w:t>Д.И. Сагайдачный</w:t>
      </w:r>
    </w:p>
    <w:p w14:paraId="2D70E03B" w14:textId="77777777" w:rsidR="006F1234" w:rsidRPr="00C410AA" w:rsidRDefault="006F1234" w:rsidP="006F1234">
      <w:pPr>
        <w:rPr>
          <w:b/>
          <w:color w:val="FF0000"/>
          <w:sz w:val="26"/>
          <w:szCs w:val="26"/>
        </w:rPr>
      </w:pPr>
    </w:p>
    <w:p w14:paraId="5E571312" w14:textId="513BE175" w:rsidR="006F1234" w:rsidRPr="00C410AA" w:rsidRDefault="006F1234" w:rsidP="006F1234">
      <w:pPr>
        <w:jc w:val="center"/>
        <w:rPr>
          <w:b/>
          <w:color w:val="FF0000"/>
          <w:sz w:val="24"/>
          <w:szCs w:val="24"/>
        </w:rPr>
      </w:pPr>
      <w:r w:rsidRPr="00EB087B">
        <w:rPr>
          <w:b/>
          <w:sz w:val="24"/>
          <w:szCs w:val="24"/>
        </w:rPr>
        <w:t>Протокол №</w:t>
      </w:r>
      <w:r w:rsidRPr="002B6830">
        <w:rPr>
          <w:b/>
          <w:sz w:val="24"/>
          <w:szCs w:val="24"/>
        </w:rPr>
        <w:t xml:space="preserve"> </w:t>
      </w:r>
      <w:r>
        <w:rPr>
          <w:b/>
          <w:sz w:val="24"/>
          <w:szCs w:val="24"/>
        </w:rPr>
        <w:t>1</w:t>
      </w:r>
      <w:r w:rsidR="002B6CE7">
        <w:rPr>
          <w:b/>
          <w:sz w:val="24"/>
          <w:szCs w:val="24"/>
        </w:rPr>
        <w:t>49</w:t>
      </w:r>
    </w:p>
    <w:p w14:paraId="4D8378FF" w14:textId="77777777" w:rsidR="006F1234" w:rsidRPr="00EB087B" w:rsidRDefault="006F1234" w:rsidP="006F1234">
      <w:pPr>
        <w:ind w:left="708"/>
        <w:jc w:val="center"/>
        <w:rPr>
          <w:b/>
          <w:sz w:val="24"/>
          <w:szCs w:val="24"/>
        </w:rPr>
      </w:pPr>
      <w:r w:rsidRPr="00EB087B">
        <w:rPr>
          <w:b/>
          <w:sz w:val="24"/>
          <w:szCs w:val="24"/>
        </w:rPr>
        <w:t xml:space="preserve">заседания Правления Министерства жилищно-коммунального хозяйства </w:t>
      </w:r>
    </w:p>
    <w:p w14:paraId="47C5B836" w14:textId="77777777" w:rsidR="006F1234" w:rsidRPr="00EB087B" w:rsidRDefault="006F1234" w:rsidP="006F1234">
      <w:pPr>
        <w:ind w:left="708"/>
        <w:jc w:val="center"/>
        <w:rPr>
          <w:b/>
          <w:sz w:val="24"/>
          <w:szCs w:val="24"/>
        </w:rPr>
      </w:pPr>
      <w:r w:rsidRPr="00EB087B">
        <w:rPr>
          <w:b/>
          <w:sz w:val="24"/>
          <w:szCs w:val="24"/>
        </w:rPr>
        <w:t>и гражданской защиты населения Пензенской области</w:t>
      </w:r>
    </w:p>
    <w:p w14:paraId="0738C6D6" w14:textId="77777777" w:rsidR="006F1234" w:rsidRPr="00C410AA" w:rsidRDefault="006F1234" w:rsidP="006F1234">
      <w:pPr>
        <w:tabs>
          <w:tab w:val="left" w:pos="0"/>
          <w:tab w:val="left" w:pos="567"/>
        </w:tabs>
        <w:jc w:val="center"/>
        <w:rPr>
          <w:color w:val="FF0000"/>
          <w:sz w:val="24"/>
          <w:szCs w:val="24"/>
        </w:rPr>
      </w:pPr>
    </w:p>
    <w:p w14:paraId="2830C3B4" w14:textId="1B42B949" w:rsidR="006F1234" w:rsidRPr="00174FEA" w:rsidRDefault="006F1234" w:rsidP="006F1234">
      <w:pPr>
        <w:tabs>
          <w:tab w:val="left" w:pos="0"/>
          <w:tab w:val="left" w:pos="567"/>
        </w:tabs>
        <w:rPr>
          <w:b/>
          <w:sz w:val="24"/>
          <w:szCs w:val="24"/>
        </w:rPr>
      </w:pPr>
      <w:r w:rsidRPr="00174FEA">
        <w:rPr>
          <w:b/>
          <w:sz w:val="24"/>
          <w:szCs w:val="24"/>
        </w:rPr>
        <w:t xml:space="preserve"> от </w:t>
      </w:r>
      <w:r w:rsidR="002B6CE7">
        <w:rPr>
          <w:b/>
          <w:sz w:val="24"/>
          <w:szCs w:val="24"/>
        </w:rPr>
        <w:t>19</w:t>
      </w:r>
      <w:r w:rsidRPr="00174FEA">
        <w:rPr>
          <w:b/>
          <w:sz w:val="24"/>
          <w:szCs w:val="24"/>
        </w:rPr>
        <w:t xml:space="preserve"> декабря 202</w:t>
      </w:r>
      <w:r w:rsidR="002B6CE7">
        <w:rPr>
          <w:b/>
          <w:sz w:val="24"/>
          <w:szCs w:val="24"/>
        </w:rPr>
        <w:t>5</w:t>
      </w:r>
      <w:r w:rsidRPr="00174FEA">
        <w:rPr>
          <w:b/>
          <w:sz w:val="24"/>
          <w:szCs w:val="24"/>
        </w:rPr>
        <w:t xml:space="preserve"> года                                                                   </w:t>
      </w:r>
      <w:r>
        <w:rPr>
          <w:b/>
          <w:sz w:val="24"/>
          <w:szCs w:val="24"/>
        </w:rPr>
        <w:t xml:space="preserve">                            </w:t>
      </w:r>
      <w:r w:rsidRPr="00174FEA">
        <w:rPr>
          <w:b/>
          <w:sz w:val="24"/>
          <w:szCs w:val="24"/>
        </w:rPr>
        <w:t xml:space="preserve">       г. Пенза</w:t>
      </w:r>
    </w:p>
    <w:tbl>
      <w:tblPr>
        <w:tblW w:w="10348" w:type="dxa"/>
        <w:tblInd w:w="108" w:type="dxa"/>
        <w:tblLook w:val="01E0" w:firstRow="1" w:lastRow="1" w:firstColumn="1" w:lastColumn="1" w:noHBand="0" w:noVBand="0"/>
      </w:tblPr>
      <w:tblGrid>
        <w:gridCol w:w="7371"/>
        <w:gridCol w:w="2977"/>
      </w:tblGrid>
      <w:tr w:rsidR="006F1234" w:rsidRPr="006E130B" w14:paraId="7D6E1C8A" w14:textId="77777777" w:rsidTr="00953372">
        <w:tc>
          <w:tcPr>
            <w:tcW w:w="7371" w:type="dxa"/>
            <w:vAlign w:val="center"/>
          </w:tcPr>
          <w:p w14:paraId="71D0A090" w14:textId="77777777" w:rsidR="006F1234" w:rsidRPr="006E130B" w:rsidRDefault="006F1234" w:rsidP="00953372">
            <w:pPr>
              <w:ind w:right="317"/>
              <w:rPr>
                <w:b/>
                <w:sz w:val="24"/>
                <w:szCs w:val="24"/>
              </w:rPr>
            </w:pPr>
            <w:r w:rsidRPr="006E130B">
              <w:rPr>
                <w:b/>
                <w:sz w:val="24"/>
                <w:szCs w:val="24"/>
              </w:rPr>
              <w:t>Члены Правления</w:t>
            </w:r>
          </w:p>
          <w:p w14:paraId="6BAC9BC9" w14:textId="77777777" w:rsidR="006F1234" w:rsidRPr="006E130B" w:rsidRDefault="006F1234" w:rsidP="00953372">
            <w:pPr>
              <w:ind w:right="317"/>
              <w:rPr>
                <w:sz w:val="24"/>
                <w:szCs w:val="24"/>
              </w:rPr>
            </w:pPr>
            <w:r w:rsidRPr="006E130B">
              <w:rPr>
                <w:sz w:val="24"/>
                <w:szCs w:val="24"/>
              </w:rPr>
              <w:t>Министр жилищно-коммунального хозяйства и гражданской защиты населения Пензенской области, Председатель Правления</w:t>
            </w:r>
          </w:p>
        </w:tc>
        <w:tc>
          <w:tcPr>
            <w:tcW w:w="2977" w:type="dxa"/>
            <w:vAlign w:val="center"/>
          </w:tcPr>
          <w:p w14:paraId="32E8F36D" w14:textId="77777777" w:rsidR="00956C79" w:rsidRDefault="00956C79" w:rsidP="00956C79">
            <w:pPr>
              <w:ind w:left="470" w:right="77"/>
              <w:jc w:val="center"/>
              <w:rPr>
                <w:sz w:val="24"/>
                <w:szCs w:val="24"/>
              </w:rPr>
            </w:pPr>
          </w:p>
          <w:p w14:paraId="57E16860" w14:textId="5A4562B7" w:rsidR="006F1234" w:rsidRPr="006E130B" w:rsidRDefault="006F1234" w:rsidP="00953372">
            <w:pPr>
              <w:numPr>
                <w:ilvl w:val="0"/>
                <w:numId w:val="1"/>
              </w:numPr>
              <w:ind w:right="77"/>
              <w:jc w:val="right"/>
              <w:rPr>
                <w:sz w:val="24"/>
                <w:szCs w:val="24"/>
              </w:rPr>
            </w:pPr>
            <w:r w:rsidRPr="006E130B">
              <w:rPr>
                <w:sz w:val="24"/>
                <w:szCs w:val="24"/>
              </w:rPr>
              <w:t xml:space="preserve">М.А. </w:t>
            </w:r>
            <w:proofErr w:type="spellStart"/>
            <w:r w:rsidRPr="006E130B">
              <w:rPr>
                <w:sz w:val="24"/>
                <w:szCs w:val="24"/>
              </w:rPr>
              <w:t>Панюхин</w:t>
            </w:r>
            <w:proofErr w:type="spellEnd"/>
          </w:p>
        </w:tc>
      </w:tr>
      <w:tr w:rsidR="006F1234" w:rsidRPr="006E130B" w14:paraId="4CA2EBA7" w14:textId="77777777" w:rsidTr="00953372">
        <w:tc>
          <w:tcPr>
            <w:tcW w:w="7371" w:type="dxa"/>
            <w:vAlign w:val="center"/>
          </w:tcPr>
          <w:p w14:paraId="0449C908" w14:textId="77777777" w:rsidR="006F1234" w:rsidRPr="006E130B" w:rsidRDefault="006F1234" w:rsidP="00953372">
            <w:pPr>
              <w:ind w:right="317"/>
              <w:rPr>
                <w:sz w:val="24"/>
                <w:szCs w:val="24"/>
              </w:rPr>
            </w:pPr>
            <w:r w:rsidRPr="006E130B">
              <w:rPr>
                <w:sz w:val="24"/>
                <w:szCs w:val="24"/>
              </w:rPr>
              <w:t>Первый заместитель Министра жилищно-коммунального хозяйства и гражданской защиты населения Пензенской области, Заместитель Председателя Правления</w:t>
            </w:r>
          </w:p>
        </w:tc>
        <w:tc>
          <w:tcPr>
            <w:tcW w:w="2977" w:type="dxa"/>
            <w:vAlign w:val="center"/>
          </w:tcPr>
          <w:p w14:paraId="0B9AB161" w14:textId="77777777" w:rsidR="00956C79" w:rsidRDefault="00956C79" w:rsidP="00956C79">
            <w:pPr>
              <w:ind w:left="470" w:right="77"/>
              <w:jc w:val="center"/>
              <w:rPr>
                <w:sz w:val="24"/>
                <w:szCs w:val="24"/>
              </w:rPr>
            </w:pPr>
          </w:p>
          <w:p w14:paraId="1DB1E4CA" w14:textId="2DCF7A7C" w:rsidR="006F1234" w:rsidRPr="006E130B" w:rsidRDefault="006F1234" w:rsidP="00953372">
            <w:pPr>
              <w:numPr>
                <w:ilvl w:val="0"/>
                <w:numId w:val="1"/>
              </w:numPr>
              <w:ind w:right="77"/>
              <w:jc w:val="right"/>
              <w:rPr>
                <w:sz w:val="24"/>
                <w:szCs w:val="24"/>
              </w:rPr>
            </w:pPr>
            <w:r w:rsidRPr="006E130B">
              <w:rPr>
                <w:sz w:val="24"/>
                <w:szCs w:val="24"/>
              </w:rPr>
              <w:t>Д.И. Сагайдачный</w:t>
            </w:r>
          </w:p>
        </w:tc>
      </w:tr>
      <w:tr w:rsidR="006F1234" w:rsidRPr="006E130B" w14:paraId="7A3FDF3B" w14:textId="77777777" w:rsidTr="00953372">
        <w:tc>
          <w:tcPr>
            <w:tcW w:w="7371" w:type="dxa"/>
            <w:vAlign w:val="center"/>
          </w:tcPr>
          <w:p w14:paraId="21375071" w14:textId="77777777" w:rsidR="006F1234" w:rsidRPr="006E130B" w:rsidRDefault="006F1234" w:rsidP="00953372">
            <w:pPr>
              <w:ind w:right="317"/>
              <w:rPr>
                <w:sz w:val="24"/>
                <w:szCs w:val="24"/>
              </w:rPr>
            </w:pPr>
            <w:r w:rsidRPr="006E130B">
              <w:rPr>
                <w:sz w:val="24"/>
                <w:szCs w:val="24"/>
              </w:rPr>
              <w:t>Начальник Управления регулирования тарифов и энергетики, член Правления</w:t>
            </w:r>
          </w:p>
        </w:tc>
        <w:tc>
          <w:tcPr>
            <w:tcW w:w="2977" w:type="dxa"/>
            <w:vAlign w:val="center"/>
          </w:tcPr>
          <w:p w14:paraId="6215D2AB" w14:textId="77777777" w:rsidR="006F1234" w:rsidRPr="006E130B" w:rsidRDefault="006F1234" w:rsidP="00953372">
            <w:pPr>
              <w:numPr>
                <w:ilvl w:val="0"/>
                <w:numId w:val="1"/>
              </w:numPr>
              <w:ind w:right="77"/>
              <w:jc w:val="right"/>
              <w:rPr>
                <w:sz w:val="24"/>
                <w:szCs w:val="24"/>
              </w:rPr>
            </w:pPr>
            <w:r w:rsidRPr="006E130B">
              <w:rPr>
                <w:sz w:val="24"/>
                <w:szCs w:val="24"/>
              </w:rPr>
              <w:t>А.В. Суворов</w:t>
            </w:r>
          </w:p>
        </w:tc>
      </w:tr>
      <w:tr w:rsidR="006F1234" w:rsidRPr="006E130B" w14:paraId="46CE0907" w14:textId="77777777" w:rsidTr="00953372">
        <w:tc>
          <w:tcPr>
            <w:tcW w:w="7371" w:type="dxa"/>
            <w:vAlign w:val="center"/>
          </w:tcPr>
          <w:p w14:paraId="7F63D6F6" w14:textId="3A0F44BD" w:rsidR="006F1234" w:rsidRPr="006E130B" w:rsidRDefault="006F1234" w:rsidP="00953372">
            <w:pPr>
              <w:ind w:right="317"/>
              <w:rPr>
                <w:sz w:val="24"/>
                <w:szCs w:val="24"/>
              </w:rPr>
            </w:pPr>
            <w:r w:rsidRPr="006E130B">
              <w:rPr>
                <w:sz w:val="24"/>
                <w:szCs w:val="24"/>
              </w:rPr>
              <w:t>Начальник отдела ценообразования на лекарственные средства, транспортные и коммунальные услуги</w:t>
            </w:r>
            <w:r w:rsidR="00956C79">
              <w:t xml:space="preserve"> </w:t>
            </w:r>
            <w:r w:rsidR="00956C79" w:rsidRPr="00956C79">
              <w:rPr>
                <w:sz w:val="24"/>
                <w:szCs w:val="24"/>
              </w:rPr>
              <w:t>Управления регулирования тарифов и энергетики</w:t>
            </w:r>
            <w:r w:rsidRPr="006E130B">
              <w:rPr>
                <w:sz w:val="24"/>
                <w:szCs w:val="24"/>
              </w:rPr>
              <w:t>, член Правления</w:t>
            </w:r>
          </w:p>
        </w:tc>
        <w:tc>
          <w:tcPr>
            <w:tcW w:w="2977" w:type="dxa"/>
            <w:vAlign w:val="center"/>
          </w:tcPr>
          <w:p w14:paraId="602AF6BC" w14:textId="77777777" w:rsidR="00956C79" w:rsidRDefault="00956C79" w:rsidP="00956C79">
            <w:pPr>
              <w:ind w:left="470" w:right="77"/>
              <w:jc w:val="center"/>
              <w:rPr>
                <w:sz w:val="24"/>
                <w:szCs w:val="24"/>
              </w:rPr>
            </w:pPr>
          </w:p>
          <w:p w14:paraId="343A9760" w14:textId="489390E8" w:rsidR="006F1234" w:rsidRPr="006E130B" w:rsidRDefault="006F1234" w:rsidP="00953372">
            <w:pPr>
              <w:numPr>
                <w:ilvl w:val="0"/>
                <w:numId w:val="1"/>
              </w:numPr>
              <w:ind w:right="77"/>
              <w:jc w:val="right"/>
              <w:rPr>
                <w:sz w:val="24"/>
                <w:szCs w:val="24"/>
              </w:rPr>
            </w:pPr>
            <w:r w:rsidRPr="006E130B">
              <w:rPr>
                <w:sz w:val="24"/>
                <w:szCs w:val="24"/>
              </w:rPr>
              <w:t>Ю.А. Дасаева</w:t>
            </w:r>
          </w:p>
        </w:tc>
      </w:tr>
      <w:tr w:rsidR="006F1234" w:rsidRPr="006E130B" w14:paraId="5422426E" w14:textId="77777777" w:rsidTr="00953372">
        <w:tc>
          <w:tcPr>
            <w:tcW w:w="7371" w:type="dxa"/>
          </w:tcPr>
          <w:p w14:paraId="693D327F" w14:textId="77777777" w:rsidR="006F1234" w:rsidRPr="006E130B" w:rsidRDefault="006F1234" w:rsidP="00953372">
            <w:pPr>
              <w:jc w:val="both"/>
              <w:rPr>
                <w:sz w:val="24"/>
                <w:szCs w:val="24"/>
              </w:rPr>
            </w:pPr>
            <w:r w:rsidRPr="006E130B">
              <w:rPr>
                <w:sz w:val="24"/>
                <w:szCs w:val="24"/>
              </w:rPr>
              <w:t>Заместитель начальника правового Управления, член Правления</w:t>
            </w:r>
          </w:p>
        </w:tc>
        <w:tc>
          <w:tcPr>
            <w:tcW w:w="2977" w:type="dxa"/>
            <w:vAlign w:val="center"/>
          </w:tcPr>
          <w:p w14:paraId="6BC733FC" w14:textId="77777777" w:rsidR="006F1234" w:rsidRPr="006E130B" w:rsidRDefault="006F1234" w:rsidP="00953372">
            <w:pPr>
              <w:numPr>
                <w:ilvl w:val="0"/>
                <w:numId w:val="1"/>
              </w:numPr>
              <w:ind w:right="77"/>
              <w:jc w:val="right"/>
              <w:rPr>
                <w:sz w:val="24"/>
                <w:szCs w:val="24"/>
              </w:rPr>
            </w:pPr>
            <w:r w:rsidRPr="006E130B">
              <w:rPr>
                <w:sz w:val="24"/>
                <w:szCs w:val="24"/>
              </w:rPr>
              <w:t>О.А. Куличенко</w:t>
            </w:r>
          </w:p>
        </w:tc>
      </w:tr>
      <w:tr w:rsidR="006F1234" w:rsidRPr="006E130B" w14:paraId="7367EAD7" w14:textId="77777777" w:rsidTr="00953372">
        <w:tc>
          <w:tcPr>
            <w:tcW w:w="7371" w:type="dxa"/>
          </w:tcPr>
          <w:p w14:paraId="415B67C7" w14:textId="3BC6F22C" w:rsidR="006F1234" w:rsidRPr="006E130B" w:rsidRDefault="006F1234" w:rsidP="00953372">
            <w:pPr>
              <w:jc w:val="both"/>
              <w:rPr>
                <w:sz w:val="24"/>
                <w:szCs w:val="24"/>
              </w:rPr>
            </w:pPr>
            <w:r w:rsidRPr="006E130B">
              <w:rPr>
                <w:sz w:val="24"/>
                <w:szCs w:val="24"/>
              </w:rPr>
              <w:t>Начальник отдела регулирования тарифов на топливно-энергетические ресурсы, услуги по их передаче и поставке</w:t>
            </w:r>
            <w:r w:rsidR="00956C79">
              <w:t xml:space="preserve"> </w:t>
            </w:r>
            <w:r w:rsidR="00956C79" w:rsidRPr="00956C79">
              <w:rPr>
                <w:sz w:val="24"/>
                <w:szCs w:val="24"/>
              </w:rPr>
              <w:t>Управления регулирования тарифов и энергетики</w:t>
            </w:r>
            <w:r w:rsidRPr="006E130B">
              <w:rPr>
                <w:sz w:val="24"/>
                <w:szCs w:val="24"/>
              </w:rPr>
              <w:t>, член Правления</w:t>
            </w:r>
          </w:p>
        </w:tc>
        <w:tc>
          <w:tcPr>
            <w:tcW w:w="2977" w:type="dxa"/>
            <w:vAlign w:val="center"/>
          </w:tcPr>
          <w:p w14:paraId="5718F7A4" w14:textId="77777777" w:rsidR="00956C79" w:rsidRDefault="00956C79" w:rsidP="00956C79">
            <w:pPr>
              <w:ind w:left="470" w:right="77"/>
              <w:jc w:val="center"/>
              <w:rPr>
                <w:sz w:val="24"/>
                <w:szCs w:val="24"/>
              </w:rPr>
            </w:pPr>
          </w:p>
          <w:p w14:paraId="6AA913C2" w14:textId="6B487E0F" w:rsidR="006F1234" w:rsidRPr="006E130B" w:rsidRDefault="006F1234" w:rsidP="00953372">
            <w:pPr>
              <w:numPr>
                <w:ilvl w:val="0"/>
                <w:numId w:val="1"/>
              </w:numPr>
              <w:ind w:right="77"/>
              <w:jc w:val="right"/>
              <w:rPr>
                <w:sz w:val="24"/>
                <w:szCs w:val="24"/>
              </w:rPr>
            </w:pPr>
            <w:r w:rsidRPr="006E130B">
              <w:rPr>
                <w:sz w:val="24"/>
                <w:szCs w:val="24"/>
              </w:rPr>
              <w:t xml:space="preserve">Н.А. </w:t>
            </w:r>
            <w:proofErr w:type="spellStart"/>
            <w:r w:rsidRPr="006E130B">
              <w:rPr>
                <w:sz w:val="24"/>
                <w:szCs w:val="24"/>
              </w:rPr>
              <w:t>Сибирева</w:t>
            </w:r>
            <w:proofErr w:type="spellEnd"/>
          </w:p>
        </w:tc>
      </w:tr>
      <w:tr w:rsidR="00F23C64" w:rsidRPr="006E130B" w14:paraId="24403D1F" w14:textId="77777777" w:rsidTr="00953372">
        <w:tc>
          <w:tcPr>
            <w:tcW w:w="7371" w:type="dxa"/>
          </w:tcPr>
          <w:p w14:paraId="5F5564EC" w14:textId="35AF7713" w:rsidR="00F23C64" w:rsidRPr="006E130B" w:rsidRDefault="00F23C64" w:rsidP="00953372">
            <w:pPr>
              <w:jc w:val="both"/>
              <w:rPr>
                <w:sz w:val="24"/>
                <w:szCs w:val="24"/>
              </w:rPr>
            </w:pPr>
            <w:r w:rsidRPr="00F23C64">
              <w:rPr>
                <w:sz w:val="24"/>
                <w:szCs w:val="24"/>
              </w:rPr>
              <w:t>Начальник отдела отраслевых технологий, энергетики и энергосбережения Управления регулирования тарифов и энергетики, член Правления</w:t>
            </w:r>
          </w:p>
        </w:tc>
        <w:tc>
          <w:tcPr>
            <w:tcW w:w="2977" w:type="dxa"/>
            <w:vAlign w:val="center"/>
          </w:tcPr>
          <w:p w14:paraId="1ECFEE71" w14:textId="77777777" w:rsidR="00956C79" w:rsidRDefault="00956C79" w:rsidP="00956C79">
            <w:pPr>
              <w:ind w:left="470" w:right="77"/>
              <w:jc w:val="center"/>
              <w:rPr>
                <w:sz w:val="24"/>
                <w:szCs w:val="24"/>
              </w:rPr>
            </w:pPr>
          </w:p>
          <w:p w14:paraId="6A0D88A6" w14:textId="73E12185" w:rsidR="00F23C64" w:rsidRPr="006E130B" w:rsidRDefault="00F23C64" w:rsidP="00953372">
            <w:pPr>
              <w:numPr>
                <w:ilvl w:val="0"/>
                <w:numId w:val="1"/>
              </w:numPr>
              <w:ind w:right="77"/>
              <w:jc w:val="right"/>
              <w:rPr>
                <w:sz w:val="24"/>
                <w:szCs w:val="24"/>
              </w:rPr>
            </w:pPr>
            <w:r w:rsidRPr="00F23C64">
              <w:rPr>
                <w:sz w:val="24"/>
                <w:szCs w:val="24"/>
              </w:rPr>
              <w:t xml:space="preserve">А.Е. </w:t>
            </w:r>
            <w:proofErr w:type="spellStart"/>
            <w:r w:rsidRPr="00F23C64">
              <w:rPr>
                <w:sz w:val="24"/>
                <w:szCs w:val="24"/>
              </w:rPr>
              <w:t>Белонучкин</w:t>
            </w:r>
            <w:proofErr w:type="spellEnd"/>
          </w:p>
        </w:tc>
      </w:tr>
      <w:tr w:rsidR="006F1234" w:rsidRPr="006E130B" w14:paraId="6A08748F" w14:textId="77777777" w:rsidTr="00953372">
        <w:tc>
          <w:tcPr>
            <w:tcW w:w="7371" w:type="dxa"/>
            <w:vAlign w:val="center"/>
          </w:tcPr>
          <w:p w14:paraId="54498EFD" w14:textId="77777777" w:rsidR="00F23C64" w:rsidRDefault="00F23C64" w:rsidP="00953372">
            <w:pPr>
              <w:ind w:right="317"/>
              <w:jc w:val="both"/>
              <w:rPr>
                <w:sz w:val="24"/>
                <w:szCs w:val="24"/>
              </w:rPr>
            </w:pPr>
            <w:r w:rsidRPr="00F23C64">
              <w:rPr>
                <w:sz w:val="24"/>
                <w:szCs w:val="24"/>
              </w:rPr>
              <w:t>Руководитель Управления Федеральной антимонопольной службы по Пензенской области, член Правления</w:t>
            </w:r>
          </w:p>
          <w:p w14:paraId="1A292624" w14:textId="15FADEFF" w:rsidR="006F1234" w:rsidRPr="006E130B" w:rsidRDefault="006F1234" w:rsidP="00953372">
            <w:pPr>
              <w:ind w:right="317"/>
              <w:jc w:val="both"/>
              <w:rPr>
                <w:sz w:val="24"/>
                <w:szCs w:val="24"/>
              </w:rPr>
            </w:pPr>
            <w:r w:rsidRPr="006E130B">
              <w:rPr>
                <w:b/>
                <w:sz w:val="24"/>
                <w:szCs w:val="24"/>
              </w:rPr>
              <w:t>На заседании правления присутствовали:</w:t>
            </w:r>
            <w:r w:rsidRPr="006E130B">
              <w:rPr>
                <w:sz w:val="24"/>
                <w:szCs w:val="24"/>
              </w:rPr>
              <w:t xml:space="preserve"> </w:t>
            </w:r>
            <w:r>
              <w:rPr>
                <w:sz w:val="24"/>
                <w:szCs w:val="24"/>
              </w:rPr>
              <w:t>6</w:t>
            </w:r>
            <w:r w:rsidRPr="006E130B">
              <w:rPr>
                <w:sz w:val="24"/>
                <w:szCs w:val="24"/>
              </w:rPr>
              <w:t xml:space="preserve"> членов Правления</w:t>
            </w:r>
          </w:p>
        </w:tc>
        <w:tc>
          <w:tcPr>
            <w:tcW w:w="2977" w:type="dxa"/>
            <w:vAlign w:val="center"/>
          </w:tcPr>
          <w:p w14:paraId="37A903ED" w14:textId="2DCE6A0D" w:rsidR="006F1234" w:rsidRPr="006E130B" w:rsidRDefault="00F23C64" w:rsidP="00F23C64">
            <w:pPr>
              <w:numPr>
                <w:ilvl w:val="0"/>
                <w:numId w:val="1"/>
              </w:numPr>
              <w:ind w:right="77"/>
              <w:jc w:val="right"/>
              <w:rPr>
                <w:sz w:val="24"/>
                <w:szCs w:val="24"/>
              </w:rPr>
            </w:pPr>
            <w:r w:rsidRPr="00F23C64">
              <w:rPr>
                <w:sz w:val="24"/>
                <w:szCs w:val="24"/>
              </w:rPr>
              <w:t>Е.Н. Демидова</w:t>
            </w:r>
          </w:p>
        </w:tc>
      </w:tr>
      <w:tr w:rsidR="006F1234" w:rsidRPr="006E130B" w14:paraId="0D2421CB" w14:textId="77777777" w:rsidTr="00953372">
        <w:tc>
          <w:tcPr>
            <w:tcW w:w="7371" w:type="dxa"/>
            <w:vAlign w:val="center"/>
          </w:tcPr>
          <w:p w14:paraId="1C7D7BDC" w14:textId="73B11E0B" w:rsidR="006F1234" w:rsidRPr="006E130B" w:rsidRDefault="006F1234" w:rsidP="00953372">
            <w:pPr>
              <w:ind w:right="317"/>
              <w:rPr>
                <w:sz w:val="24"/>
                <w:szCs w:val="24"/>
              </w:rPr>
            </w:pPr>
          </w:p>
        </w:tc>
        <w:tc>
          <w:tcPr>
            <w:tcW w:w="2977" w:type="dxa"/>
            <w:vAlign w:val="center"/>
          </w:tcPr>
          <w:p w14:paraId="15057347" w14:textId="18A7AD54" w:rsidR="006F1234" w:rsidRPr="006E130B" w:rsidRDefault="006F1234" w:rsidP="00F23C64">
            <w:pPr>
              <w:ind w:right="77"/>
              <w:rPr>
                <w:sz w:val="24"/>
                <w:szCs w:val="24"/>
              </w:rPr>
            </w:pPr>
          </w:p>
        </w:tc>
      </w:tr>
    </w:tbl>
    <w:p w14:paraId="6BE84A50" w14:textId="77777777" w:rsidR="00451488" w:rsidRDefault="00451488" w:rsidP="00451488">
      <w:pPr>
        <w:pStyle w:val="a3"/>
        <w:ind w:firstLine="680"/>
        <w:jc w:val="both"/>
        <w:rPr>
          <w:b/>
          <w:sz w:val="24"/>
          <w:szCs w:val="24"/>
        </w:rPr>
      </w:pPr>
    </w:p>
    <w:p w14:paraId="4977DE84" w14:textId="789E781A" w:rsidR="005E4779" w:rsidRDefault="005E4779" w:rsidP="005E4779">
      <w:pPr>
        <w:autoSpaceDE w:val="0"/>
        <w:autoSpaceDN w:val="0"/>
        <w:adjustRightInd w:val="0"/>
        <w:ind w:firstLine="624"/>
        <w:jc w:val="both"/>
        <w:rPr>
          <w:sz w:val="24"/>
          <w:szCs w:val="24"/>
          <w:lang w:eastAsia="ar-SA"/>
        </w:rPr>
      </w:pPr>
      <w:r w:rsidRPr="001900AF">
        <w:rPr>
          <w:rFonts w:eastAsia="Calibri"/>
          <w:b/>
          <w:sz w:val="24"/>
          <w:szCs w:val="24"/>
        </w:rPr>
        <w:t>Слушали:</w:t>
      </w:r>
      <w:r w:rsidRPr="001900AF">
        <w:rPr>
          <w:rFonts w:eastAsia="Calibri"/>
          <w:sz w:val="24"/>
          <w:szCs w:val="24"/>
        </w:rPr>
        <w:t xml:space="preserve"> </w:t>
      </w:r>
      <w:r w:rsidRPr="005E4779">
        <w:rPr>
          <w:rFonts w:eastAsia="Calibri"/>
          <w:sz w:val="24"/>
          <w:szCs w:val="24"/>
        </w:rPr>
        <w:t xml:space="preserve">о </w:t>
      </w:r>
      <w:r w:rsidR="00DB7CA0">
        <w:rPr>
          <w:rFonts w:eastAsia="Calibri"/>
          <w:sz w:val="24"/>
          <w:szCs w:val="24"/>
        </w:rPr>
        <w:t xml:space="preserve">корректировке </w:t>
      </w:r>
      <w:r w:rsidRPr="005E4779">
        <w:rPr>
          <w:rFonts w:eastAsia="Calibri"/>
          <w:sz w:val="24"/>
          <w:szCs w:val="24"/>
        </w:rPr>
        <w:t>предельных единых тарифов на услугу региональн</w:t>
      </w:r>
      <w:r w:rsidR="00956C79">
        <w:rPr>
          <w:rFonts w:eastAsia="Calibri"/>
          <w:sz w:val="24"/>
          <w:szCs w:val="24"/>
        </w:rPr>
        <w:t>ого</w:t>
      </w:r>
      <w:r w:rsidRPr="005E4779">
        <w:rPr>
          <w:rFonts w:eastAsia="Calibri"/>
          <w:sz w:val="24"/>
          <w:szCs w:val="24"/>
        </w:rPr>
        <w:t xml:space="preserve"> оператор</w:t>
      </w:r>
      <w:r w:rsidR="00956C79">
        <w:rPr>
          <w:rFonts w:eastAsia="Calibri"/>
          <w:sz w:val="24"/>
          <w:szCs w:val="24"/>
        </w:rPr>
        <w:t>а</w:t>
      </w:r>
      <w:r w:rsidRPr="005E4779">
        <w:rPr>
          <w:rFonts w:eastAsia="Calibri"/>
          <w:sz w:val="24"/>
          <w:szCs w:val="24"/>
        </w:rPr>
        <w:t xml:space="preserve"> по обращению с твердыми коммунальными отходами </w:t>
      </w:r>
      <w:r w:rsidR="00103F6F">
        <w:rPr>
          <w:rFonts w:eastAsia="Calibri"/>
          <w:sz w:val="24"/>
          <w:szCs w:val="24"/>
        </w:rPr>
        <w:t xml:space="preserve">ООО «Управление благоустройства и очистки» (далее – ООО «УБО») </w:t>
      </w:r>
      <w:r w:rsidRPr="005E4779">
        <w:rPr>
          <w:rFonts w:eastAsia="Calibri"/>
          <w:sz w:val="24"/>
          <w:szCs w:val="24"/>
        </w:rPr>
        <w:t xml:space="preserve">на территории Пензенской области </w:t>
      </w:r>
      <w:r w:rsidR="002A3BC1">
        <w:rPr>
          <w:rFonts w:eastAsia="Calibri"/>
          <w:sz w:val="24"/>
          <w:szCs w:val="24"/>
        </w:rPr>
        <w:t xml:space="preserve">(Северная зона) </w:t>
      </w:r>
      <w:r w:rsidRPr="005E4779">
        <w:rPr>
          <w:rFonts w:eastAsia="Calibri"/>
          <w:sz w:val="24"/>
          <w:szCs w:val="24"/>
        </w:rPr>
        <w:t>на 202</w:t>
      </w:r>
      <w:r w:rsidR="00B551DA">
        <w:rPr>
          <w:rFonts w:eastAsia="Calibri"/>
          <w:sz w:val="24"/>
          <w:szCs w:val="24"/>
        </w:rPr>
        <w:t>6</w:t>
      </w:r>
      <w:r w:rsidRPr="005E4779">
        <w:rPr>
          <w:rFonts w:eastAsia="Calibri"/>
          <w:sz w:val="24"/>
          <w:szCs w:val="24"/>
        </w:rPr>
        <w:t xml:space="preserve"> год и до </w:t>
      </w:r>
      <w:r w:rsidR="00956C79">
        <w:rPr>
          <w:rFonts w:eastAsia="Calibri"/>
          <w:sz w:val="24"/>
          <w:szCs w:val="24"/>
        </w:rPr>
        <w:t>окончания</w:t>
      </w:r>
      <w:r w:rsidRPr="005E4779">
        <w:rPr>
          <w:rFonts w:eastAsia="Calibri"/>
          <w:sz w:val="24"/>
          <w:szCs w:val="24"/>
        </w:rPr>
        <w:t xml:space="preserve"> срока </w:t>
      </w:r>
      <w:r w:rsidRPr="005E4779">
        <w:rPr>
          <w:sz w:val="24"/>
          <w:szCs w:val="24"/>
          <w:lang w:eastAsia="ar-SA"/>
        </w:rPr>
        <w:t>действия соглашения об организации деятельности по обращению с твердыми коммунальными отходами на территории Пензенской области</w:t>
      </w:r>
      <w:r w:rsidR="00956C79">
        <w:rPr>
          <w:sz w:val="24"/>
          <w:szCs w:val="24"/>
          <w:lang w:eastAsia="ar-SA"/>
        </w:rPr>
        <w:t xml:space="preserve"> (Северная зона)</w:t>
      </w:r>
      <w:r w:rsidR="003C1083">
        <w:rPr>
          <w:sz w:val="24"/>
          <w:szCs w:val="24"/>
          <w:lang w:eastAsia="ar-SA"/>
        </w:rPr>
        <w:t xml:space="preserve"> от 29.08.2018</w:t>
      </w:r>
      <w:r w:rsidR="00976432">
        <w:rPr>
          <w:sz w:val="24"/>
          <w:szCs w:val="24"/>
          <w:lang w:eastAsia="ar-SA"/>
        </w:rPr>
        <w:t>.</w:t>
      </w:r>
    </w:p>
    <w:p w14:paraId="16A046BF" w14:textId="379AB720" w:rsidR="00DB7CA0" w:rsidRPr="00FE30B4" w:rsidRDefault="00DB7CA0" w:rsidP="00DB7CA0">
      <w:pPr>
        <w:autoSpaceDE w:val="0"/>
        <w:autoSpaceDN w:val="0"/>
        <w:adjustRightInd w:val="0"/>
        <w:ind w:firstLine="709"/>
        <w:jc w:val="both"/>
        <w:rPr>
          <w:rFonts w:eastAsia="Calibri"/>
          <w:sz w:val="24"/>
          <w:szCs w:val="24"/>
        </w:rPr>
      </w:pPr>
      <w:r w:rsidRPr="00FE30B4">
        <w:rPr>
          <w:rFonts w:eastAsia="Calibri"/>
          <w:sz w:val="24"/>
          <w:szCs w:val="24"/>
        </w:rPr>
        <w:t>В связи с отсутствием Председателя Правления - Министра жилищно-коммунального хозяйства и гражданской защиты населения Пен</w:t>
      </w:r>
      <w:r>
        <w:rPr>
          <w:rFonts w:eastAsia="Calibri"/>
          <w:sz w:val="24"/>
          <w:szCs w:val="24"/>
        </w:rPr>
        <w:t xml:space="preserve">зенской области М.А. </w:t>
      </w:r>
      <w:proofErr w:type="spellStart"/>
      <w:r>
        <w:rPr>
          <w:rFonts w:eastAsia="Calibri"/>
          <w:sz w:val="24"/>
          <w:szCs w:val="24"/>
        </w:rPr>
        <w:t>Панюхина</w:t>
      </w:r>
      <w:proofErr w:type="spellEnd"/>
      <w:r>
        <w:rPr>
          <w:rFonts w:eastAsia="Calibri"/>
          <w:sz w:val="24"/>
          <w:szCs w:val="24"/>
        </w:rPr>
        <w:t xml:space="preserve"> (командировка</w:t>
      </w:r>
      <w:r w:rsidRPr="00FE30B4">
        <w:rPr>
          <w:rFonts w:eastAsia="Calibri"/>
          <w:sz w:val="24"/>
          <w:szCs w:val="24"/>
        </w:rPr>
        <w:t>) на заседании Правления председательствовал заместитель Председателя Правления перв</w:t>
      </w:r>
      <w:r w:rsidR="00956C79">
        <w:rPr>
          <w:rFonts w:eastAsia="Calibri"/>
          <w:sz w:val="24"/>
          <w:szCs w:val="24"/>
        </w:rPr>
        <w:t>ый</w:t>
      </w:r>
      <w:r w:rsidRPr="00FE30B4">
        <w:rPr>
          <w:rFonts w:eastAsia="Calibri"/>
          <w:sz w:val="24"/>
          <w:szCs w:val="24"/>
        </w:rPr>
        <w:t xml:space="preserve"> заместител</w:t>
      </w:r>
      <w:r w:rsidR="00956C79">
        <w:rPr>
          <w:rFonts w:eastAsia="Calibri"/>
          <w:sz w:val="24"/>
          <w:szCs w:val="24"/>
        </w:rPr>
        <w:t>ь</w:t>
      </w:r>
      <w:r w:rsidRPr="00FE30B4">
        <w:rPr>
          <w:rFonts w:eastAsia="Calibri"/>
          <w:sz w:val="24"/>
          <w:szCs w:val="24"/>
        </w:rPr>
        <w:t xml:space="preserve"> Министра жилищно-коммунального хозяйства и гражданской защиты населения Пензенской области Д.И. Сагайдачный.</w:t>
      </w:r>
    </w:p>
    <w:p w14:paraId="1DC6CA3B" w14:textId="5C4010FC" w:rsidR="00DB7CA0" w:rsidRPr="00DB7CA0" w:rsidRDefault="00DB7CA0" w:rsidP="00DB7CA0">
      <w:pPr>
        <w:spacing w:line="276" w:lineRule="auto"/>
        <w:ind w:firstLine="624"/>
        <w:jc w:val="both"/>
        <w:rPr>
          <w:rFonts w:eastAsia="Calibri"/>
          <w:sz w:val="24"/>
          <w:szCs w:val="24"/>
        </w:rPr>
      </w:pPr>
      <w:r>
        <w:rPr>
          <w:b/>
          <w:sz w:val="24"/>
          <w:szCs w:val="24"/>
        </w:rPr>
        <w:t>Сагайдачный Д.И.</w:t>
      </w:r>
      <w:r w:rsidR="005E4779" w:rsidRPr="008D3491">
        <w:rPr>
          <w:sz w:val="24"/>
          <w:szCs w:val="24"/>
        </w:rPr>
        <w:t xml:space="preserve"> </w:t>
      </w:r>
      <w:r w:rsidRPr="00DB7CA0">
        <w:rPr>
          <w:rFonts w:eastAsia="Calibri"/>
          <w:sz w:val="24"/>
          <w:szCs w:val="24"/>
        </w:rPr>
        <w:t>проинформировал, что при рассмотрении предлож</w:t>
      </w:r>
      <w:r w:rsidR="00A46BBE">
        <w:rPr>
          <w:rFonts w:eastAsia="Calibri"/>
          <w:sz w:val="24"/>
          <w:szCs w:val="24"/>
        </w:rPr>
        <w:t>ения о корректировке предельных единых тарифов</w:t>
      </w:r>
      <w:r w:rsidR="00A46BBE" w:rsidRPr="00A46BBE">
        <w:t xml:space="preserve"> </w:t>
      </w:r>
      <w:r w:rsidR="00A46BBE" w:rsidRPr="00A46BBE">
        <w:rPr>
          <w:rFonts w:eastAsia="Calibri"/>
          <w:sz w:val="24"/>
          <w:szCs w:val="24"/>
        </w:rPr>
        <w:t>на услугу регионального оператора по обращению с твердыми коммунальными отходами</w:t>
      </w:r>
      <w:r w:rsidR="00A46BBE">
        <w:rPr>
          <w:rFonts w:eastAsia="Calibri"/>
          <w:sz w:val="24"/>
          <w:szCs w:val="24"/>
        </w:rPr>
        <w:t xml:space="preserve"> </w:t>
      </w:r>
      <w:r w:rsidRPr="00DB7CA0">
        <w:rPr>
          <w:rFonts w:eastAsia="Calibri"/>
          <w:sz w:val="24"/>
          <w:szCs w:val="24"/>
        </w:rPr>
        <w:t>учтены исходные параметры роста це</w:t>
      </w:r>
      <w:r w:rsidR="00F275F7">
        <w:rPr>
          <w:rFonts w:eastAsia="Calibri"/>
          <w:sz w:val="24"/>
          <w:szCs w:val="24"/>
        </w:rPr>
        <w:t>н</w:t>
      </w:r>
      <w:r w:rsidRPr="00DB7CA0">
        <w:rPr>
          <w:rFonts w:eastAsia="Calibri"/>
          <w:sz w:val="24"/>
          <w:szCs w:val="24"/>
        </w:rPr>
        <w:t>:</w:t>
      </w:r>
    </w:p>
    <w:p w14:paraId="0AFA0738" w14:textId="7D22B6EB" w:rsidR="00A137EF" w:rsidRDefault="00DB7CA0" w:rsidP="00A137EF">
      <w:pPr>
        <w:autoSpaceDE w:val="0"/>
        <w:autoSpaceDN w:val="0"/>
        <w:adjustRightInd w:val="0"/>
        <w:ind w:firstLine="624"/>
        <w:jc w:val="both"/>
        <w:rPr>
          <w:rFonts w:eastAsia="Calibri"/>
          <w:sz w:val="24"/>
          <w:szCs w:val="24"/>
        </w:rPr>
      </w:pPr>
      <w:r w:rsidRPr="00DB7CA0">
        <w:rPr>
          <w:rFonts w:eastAsia="Calibri"/>
          <w:sz w:val="24"/>
          <w:szCs w:val="24"/>
        </w:rPr>
        <w:t>-индекс потребительских цен – 10</w:t>
      </w:r>
      <w:r w:rsidR="006F1234">
        <w:rPr>
          <w:rFonts w:eastAsia="Calibri"/>
          <w:sz w:val="24"/>
          <w:szCs w:val="24"/>
        </w:rPr>
        <w:t>5</w:t>
      </w:r>
      <w:r w:rsidRPr="00DB7CA0">
        <w:rPr>
          <w:rFonts w:eastAsia="Calibri"/>
          <w:sz w:val="24"/>
          <w:szCs w:val="24"/>
        </w:rPr>
        <w:t>,</w:t>
      </w:r>
      <w:r w:rsidR="00B551DA">
        <w:rPr>
          <w:rFonts w:eastAsia="Calibri"/>
          <w:sz w:val="24"/>
          <w:szCs w:val="24"/>
        </w:rPr>
        <w:t>1</w:t>
      </w:r>
      <w:r w:rsidRPr="00DB7CA0">
        <w:rPr>
          <w:rFonts w:eastAsia="Calibri"/>
          <w:sz w:val="24"/>
          <w:szCs w:val="24"/>
        </w:rPr>
        <w:t xml:space="preserve"> % (в среднем за 202</w:t>
      </w:r>
      <w:r w:rsidR="00B551DA">
        <w:rPr>
          <w:rFonts w:eastAsia="Calibri"/>
          <w:sz w:val="24"/>
          <w:szCs w:val="24"/>
        </w:rPr>
        <w:t>6</w:t>
      </w:r>
      <w:r w:rsidRPr="00DB7CA0">
        <w:rPr>
          <w:rFonts w:eastAsia="Calibri"/>
          <w:sz w:val="24"/>
          <w:szCs w:val="24"/>
        </w:rPr>
        <w:t xml:space="preserve"> год). </w:t>
      </w:r>
    </w:p>
    <w:p w14:paraId="7FDAD082" w14:textId="6E700B21" w:rsidR="00087C35" w:rsidRDefault="00087C35" w:rsidP="00087C35">
      <w:pPr>
        <w:tabs>
          <w:tab w:val="left" w:pos="1170"/>
        </w:tabs>
        <w:suppressAutoHyphens/>
        <w:ind w:firstLine="567"/>
        <w:jc w:val="both"/>
        <w:rPr>
          <w:rFonts w:eastAsia="Arial"/>
          <w:sz w:val="24"/>
          <w:szCs w:val="24"/>
          <w:lang w:eastAsia="ar-SA"/>
        </w:rPr>
      </w:pPr>
      <w:r>
        <w:rPr>
          <w:rFonts w:eastAsia="Arial"/>
          <w:sz w:val="24"/>
          <w:szCs w:val="24"/>
          <w:lang w:eastAsia="ar-SA"/>
        </w:rPr>
        <w:t>Инвестиционная программа для</w:t>
      </w:r>
      <w:r w:rsidR="002A3BC1">
        <w:rPr>
          <w:rFonts w:eastAsia="Arial"/>
          <w:sz w:val="24"/>
          <w:szCs w:val="24"/>
          <w:lang w:eastAsia="ar-SA"/>
        </w:rPr>
        <w:t xml:space="preserve"> ООО «УБО»</w:t>
      </w:r>
      <w:r>
        <w:rPr>
          <w:rFonts w:eastAsia="Arial"/>
          <w:sz w:val="24"/>
          <w:szCs w:val="24"/>
          <w:lang w:eastAsia="ar-SA"/>
        </w:rPr>
        <w:t xml:space="preserve"> не утверждал</w:t>
      </w:r>
      <w:r w:rsidR="003C1083">
        <w:rPr>
          <w:rFonts w:eastAsia="Arial"/>
          <w:sz w:val="24"/>
          <w:szCs w:val="24"/>
          <w:lang w:eastAsia="ar-SA"/>
        </w:rPr>
        <w:t>а</w:t>
      </w:r>
      <w:r>
        <w:rPr>
          <w:rFonts w:eastAsia="Arial"/>
          <w:sz w:val="24"/>
          <w:szCs w:val="24"/>
          <w:lang w:eastAsia="ar-SA"/>
        </w:rPr>
        <w:t xml:space="preserve">сь, в связи с чем стоимость, сроки начала строительства (реконструкции) и ввода в эксплуатацию объектов, используемых для </w:t>
      </w:r>
      <w:r>
        <w:rPr>
          <w:rFonts w:eastAsia="Arial"/>
          <w:sz w:val="24"/>
          <w:szCs w:val="24"/>
          <w:lang w:eastAsia="ar-SA"/>
        </w:rPr>
        <w:lastRenderedPageBreak/>
        <w:t xml:space="preserve">обращения с твердыми коммунальными отходами, </w:t>
      </w:r>
      <w:r w:rsidR="00976432" w:rsidRPr="00214A9E">
        <w:rPr>
          <w:rFonts w:eastAsia="Calibri"/>
          <w:sz w:val="24"/>
          <w:szCs w:val="24"/>
          <w:lang w:eastAsia="en-US"/>
        </w:rPr>
        <w:t>источники финансирования инвестиционн</w:t>
      </w:r>
      <w:r w:rsidR="00976432">
        <w:rPr>
          <w:rFonts w:eastAsia="Calibri"/>
          <w:sz w:val="24"/>
          <w:szCs w:val="24"/>
          <w:lang w:eastAsia="en-US"/>
        </w:rPr>
        <w:t>ой</w:t>
      </w:r>
      <w:r w:rsidR="00976432" w:rsidRPr="00214A9E">
        <w:rPr>
          <w:rFonts w:eastAsia="Calibri"/>
          <w:sz w:val="24"/>
          <w:szCs w:val="24"/>
          <w:lang w:eastAsia="en-US"/>
        </w:rPr>
        <w:t xml:space="preserve"> программ</w:t>
      </w:r>
      <w:r w:rsidR="00976432">
        <w:rPr>
          <w:rFonts w:eastAsia="Calibri"/>
          <w:sz w:val="24"/>
          <w:szCs w:val="24"/>
          <w:lang w:eastAsia="en-US"/>
        </w:rPr>
        <w:t>ы</w:t>
      </w:r>
      <w:r w:rsidR="00976432" w:rsidRPr="00214A9E">
        <w:rPr>
          <w:rFonts w:eastAsia="Calibri"/>
          <w:sz w:val="24"/>
          <w:szCs w:val="24"/>
          <w:lang w:eastAsia="en-US"/>
        </w:rPr>
        <w:t xml:space="preserve"> не </w:t>
      </w:r>
      <w:r w:rsidR="00976432" w:rsidRPr="008C68DB">
        <w:rPr>
          <w:sz w:val="24"/>
          <w:szCs w:val="24"/>
        </w:rPr>
        <w:t>устанавливались</w:t>
      </w:r>
      <w:r>
        <w:rPr>
          <w:rFonts w:eastAsia="Arial"/>
          <w:sz w:val="24"/>
          <w:szCs w:val="24"/>
          <w:lang w:eastAsia="ar-SA"/>
        </w:rPr>
        <w:t>.</w:t>
      </w:r>
    </w:p>
    <w:p w14:paraId="65DF96FD" w14:textId="304C4E70" w:rsidR="00EA7500" w:rsidRPr="001900AF" w:rsidRDefault="00B551DA" w:rsidP="00EA7500">
      <w:pPr>
        <w:ind w:firstLine="709"/>
        <w:jc w:val="both"/>
        <w:rPr>
          <w:rFonts w:eastAsia="Calibri"/>
          <w:sz w:val="24"/>
          <w:szCs w:val="24"/>
        </w:rPr>
      </w:pPr>
      <w:r>
        <w:rPr>
          <w:rFonts w:eastAsia="Calibri"/>
          <w:b/>
          <w:sz w:val="24"/>
          <w:szCs w:val="24"/>
        </w:rPr>
        <w:t>Дасаева Ю.А.</w:t>
      </w:r>
      <w:r w:rsidR="005E4779" w:rsidRPr="001900AF">
        <w:rPr>
          <w:rFonts w:eastAsia="Calibri"/>
          <w:sz w:val="24"/>
          <w:szCs w:val="24"/>
        </w:rPr>
        <w:t xml:space="preserve"> выступила с информацией о корректировке предельного единого тарифа на услугу регионального оператора по обращению с твердыми коммунальными отходами </w:t>
      </w:r>
      <w:r w:rsidR="00127797">
        <w:rPr>
          <w:rFonts w:eastAsia="Calibri"/>
          <w:sz w:val="24"/>
          <w:szCs w:val="24"/>
        </w:rPr>
        <w:t xml:space="preserve">ООО «УБО» </w:t>
      </w:r>
      <w:r w:rsidR="005E4779" w:rsidRPr="001900AF">
        <w:rPr>
          <w:rFonts w:eastAsia="Calibri"/>
          <w:sz w:val="24"/>
          <w:szCs w:val="24"/>
        </w:rPr>
        <w:t xml:space="preserve">на территории Пензенской области </w:t>
      </w:r>
      <w:r w:rsidR="00127797">
        <w:rPr>
          <w:rFonts w:eastAsia="Calibri"/>
          <w:sz w:val="24"/>
          <w:szCs w:val="24"/>
        </w:rPr>
        <w:t xml:space="preserve">(Северная зона) </w:t>
      </w:r>
      <w:r w:rsidR="00EA7500">
        <w:rPr>
          <w:rFonts w:eastAsia="Calibri"/>
          <w:sz w:val="24"/>
          <w:szCs w:val="24"/>
        </w:rPr>
        <w:t xml:space="preserve">на </w:t>
      </w:r>
      <w:r w:rsidR="00127797">
        <w:rPr>
          <w:rFonts w:eastAsia="Calibri"/>
          <w:sz w:val="24"/>
          <w:szCs w:val="24"/>
        </w:rPr>
        <w:t xml:space="preserve">2026 год и до окончания </w:t>
      </w:r>
      <w:r w:rsidR="00EA7500">
        <w:rPr>
          <w:rFonts w:eastAsia="Calibri"/>
          <w:sz w:val="24"/>
          <w:szCs w:val="24"/>
        </w:rPr>
        <w:t>срок</w:t>
      </w:r>
      <w:r w:rsidR="00127797">
        <w:rPr>
          <w:rFonts w:eastAsia="Calibri"/>
          <w:sz w:val="24"/>
          <w:szCs w:val="24"/>
        </w:rPr>
        <w:t>а</w:t>
      </w:r>
      <w:r w:rsidR="00EA7500">
        <w:rPr>
          <w:rFonts w:eastAsia="Calibri"/>
          <w:sz w:val="24"/>
          <w:szCs w:val="24"/>
        </w:rPr>
        <w:t xml:space="preserve"> </w:t>
      </w:r>
      <w:r w:rsidR="00EA7500" w:rsidRPr="005E4779">
        <w:rPr>
          <w:sz w:val="24"/>
          <w:szCs w:val="24"/>
          <w:lang w:eastAsia="ar-SA"/>
        </w:rPr>
        <w:t>действия соглашения об организации деятельности по обращению с твердыми коммунальными отходами на территории Пензенской области</w:t>
      </w:r>
      <w:r w:rsidR="00EA7500" w:rsidRPr="001900AF">
        <w:rPr>
          <w:rFonts w:eastAsia="Calibri"/>
          <w:sz w:val="24"/>
          <w:szCs w:val="24"/>
        </w:rPr>
        <w:t xml:space="preserve"> </w:t>
      </w:r>
      <w:r w:rsidR="00EA7500">
        <w:rPr>
          <w:rFonts w:eastAsia="Calibri"/>
          <w:sz w:val="24"/>
          <w:szCs w:val="24"/>
        </w:rPr>
        <w:t>(Северная зона)</w:t>
      </w:r>
      <w:r w:rsidR="00127797">
        <w:rPr>
          <w:rFonts w:eastAsia="Calibri"/>
          <w:sz w:val="24"/>
          <w:szCs w:val="24"/>
        </w:rPr>
        <w:t xml:space="preserve"> от 28.09.2018</w:t>
      </w:r>
      <w:r w:rsidR="00EA7500">
        <w:rPr>
          <w:rFonts w:eastAsia="Calibri"/>
          <w:sz w:val="24"/>
          <w:szCs w:val="24"/>
        </w:rPr>
        <w:t>.</w:t>
      </w:r>
    </w:p>
    <w:p w14:paraId="4DB05831" w14:textId="3C3A164E" w:rsidR="005E4779" w:rsidRDefault="005E4779" w:rsidP="00EA7500">
      <w:pPr>
        <w:ind w:firstLine="709"/>
        <w:jc w:val="both"/>
        <w:rPr>
          <w:rFonts w:eastAsia="Calibri"/>
          <w:sz w:val="24"/>
          <w:szCs w:val="24"/>
        </w:rPr>
      </w:pPr>
      <w:r w:rsidRPr="001900AF">
        <w:rPr>
          <w:rFonts w:eastAsia="Calibri"/>
          <w:sz w:val="24"/>
          <w:szCs w:val="24"/>
        </w:rPr>
        <w:t xml:space="preserve">Корректировка </w:t>
      </w:r>
      <w:r w:rsidRPr="00030009">
        <w:rPr>
          <w:rFonts w:eastAsia="Calibri"/>
          <w:sz w:val="24"/>
          <w:szCs w:val="24"/>
        </w:rPr>
        <w:t xml:space="preserve">предельного единого тарифа на услугу регионального оператора по обращению с твердыми коммунальными отходами </w:t>
      </w:r>
      <w:r w:rsidRPr="001900AF">
        <w:rPr>
          <w:rFonts w:eastAsia="Calibri"/>
          <w:sz w:val="24"/>
          <w:szCs w:val="24"/>
        </w:rPr>
        <w:t>осуществлялась в соответствии с Методическими указаниями по расчету регулируемых тарифов в области обращения с твердыми коммунальными отходами, утвержденными приказом ФАС России от 21.11.2016 № 1638/16 (с последующими изменениями)</w:t>
      </w:r>
      <w:r w:rsidR="001465D3">
        <w:rPr>
          <w:rFonts w:eastAsia="Calibri"/>
          <w:sz w:val="24"/>
          <w:szCs w:val="24"/>
        </w:rPr>
        <w:t xml:space="preserve"> (далее – Методика</w:t>
      </w:r>
      <w:r w:rsidR="006171F5">
        <w:rPr>
          <w:rFonts w:eastAsia="Calibri"/>
          <w:sz w:val="24"/>
          <w:szCs w:val="24"/>
        </w:rPr>
        <w:t>)</w:t>
      </w:r>
      <w:r w:rsidRPr="001900AF">
        <w:rPr>
          <w:rFonts w:eastAsia="Calibri"/>
          <w:sz w:val="24"/>
          <w:szCs w:val="24"/>
        </w:rPr>
        <w:t>.</w:t>
      </w:r>
    </w:p>
    <w:p w14:paraId="01341DBB" w14:textId="30FCEEDF" w:rsidR="008D3491" w:rsidRDefault="00D44C69" w:rsidP="008D3491">
      <w:pPr>
        <w:pStyle w:val="10"/>
        <w:tabs>
          <w:tab w:val="left" w:pos="251"/>
          <w:tab w:val="left" w:pos="1170"/>
        </w:tabs>
        <w:ind w:firstLine="709"/>
        <w:jc w:val="both"/>
        <w:rPr>
          <w:sz w:val="24"/>
          <w:szCs w:val="24"/>
        </w:rPr>
      </w:pPr>
      <w:r>
        <w:rPr>
          <w:sz w:val="24"/>
          <w:szCs w:val="24"/>
        </w:rPr>
        <w:t xml:space="preserve">Обосновывающий </w:t>
      </w:r>
      <w:r w:rsidR="008D3491" w:rsidRPr="00325C60">
        <w:rPr>
          <w:sz w:val="24"/>
          <w:szCs w:val="24"/>
        </w:rPr>
        <w:t xml:space="preserve">материал прошел экспертизу </w:t>
      </w:r>
      <w:r w:rsidR="00DB7CA0">
        <w:rPr>
          <w:sz w:val="24"/>
          <w:szCs w:val="24"/>
        </w:rPr>
        <w:t xml:space="preserve">правового </w:t>
      </w:r>
      <w:r w:rsidR="008D3491" w:rsidRPr="00325C60">
        <w:rPr>
          <w:sz w:val="24"/>
          <w:szCs w:val="24"/>
        </w:rPr>
        <w:t xml:space="preserve">Управления и </w:t>
      </w:r>
      <w:r w:rsidR="00127797">
        <w:rPr>
          <w:sz w:val="24"/>
          <w:szCs w:val="24"/>
        </w:rPr>
        <w:t xml:space="preserve">отдела </w:t>
      </w:r>
      <w:r w:rsidR="008D3491" w:rsidRPr="00325C60">
        <w:rPr>
          <w:sz w:val="24"/>
          <w:szCs w:val="24"/>
        </w:rPr>
        <w:t>отраслевых технологий, энергетики и энергосбережения</w:t>
      </w:r>
      <w:r w:rsidR="00127797">
        <w:rPr>
          <w:sz w:val="24"/>
          <w:szCs w:val="24"/>
        </w:rPr>
        <w:t xml:space="preserve"> Управления регулирования тарифов и энергосбережения</w:t>
      </w:r>
      <w:r w:rsidR="008D3491" w:rsidRPr="00325C60">
        <w:rPr>
          <w:sz w:val="24"/>
          <w:szCs w:val="24"/>
        </w:rPr>
        <w:t xml:space="preserve"> Министерства.</w:t>
      </w:r>
    </w:p>
    <w:p w14:paraId="47653ED0" w14:textId="4802914F" w:rsidR="005E4779" w:rsidRPr="001900AF" w:rsidRDefault="005E4779" w:rsidP="008D3491">
      <w:pPr>
        <w:autoSpaceDE w:val="0"/>
        <w:autoSpaceDN w:val="0"/>
        <w:adjustRightInd w:val="0"/>
        <w:ind w:firstLine="709"/>
        <w:jc w:val="both"/>
        <w:rPr>
          <w:rFonts w:eastAsia="Calibri"/>
          <w:bCs/>
          <w:iCs/>
          <w:sz w:val="24"/>
          <w:szCs w:val="24"/>
        </w:rPr>
      </w:pPr>
      <w:r w:rsidRPr="00030009">
        <w:rPr>
          <w:rFonts w:eastAsia="Calibri"/>
          <w:sz w:val="24"/>
          <w:szCs w:val="24"/>
        </w:rPr>
        <w:t>ООО «</w:t>
      </w:r>
      <w:r w:rsidR="00103F6F">
        <w:rPr>
          <w:rFonts w:eastAsia="Calibri"/>
          <w:sz w:val="24"/>
          <w:szCs w:val="24"/>
        </w:rPr>
        <w:t>УБО</w:t>
      </w:r>
      <w:r w:rsidRPr="00030009">
        <w:rPr>
          <w:rFonts w:eastAsia="Calibri"/>
          <w:sz w:val="24"/>
          <w:szCs w:val="24"/>
        </w:rPr>
        <w:t>» осуществляет деятельность по обращению с твердыми коммунальными отходами на основании Соглашения об организации деятельности по обращению с твердыми коммунальными отходами на территории Пензенской области (Северная зона)</w:t>
      </w:r>
      <w:r w:rsidR="00976432">
        <w:rPr>
          <w:rFonts w:eastAsia="Calibri"/>
          <w:sz w:val="24"/>
          <w:szCs w:val="24"/>
        </w:rPr>
        <w:t>,</w:t>
      </w:r>
      <w:r w:rsidRPr="00030009">
        <w:rPr>
          <w:rFonts w:eastAsia="Calibri"/>
          <w:sz w:val="24"/>
          <w:szCs w:val="24"/>
        </w:rPr>
        <w:t xml:space="preserve"> заключенного с Управлением жилищно-коммунального хозяйства и гражданской защиты</w:t>
      </w:r>
      <w:r w:rsidRPr="001900AF">
        <w:rPr>
          <w:rFonts w:eastAsia="Calibri"/>
          <w:bCs/>
          <w:iCs/>
          <w:sz w:val="24"/>
          <w:szCs w:val="24"/>
        </w:rPr>
        <w:t xml:space="preserve"> населения Пензенской области 28 сентября 2018 года</w:t>
      </w:r>
      <w:r w:rsidR="00127797">
        <w:rPr>
          <w:rFonts w:eastAsia="Calibri"/>
          <w:bCs/>
          <w:iCs/>
          <w:sz w:val="24"/>
          <w:szCs w:val="24"/>
        </w:rPr>
        <w:t xml:space="preserve"> (далее – Соглашение)</w:t>
      </w:r>
      <w:r w:rsidRPr="001900AF">
        <w:rPr>
          <w:rFonts w:eastAsia="Calibri"/>
          <w:bCs/>
          <w:iCs/>
          <w:sz w:val="24"/>
          <w:szCs w:val="24"/>
        </w:rPr>
        <w:t>.</w:t>
      </w:r>
    </w:p>
    <w:p w14:paraId="12278E07" w14:textId="62E96429" w:rsidR="005E4779" w:rsidRDefault="005E4779" w:rsidP="008D3491">
      <w:pPr>
        <w:ind w:firstLine="709"/>
        <w:jc w:val="both"/>
        <w:rPr>
          <w:rFonts w:eastAsia="Calibri"/>
          <w:bCs/>
          <w:iCs/>
          <w:sz w:val="24"/>
          <w:szCs w:val="24"/>
        </w:rPr>
      </w:pPr>
      <w:r w:rsidRPr="001900AF">
        <w:rPr>
          <w:rFonts w:eastAsia="Calibri"/>
          <w:bCs/>
          <w:iCs/>
          <w:sz w:val="24"/>
          <w:szCs w:val="24"/>
        </w:rPr>
        <w:t xml:space="preserve">Статус регионального оператора по обращению с </w:t>
      </w:r>
      <w:r w:rsidR="00127797">
        <w:rPr>
          <w:rFonts w:eastAsia="Calibri"/>
          <w:bCs/>
          <w:iCs/>
          <w:sz w:val="24"/>
          <w:szCs w:val="24"/>
        </w:rPr>
        <w:t>твердыми коммунальными отходами</w:t>
      </w:r>
      <w:r w:rsidRPr="001900AF">
        <w:rPr>
          <w:rFonts w:eastAsia="Calibri"/>
          <w:bCs/>
          <w:iCs/>
          <w:sz w:val="24"/>
          <w:szCs w:val="24"/>
        </w:rPr>
        <w:t xml:space="preserve"> ООО «</w:t>
      </w:r>
      <w:r w:rsidR="00103F6F">
        <w:rPr>
          <w:rFonts w:eastAsia="Calibri"/>
          <w:bCs/>
          <w:iCs/>
          <w:sz w:val="24"/>
          <w:szCs w:val="24"/>
        </w:rPr>
        <w:t>УБО</w:t>
      </w:r>
      <w:r w:rsidRPr="001900AF">
        <w:rPr>
          <w:rFonts w:eastAsia="Calibri"/>
          <w:bCs/>
          <w:iCs/>
          <w:sz w:val="24"/>
          <w:szCs w:val="24"/>
        </w:rPr>
        <w:t>» присвоен на 10 лет.</w:t>
      </w:r>
    </w:p>
    <w:p w14:paraId="12806708" w14:textId="0E1A1353" w:rsidR="005E4779" w:rsidRPr="00800017" w:rsidRDefault="005E4779" w:rsidP="005E4779">
      <w:pPr>
        <w:autoSpaceDE w:val="0"/>
        <w:autoSpaceDN w:val="0"/>
        <w:adjustRightInd w:val="0"/>
        <w:ind w:firstLine="624"/>
        <w:jc w:val="both"/>
        <w:rPr>
          <w:rFonts w:eastAsia="Calibri"/>
          <w:bCs/>
          <w:iCs/>
          <w:color w:val="000000" w:themeColor="text1"/>
          <w:sz w:val="24"/>
          <w:szCs w:val="24"/>
        </w:rPr>
      </w:pPr>
      <w:r w:rsidRPr="00800017">
        <w:rPr>
          <w:rFonts w:eastAsia="Calibri"/>
          <w:color w:val="000000" w:themeColor="text1"/>
          <w:sz w:val="24"/>
          <w:szCs w:val="24"/>
        </w:rPr>
        <w:t xml:space="preserve">Масса </w:t>
      </w:r>
      <w:r w:rsidR="000506FE">
        <w:rPr>
          <w:rFonts w:eastAsia="Calibri"/>
          <w:color w:val="000000" w:themeColor="text1"/>
          <w:sz w:val="24"/>
          <w:szCs w:val="24"/>
        </w:rPr>
        <w:t>твердых коммунальных отходов</w:t>
      </w:r>
      <w:r w:rsidRPr="00800017">
        <w:rPr>
          <w:rFonts w:eastAsia="Calibri"/>
          <w:color w:val="000000" w:themeColor="text1"/>
          <w:sz w:val="24"/>
          <w:szCs w:val="24"/>
        </w:rPr>
        <w:t xml:space="preserve"> на 202</w:t>
      </w:r>
      <w:r w:rsidR="00C25741">
        <w:rPr>
          <w:rFonts w:eastAsia="Calibri"/>
          <w:color w:val="000000" w:themeColor="text1"/>
          <w:sz w:val="24"/>
          <w:szCs w:val="24"/>
        </w:rPr>
        <w:t>6</w:t>
      </w:r>
      <w:r w:rsidRPr="00800017">
        <w:rPr>
          <w:rFonts w:eastAsia="Calibri"/>
          <w:color w:val="000000" w:themeColor="text1"/>
          <w:sz w:val="24"/>
          <w:szCs w:val="24"/>
        </w:rPr>
        <w:t xml:space="preserve"> год принята в количестве </w:t>
      </w:r>
      <w:r w:rsidR="00B551DA" w:rsidRPr="00800017">
        <w:rPr>
          <w:rFonts w:eastAsia="Calibri"/>
          <w:color w:val="000000" w:themeColor="text1"/>
          <w:sz w:val="24"/>
          <w:szCs w:val="24"/>
        </w:rPr>
        <w:t>279 996</w:t>
      </w:r>
      <w:r w:rsidR="00F52860" w:rsidRPr="00800017">
        <w:rPr>
          <w:rFonts w:eastAsia="Calibri"/>
          <w:color w:val="000000" w:themeColor="text1"/>
          <w:sz w:val="24"/>
          <w:szCs w:val="24"/>
        </w:rPr>
        <w:t>,00</w:t>
      </w:r>
      <w:r w:rsidR="006171F5" w:rsidRPr="00800017">
        <w:rPr>
          <w:rFonts w:eastAsia="Calibri"/>
          <w:bCs/>
          <w:iCs/>
          <w:color w:val="000000" w:themeColor="text1"/>
          <w:sz w:val="24"/>
          <w:szCs w:val="24"/>
        </w:rPr>
        <w:t xml:space="preserve"> </w:t>
      </w:r>
      <w:r w:rsidRPr="00800017">
        <w:rPr>
          <w:rFonts w:eastAsia="Calibri"/>
          <w:bCs/>
          <w:iCs/>
          <w:color w:val="000000" w:themeColor="text1"/>
          <w:sz w:val="24"/>
          <w:szCs w:val="24"/>
        </w:rPr>
        <w:t>тонн.</w:t>
      </w:r>
    </w:p>
    <w:p w14:paraId="24D9EFC9" w14:textId="77777777" w:rsidR="00DB1625" w:rsidRPr="00DB1625" w:rsidRDefault="00DB1625" w:rsidP="00DB1625">
      <w:pPr>
        <w:autoSpaceDE w:val="0"/>
        <w:autoSpaceDN w:val="0"/>
        <w:adjustRightInd w:val="0"/>
        <w:ind w:firstLine="624"/>
        <w:jc w:val="both"/>
        <w:rPr>
          <w:rFonts w:eastAsia="Calibri"/>
          <w:sz w:val="24"/>
          <w:szCs w:val="24"/>
        </w:rPr>
      </w:pPr>
      <w:r w:rsidRPr="00DB1625">
        <w:rPr>
          <w:rFonts w:eastAsia="Calibri"/>
          <w:sz w:val="24"/>
          <w:szCs w:val="24"/>
        </w:rPr>
        <w:t>Во исполнение Предписания ФАС России от 29.10.2025 № СП/102101/25 (далее - Предписание) с учетом решения о внесении изменений от 18.12.2025 №СП/120971/25 в Предписание Министерством:</w:t>
      </w:r>
    </w:p>
    <w:p w14:paraId="57D0B11C" w14:textId="77777777" w:rsidR="00DB1625" w:rsidRPr="00DB1625" w:rsidRDefault="00DB1625" w:rsidP="00DB1625">
      <w:pPr>
        <w:autoSpaceDE w:val="0"/>
        <w:autoSpaceDN w:val="0"/>
        <w:adjustRightInd w:val="0"/>
        <w:ind w:firstLine="709"/>
        <w:jc w:val="both"/>
        <w:rPr>
          <w:rFonts w:eastAsia="Calibri"/>
          <w:sz w:val="24"/>
          <w:szCs w:val="24"/>
        </w:rPr>
      </w:pPr>
      <w:r w:rsidRPr="00DB1625">
        <w:rPr>
          <w:rFonts w:eastAsia="Calibri"/>
          <w:sz w:val="24"/>
          <w:szCs w:val="24"/>
        </w:rPr>
        <w:t>1.</w:t>
      </w:r>
      <w:r w:rsidRPr="00DB1625">
        <w:rPr>
          <w:rFonts w:eastAsia="Calibri"/>
          <w:sz w:val="24"/>
          <w:szCs w:val="24"/>
        </w:rPr>
        <w:tab/>
        <w:t xml:space="preserve">Пересмотрен размер плановых расходов на транспортирование твердых коммунальных отходов, учтенных в необходимой валовой выручке 2025 года. Плановые расходы по указанной статье составили 840 864,36 тыс. руб. (908 133,51 тыс. руб. - 67 269,15 тыс. руб. = 840 864,36 </w:t>
      </w:r>
      <w:proofErr w:type="spellStart"/>
      <w:r w:rsidRPr="00DB1625">
        <w:rPr>
          <w:rFonts w:eastAsia="Calibri"/>
          <w:sz w:val="24"/>
          <w:szCs w:val="24"/>
        </w:rPr>
        <w:t>тыс.руб</w:t>
      </w:r>
      <w:proofErr w:type="spellEnd"/>
      <w:r w:rsidRPr="00DB1625">
        <w:rPr>
          <w:rFonts w:eastAsia="Calibri"/>
          <w:sz w:val="24"/>
          <w:szCs w:val="24"/>
        </w:rPr>
        <w:t>.).</w:t>
      </w:r>
    </w:p>
    <w:p w14:paraId="7C2756C2" w14:textId="40FD16D5" w:rsidR="00DB1625" w:rsidRPr="00DB1625" w:rsidRDefault="00DB1625" w:rsidP="00DB1625">
      <w:pPr>
        <w:autoSpaceDE w:val="0"/>
        <w:autoSpaceDN w:val="0"/>
        <w:adjustRightInd w:val="0"/>
        <w:ind w:firstLine="709"/>
        <w:jc w:val="both"/>
        <w:rPr>
          <w:rFonts w:eastAsia="Calibri"/>
          <w:sz w:val="24"/>
          <w:szCs w:val="24"/>
        </w:rPr>
      </w:pPr>
      <w:r w:rsidRPr="00DB1625">
        <w:rPr>
          <w:rFonts w:eastAsia="Calibri"/>
          <w:sz w:val="24"/>
          <w:szCs w:val="24"/>
        </w:rPr>
        <w:t>Расходы в размере 67 269,15 тыс. руб. исключены из состава необходимой валовой выручки ООО «УБО» на 2025 год.</w:t>
      </w:r>
    </w:p>
    <w:p w14:paraId="0C385DA5" w14:textId="77777777" w:rsidR="00DB1625" w:rsidRPr="00DB1625" w:rsidRDefault="00DB1625" w:rsidP="00DB1625">
      <w:pPr>
        <w:autoSpaceDE w:val="0"/>
        <w:autoSpaceDN w:val="0"/>
        <w:adjustRightInd w:val="0"/>
        <w:ind w:firstLine="709"/>
        <w:jc w:val="both"/>
        <w:rPr>
          <w:rFonts w:eastAsia="Calibri"/>
          <w:sz w:val="24"/>
          <w:szCs w:val="24"/>
        </w:rPr>
      </w:pPr>
      <w:r w:rsidRPr="00DB1625">
        <w:rPr>
          <w:rFonts w:eastAsia="Calibri"/>
          <w:sz w:val="24"/>
          <w:szCs w:val="24"/>
        </w:rPr>
        <w:t>Транспортирование ТКО в зоне деятельности регионального оператора ООО «УБО» осуществляется сторонними перевозчиками, в связи с чем иные расходы, размер которых связан с расходами на транспортирование ТКО, отсутствуют.</w:t>
      </w:r>
    </w:p>
    <w:p w14:paraId="7A9AF1F9" w14:textId="6C0090B1" w:rsidR="00DB1625" w:rsidRDefault="00005119" w:rsidP="00DB1625">
      <w:pPr>
        <w:autoSpaceDE w:val="0"/>
        <w:autoSpaceDN w:val="0"/>
        <w:adjustRightInd w:val="0"/>
        <w:ind w:firstLine="709"/>
        <w:jc w:val="both"/>
        <w:rPr>
          <w:rFonts w:eastAsia="Calibri"/>
          <w:sz w:val="24"/>
          <w:szCs w:val="24"/>
        </w:rPr>
      </w:pPr>
      <w:r>
        <w:rPr>
          <w:rFonts w:eastAsia="Calibri"/>
          <w:sz w:val="24"/>
          <w:szCs w:val="24"/>
        </w:rPr>
        <w:t>2</w:t>
      </w:r>
      <w:r w:rsidR="00DB1625" w:rsidRPr="00DB1625">
        <w:rPr>
          <w:rFonts w:eastAsia="Calibri"/>
          <w:sz w:val="24"/>
          <w:szCs w:val="24"/>
        </w:rPr>
        <w:t>.</w:t>
      </w:r>
      <w:r w:rsidR="00DB1625" w:rsidRPr="00DB1625">
        <w:rPr>
          <w:rFonts w:eastAsia="Calibri"/>
          <w:sz w:val="24"/>
          <w:szCs w:val="24"/>
        </w:rPr>
        <w:tab/>
        <w:t xml:space="preserve">При установлении тарифов из состава необходимой валовой выручки ООО «УБО» на 2026 год частично исключены экономически необоснованные расходы в сумме 10 090,37 </w:t>
      </w:r>
      <w:proofErr w:type="spellStart"/>
      <w:r w:rsidR="00DB1625" w:rsidRPr="00DB1625">
        <w:rPr>
          <w:rFonts w:eastAsia="Calibri"/>
          <w:sz w:val="24"/>
          <w:szCs w:val="24"/>
        </w:rPr>
        <w:t>тыс.руб</w:t>
      </w:r>
      <w:proofErr w:type="spellEnd"/>
      <w:r w:rsidR="00DB1625" w:rsidRPr="00DB1625">
        <w:rPr>
          <w:rFonts w:eastAsia="Calibri"/>
          <w:sz w:val="24"/>
          <w:szCs w:val="24"/>
        </w:rPr>
        <w:t xml:space="preserve">. Оставшаяся сумма в размере 57 178,78 </w:t>
      </w:r>
      <w:proofErr w:type="spellStart"/>
      <w:r w:rsidR="00DB1625" w:rsidRPr="00DB1625">
        <w:rPr>
          <w:rFonts w:eastAsia="Calibri"/>
          <w:sz w:val="24"/>
          <w:szCs w:val="24"/>
        </w:rPr>
        <w:t>тыс.руб</w:t>
      </w:r>
      <w:proofErr w:type="spellEnd"/>
      <w:r w:rsidR="00DB1625" w:rsidRPr="00DB1625">
        <w:rPr>
          <w:rFonts w:eastAsia="Calibri"/>
          <w:sz w:val="24"/>
          <w:szCs w:val="24"/>
        </w:rPr>
        <w:t xml:space="preserve">., подлежит исключению из состава необходимой валовой выручки при расчете тарифов ООО «УБО» на 2027 год. </w:t>
      </w:r>
    </w:p>
    <w:p w14:paraId="62FD5221" w14:textId="2516E6A4" w:rsidR="005E4779" w:rsidRPr="00800017" w:rsidRDefault="00B551DA" w:rsidP="00DB1625">
      <w:pPr>
        <w:autoSpaceDE w:val="0"/>
        <w:autoSpaceDN w:val="0"/>
        <w:adjustRightInd w:val="0"/>
        <w:ind w:firstLine="709"/>
        <w:jc w:val="both"/>
        <w:rPr>
          <w:rFonts w:eastAsia="Calibri"/>
          <w:sz w:val="24"/>
          <w:szCs w:val="24"/>
        </w:rPr>
      </w:pPr>
      <w:r w:rsidRPr="00800017">
        <w:rPr>
          <w:rFonts w:eastAsia="Calibri"/>
          <w:sz w:val="24"/>
          <w:szCs w:val="24"/>
        </w:rPr>
        <w:t xml:space="preserve">Необходимая валовая выручка с учетом корректировки на 2026 год составила </w:t>
      </w:r>
      <w:r w:rsidRPr="00800017">
        <w:rPr>
          <w:rFonts w:eastAsia="Calibri"/>
          <w:sz w:val="24"/>
          <w:szCs w:val="24"/>
        </w:rPr>
        <w:br/>
        <w:t>1 121 144,89 тыс. руб., в том числе по статьям:</w:t>
      </w:r>
    </w:p>
    <w:tbl>
      <w:tblPr>
        <w:tblStyle w:val="ad"/>
        <w:tblW w:w="10206" w:type="dxa"/>
        <w:tblInd w:w="108" w:type="dxa"/>
        <w:tblLook w:val="04A0" w:firstRow="1" w:lastRow="0" w:firstColumn="1" w:lastColumn="0" w:noHBand="0" w:noVBand="1"/>
      </w:tblPr>
      <w:tblGrid>
        <w:gridCol w:w="5200"/>
        <w:gridCol w:w="1259"/>
        <w:gridCol w:w="3747"/>
      </w:tblGrid>
      <w:tr w:rsidR="00B551DA" w:rsidRPr="00B551DA" w14:paraId="196A3949" w14:textId="77777777" w:rsidTr="00B551DA">
        <w:trPr>
          <w:trHeight w:val="514"/>
          <w:tblHeader/>
        </w:trPr>
        <w:tc>
          <w:tcPr>
            <w:tcW w:w="5200" w:type="dxa"/>
            <w:vAlign w:val="center"/>
            <w:hideMark/>
          </w:tcPr>
          <w:p w14:paraId="135DBD2A" w14:textId="77777777" w:rsidR="00B551DA" w:rsidRPr="00B551DA" w:rsidRDefault="00B551DA" w:rsidP="00B551DA">
            <w:pPr>
              <w:tabs>
                <w:tab w:val="num" w:pos="0"/>
                <w:tab w:val="left" w:pos="567"/>
                <w:tab w:val="left" w:pos="993"/>
                <w:tab w:val="left" w:pos="1276"/>
              </w:tabs>
              <w:spacing w:line="276" w:lineRule="auto"/>
              <w:ind w:firstLine="624"/>
              <w:jc w:val="center"/>
              <w:rPr>
                <w:rFonts w:eastAsia="Calibri"/>
                <w:sz w:val="18"/>
                <w:szCs w:val="18"/>
              </w:rPr>
            </w:pPr>
            <w:r w:rsidRPr="00B551DA">
              <w:rPr>
                <w:rFonts w:eastAsia="Calibri"/>
                <w:sz w:val="18"/>
                <w:szCs w:val="18"/>
              </w:rPr>
              <w:t>Статьи затрат</w:t>
            </w:r>
          </w:p>
        </w:tc>
        <w:tc>
          <w:tcPr>
            <w:tcW w:w="1259" w:type="dxa"/>
            <w:vAlign w:val="center"/>
            <w:hideMark/>
          </w:tcPr>
          <w:p w14:paraId="0E2EAEEF" w14:textId="77777777" w:rsidR="00B551DA" w:rsidRPr="00B551DA" w:rsidRDefault="00B551DA" w:rsidP="00B551DA">
            <w:pPr>
              <w:tabs>
                <w:tab w:val="num" w:pos="0"/>
                <w:tab w:val="left" w:pos="567"/>
                <w:tab w:val="left" w:pos="993"/>
                <w:tab w:val="left" w:pos="1276"/>
              </w:tabs>
              <w:spacing w:line="276" w:lineRule="auto"/>
              <w:rPr>
                <w:rFonts w:eastAsia="Calibri"/>
                <w:sz w:val="18"/>
                <w:szCs w:val="18"/>
              </w:rPr>
            </w:pPr>
            <w:r w:rsidRPr="00B551DA">
              <w:rPr>
                <w:rFonts w:eastAsia="Calibri"/>
                <w:sz w:val="18"/>
                <w:szCs w:val="18"/>
              </w:rPr>
              <w:t>Единица измерения</w:t>
            </w:r>
          </w:p>
        </w:tc>
        <w:tc>
          <w:tcPr>
            <w:tcW w:w="3747" w:type="dxa"/>
            <w:vAlign w:val="center"/>
            <w:hideMark/>
          </w:tcPr>
          <w:p w14:paraId="2FF9B38F" w14:textId="77777777" w:rsidR="00B551DA" w:rsidRPr="00B551DA" w:rsidRDefault="00B551DA" w:rsidP="00B551DA">
            <w:pPr>
              <w:tabs>
                <w:tab w:val="num" w:pos="0"/>
                <w:tab w:val="left" w:pos="567"/>
                <w:tab w:val="left" w:pos="993"/>
                <w:tab w:val="left" w:pos="1276"/>
              </w:tabs>
              <w:spacing w:line="276" w:lineRule="auto"/>
              <w:jc w:val="center"/>
              <w:rPr>
                <w:rFonts w:eastAsia="Calibri"/>
                <w:sz w:val="18"/>
                <w:szCs w:val="18"/>
              </w:rPr>
            </w:pPr>
            <w:r w:rsidRPr="00B551DA">
              <w:rPr>
                <w:rFonts w:eastAsia="Calibri"/>
                <w:sz w:val="18"/>
                <w:szCs w:val="18"/>
              </w:rPr>
              <w:t>01.01.2026-31.12.2026</w:t>
            </w:r>
          </w:p>
        </w:tc>
      </w:tr>
      <w:tr w:rsidR="00B551DA" w:rsidRPr="00B551DA" w14:paraId="65C074B5" w14:textId="77777777" w:rsidTr="00B551DA">
        <w:trPr>
          <w:trHeight w:val="707"/>
        </w:trPr>
        <w:tc>
          <w:tcPr>
            <w:tcW w:w="5200" w:type="dxa"/>
            <w:hideMark/>
          </w:tcPr>
          <w:p w14:paraId="1B24722C" w14:textId="77777777" w:rsidR="00B551DA" w:rsidRPr="00B551DA" w:rsidRDefault="00B551DA" w:rsidP="00B551DA">
            <w:pPr>
              <w:tabs>
                <w:tab w:val="num" w:pos="0"/>
                <w:tab w:val="left" w:pos="567"/>
                <w:tab w:val="left" w:pos="993"/>
                <w:tab w:val="left" w:pos="1276"/>
              </w:tabs>
              <w:spacing w:line="276" w:lineRule="auto"/>
              <w:rPr>
                <w:rFonts w:eastAsia="Calibri"/>
                <w:b/>
                <w:bCs/>
                <w:sz w:val="18"/>
                <w:szCs w:val="18"/>
              </w:rPr>
            </w:pPr>
            <w:r w:rsidRPr="00B551DA">
              <w:rPr>
                <w:rFonts w:eastAsia="Calibri"/>
                <w:b/>
                <w:bCs/>
                <w:sz w:val="18"/>
                <w:szCs w:val="18"/>
              </w:rPr>
              <w:t>Расходы регионального оператора по обработке, обезвреживанию, захоронению твердых коммунальных отходов, всего</w:t>
            </w:r>
          </w:p>
        </w:tc>
        <w:tc>
          <w:tcPr>
            <w:tcW w:w="1259" w:type="dxa"/>
            <w:vAlign w:val="center"/>
            <w:hideMark/>
          </w:tcPr>
          <w:p w14:paraId="603CD4DA" w14:textId="77777777" w:rsidR="00B551DA" w:rsidRPr="00B551DA" w:rsidRDefault="00B551DA" w:rsidP="00B551DA">
            <w:pPr>
              <w:tabs>
                <w:tab w:val="num" w:pos="0"/>
                <w:tab w:val="left" w:pos="567"/>
                <w:tab w:val="left" w:pos="993"/>
                <w:tab w:val="left" w:pos="1276"/>
              </w:tabs>
              <w:spacing w:line="276" w:lineRule="auto"/>
              <w:jc w:val="center"/>
              <w:rPr>
                <w:rFonts w:eastAsia="Calibri"/>
                <w:sz w:val="18"/>
                <w:szCs w:val="18"/>
              </w:rPr>
            </w:pPr>
            <w:r w:rsidRPr="00B551DA">
              <w:rPr>
                <w:rFonts w:eastAsia="Calibri"/>
                <w:sz w:val="18"/>
                <w:szCs w:val="18"/>
              </w:rPr>
              <w:t>тыс. руб.</w:t>
            </w:r>
          </w:p>
        </w:tc>
        <w:tc>
          <w:tcPr>
            <w:tcW w:w="3747" w:type="dxa"/>
            <w:vAlign w:val="center"/>
            <w:hideMark/>
          </w:tcPr>
          <w:p w14:paraId="18BEAB5B" w14:textId="77777777" w:rsidR="00B551DA" w:rsidRPr="00B551DA" w:rsidRDefault="00B551DA" w:rsidP="00B551DA">
            <w:pPr>
              <w:tabs>
                <w:tab w:val="num" w:pos="0"/>
                <w:tab w:val="left" w:pos="567"/>
                <w:tab w:val="left" w:pos="993"/>
                <w:tab w:val="left" w:pos="1276"/>
              </w:tabs>
              <w:spacing w:line="276" w:lineRule="auto"/>
              <w:jc w:val="center"/>
              <w:rPr>
                <w:rFonts w:eastAsia="Calibri"/>
              </w:rPr>
            </w:pPr>
            <w:r w:rsidRPr="00B551DA">
              <w:rPr>
                <w:color w:val="000000"/>
              </w:rPr>
              <w:t>1 140 290,32</w:t>
            </w:r>
          </w:p>
        </w:tc>
      </w:tr>
      <w:tr w:rsidR="00B551DA" w:rsidRPr="00B551DA" w14:paraId="26752190" w14:textId="77777777" w:rsidTr="00B551DA">
        <w:trPr>
          <w:trHeight w:val="401"/>
        </w:trPr>
        <w:tc>
          <w:tcPr>
            <w:tcW w:w="5200" w:type="dxa"/>
            <w:hideMark/>
          </w:tcPr>
          <w:p w14:paraId="234A3BDE" w14:textId="77777777" w:rsidR="00B551DA" w:rsidRPr="00B551DA" w:rsidRDefault="00B551DA" w:rsidP="00B551DA">
            <w:pPr>
              <w:tabs>
                <w:tab w:val="num" w:pos="0"/>
                <w:tab w:val="left" w:pos="567"/>
                <w:tab w:val="left" w:pos="993"/>
                <w:tab w:val="left" w:pos="1276"/>
              </w:tabs>
              <w:spacing w:line="276" w:lineRule="auto"/>
              <w:rPr>
                <w:rFonts w:eastAsia="Calibri"/>
                <w:sz w:val="18"/>
                <w:szCs w:val="18"/>
              </w:rPr>
            </w:pPr>
            <w:r w:rsidRPr="00B551DA">
              <w:rPr>
                <w:rFonts w:eastAsia="Calibri"/>
                <w:sz w:val="18"/>
                <w:szCs w:val="18"/>
              </w:rPr>
              <w:t xml:space="preserve"> расходы на транспортирование твердых коммунальных отходов</w:t>
            </w:r>
          </w:p>
        </w:tc>
        <w:tc>
          <w:tcPr>
            <w:tcW w:w="1259" w:type="dxa"/>
            <w:vAlign w:val="center"/>
            <w:hideMark/>
          </w:tcPr>
          <w:p w14:paraId="71E76DA4" w14:textId="77777777" w:rsidR="00B551DA" w:rsidRPr="00B551DA" w:rsidRDefault="00B551DA" w:rsidP="00B551DA">
            <w:pPr>
              <w:tabs>
                <w:tab w:val="num" w:pos="0"/>
                <w:tab w:val="left" w:pos="567"/>
                <w:tab w:val="left" w:pos="993"/>
                <w:tab w:val="left" w:pos="1276"/>
              </w:tabs>
              <w:spacing w:line="276" w:lineRule="auto"/>
              <w:jc w:val="center"/>
              <w:rPr>
                <w:rFonts w:eastAsia="Calibri"/>
                <w:sz w:val="18"/>
                <w:szCs w:val="18"/>
              </w:rPr>
            </w:pPr>
            <w:r w:rsidRPr="00B551DA">
              <w:rPr>
                <w:rFonts w:eastAsia="Calibri"/>
                <w:sz w:val="18"/>
                <w:szCs w:val="18"/>
              </w:rPr>
              <w:t>тыс. руб.</w:t>
            </w:r>
          </w:p>
        </w:tc>
        <w:tc>
          <w:tcPr>
            <w:tcW w:w="3747" w:type="dxa"/>
            <w:vAlign w:val="center"/>
            <w:hideMark/>
          </w:tcPr>
          <w:p w14:paraId="56661D0B" w14:textId="77777777" w:rsidR="00B551DA" w:rsidRPr="00B551DA" w:rsidRDefault="00B551DA" w:rsidP="00B551DA">
            <w:pPr>
              <w:tabs>
                <w:tab w:val="num" w:pos="0"/>
                <w:tab w:val="left" w:pos="567"/>
                <w:tab w:val="left" w:pos="993"/>
                <w:tab w:val="left" w:pos="1276"/>
              </w:tabs>
              <w:spacing w:line="276" w:lineRule="auto"/>
              <w:jc w:val="center"/>
              <w:rPr>
                <w:rFonts w:eastAsia="Calibri"/>
              </w:rPr>
            </w:pPr>
            <w:r w:rsidRPr="00B551DA">
              <w:rPr>
                <w:color w:val="000000"/>
              </w:rPr>
              <w:t>883 748,44</w:t>
            </w:r>
          </w:p>
        </w:tc>
      </w:tr>
      <w:tr w:rsidR="00B551DA" w:rsidRPr="00B551DA" w14:paraId="3D871F0C" w14:textId="77777777" w:rsidTr="00B551DA">
        <w:trPr>
          <w:trHeight w:val="194"/>
        </w:trPr>
        <w:tc>
          <w:tcPr>
            <w:tcW w:w="5200" w:type="dxa"/>
            <w:hideMark/>
          </w:tcPr>
          <w:p w14:paraId="769560BC" w14:textId="77777777" w:rsidR="00B551DA" w:rsidRPr="00B551DA" w:rsidRDefault="00B551DA" w:rsidP="00B551DA">
            <w:pPr>
              <w:tabs>
                <w:tab w:val="num" w:pos="0"/>
                <w:tab w:val="left" w:pos="567"/>
                <w:tab w:val="left" w:pos="993"/>
                <w:tab w:val="left" w:pos="1276"/>
              </w:tabs>
              <w:spacing w:line="276" w:lineRule="auto"/>
              <w:rPr>
                <w:rFonts w:eastAsia="Calibri"/>
                <w:sz w:val="18"/>
                <w:szCs w:val="18"/>
              </w:rPr>
            </w:pPr>
            <w:r w:rsidRPr="00B551DA">
              <w:rPr>
                <w:rFonts w:eastAsia="Calibri"/>
                <w:sz w:val="18"/>
                <w:szCs w:val="18"/>
              </w:rPr>
              <w:t>расходы на захоронение твердых коммунальных отходов</w:t>
            </w:r>
          </w:p>
        </w:tc>
        <w:tc>
          <w:tcPr>
            <w:tcW w:w="1259" w:type="dxa"/>
            <w:vAlign w:val="center"/>
            <w:hideMark/>
          </w:tcPr>
          <w:p w14:paraId="5BACFAD1" w14:textId="77777777" w:rsidR="00B551DA" w:rsidRPr="00B551DA" w:rsidRDefault="00B551DA" w:rsidP="00B551DA">
            <w:pPr>
              <w:tabs>
                <w:tab w:val="num" w:pos="0"/>
                <w:tab w:val="left" w:pos="567"/>
                <w:tab w:val="left" w:pos="993"/>
                <w:tab w:val="left" w:pos="1276"/>
              </w:tabs>
              <w:spacing w:line="276" w:lineRule="auto"/>
              <w:jc w:val="center"/>
              <w:rPr>
                <w:rFonts w:eastAsia="Calibri"/>
                <w:sz w:val="18"/>
                <w:szCs w:val="18"/>
              </w:rPr>
            </w:pPr>
            <w:r w:rsidRPr="00B551DA">
              <w:rPr>
                <w:rFonts w:eastAsia="Calibri"/>
                <w:sz w:val="18"/>
                <w:szCs w:val="18"/>
              </w:rPr>
              <w:t>тыс. руб.</w:t>
            </w:r>
          </w:p>
        </w:tc>
        <w:tc>
          <w:tcPr>
            <w:tcW w:w="3747" w:type="dxa"/>
            <w:vAlign w:val="center"/>
            <w:hideMark/>
          </w:tcPr>
          <w:p w14:paraId="161EFAC5" w14:textId="77777777" w:rsidR="00B551DA" w:rsidRPr="00B551DA" w:rsidRDefault="00B551DA" w:rsidP="00B551DA">
            <w:pPr>
              <w:tabs>
                <w:tab w:val="num" w:pos="0"/>
                <w:tab w:val="left" w:pos="567"/>
                <w:tab w:val="left" w:pos="993"/>
                <w:tab w:val="left" w:pos="1276"/>
              </w:tabs>
              <w:spacing w:line="276" w:lineRule="auto"/>
              <w:jc w:val="center"/>
              <w:rPr>
                <w:rFonts w:eastAsia="Calibri"/>
              </w:rPr>
            </w:pPr>
            <w:r w:rsidRPr="00B551DA">
              <w:rPr>
                <w:color w:val="000000"/>
              </w:rPr>
              <w:t>138 432,61</w:t>
            </w:r>
          </w:p>
        </w:tc>
      </w:tr>
      <w:tr w:rsidR="00B551DA" w:rsidRPr="00B551DA" w14:paraId="09A65F34" w14:textId="77777777" w:rsidTr="00B551DA">
        <w:trPr>
          <w:trHeight w:val="194"/>
        </w:trPr>
        <w:tc>
          <w:tcPr>
            <w:tcW w:w="5200" w:type="dxa"/>
          </w:tcPr>
          <w:p w14:paraId="03BEF424" w14:textId="77777777" w:rsidR="00B551DA" w:rsidRPr="00B551DA" w:rsidRDefault="00B551DA" w:rsidP="00B551DA">
            <w:pPr>
              <w:tabs>
                <w:tab w:val="num" w:pos="0"/>
                <w:tab w:val="left" w:pos="567"/>
                <w:tab w:val="left" w:pos="993"/>
                <w:tab w:val="left" w:pos="1276"/>
              </w:tabs>
              <w:spacing w:line="276" w:lineRule="auto"/>
              <w:rPr>
                <w:rFonts w:eastAsia="Calibri"/>
                <w:sz w:val="18"/>
                <w:szCs w:val="18"/>
              </w:rPr>
            </w:pPr>
            <w:r w:rsidRPr="00B551DA">
              <w:rPr>
                <w:rFonts w:eastAsia="Calibri"/>
                <w:sz w:val="18"/>
                <w:szCs w:val="18"/>
              </w:rPr>
              <w:t>расходы на обработку твердых коммунальных отходов</w:t>
            </w:r>
          </w:p>
        </w:tc>
        <w:tc>
          <w:tcPr>
            <w:tcW w:w="1259" w:type="dxa"/>
            <w:vAlign w:val="center"/>
          </w:tcPr>
          <w:p w14:paraId="4FA8C851" w14:textId="77777777" w:rsidR="00B551DA" w:rsidRPr="00B551DA" w:rsidRDefault="00B551DA" w:rsidP="00B551DA">
            <w:pPr>
              <w:tabs>
                <w:tab w:val="num" w:pos="0"/>
                <w:tab w:val="left" w:pos="567"/>
                <w:tab w:val="left" w:pos="993"/>
                <w:tab w:val="left" w:pos="1276"/>
              </w:tabs>
              <w:spacing w:line="276" w:lineRule="auto"/>
              <w:jc w:val="center"/>
              <w:rPr>
                <w:rFonts w:eastAsia="Calibri"/>
                <w:sz w:val="18"/>
                <w:szCs w:val="18"/>
              </w:rPr>
            </w:pPr>
            <w:r w:rsidRPr="00B551DA">
              <w:rPr>
                <w:rFonts w:eastAsia="Calibri"/>
                <w:sz w:val="18"/>
                <w:szCs w:val="18"/>
              </w:rPr>
              <w:t>тыс. руб.</w:t>
            </w:r>
          </w:p>
        </w:tc>
        <w:tc>
          <w:tcPr>
            <w:tcW w:w="3747" w:type="dxa"/>
            <w:vAlign w:val="center"/>
          </w:tcPr>
          <w:p w14:paraId="1919B0F5" w14:textId="77777777" w:rsidR="00B551DA" w:rsidRPr="00B551DA" w:rsidRDefault="00B551DA" w:rsidP="00B551DA">
            <w:pPr>
              <w:tabs>
                <w:tab w:val="num" w:pos="0"/>
                <w:tab w:val="left" w:pos="567"/>
                <w:tab w:val="left" w:pos="993"/>
                <w:tab w:val="left" w:pos="1276"/>
              </w:tabs>
              <w:spacing w:line="276" w:lineRule="auto"/>
              <w:jc w:val="center"/>
              <w:rPr>
                <w:color w:val="000000"/>
              </w:rPr>
            </w:pPr>
            <w:r w:rsidRPr="00B551DA">
              <w:rPr>
                <w:color w:val="000000"/>
              </w:rPr>
              <w:t>225,51</w:t>
            </w:r>
          </w:p>
        </w:tc>
      </w:tr>
      <w:tr w:rsidR="00B551DA" w:rsidRPr="00B551DA" w14:paraId="2600AA5D" w14:textId="77777777" w:rsidTr="00B551DA">
        <w:trPr>
          <w:trHeight w:val="226"/>
        </w:trPr>
        <w:tc>
          <w:tcPr>
            <w:tcW w:w="5200" w:type="dxa"/>
            <w:hideMark/>
          </w:tcPr>
          <w:p w14:paraId="4E9F0A35" w14:textId="77777777" w:rsidR="00B551DA" w:rsidRPr="00B551DA" w:rsidRDefault="00B551DA" w:rsidP="00B551DA">
            <w:pPr>
              <w:tabs>
                <w:tab w:val="num" w:pos="0"/>
                <w:tab w:val="left" w:pos="567"/>
                <w:tab w:val="left" w:pos="993"/>
                <w:tab w:val="left" w:pos="1276"/>
              </w:tabs>
              <w:spacing w:line="276" w:lineRule="auto"/>
              <w:rPr>
                <w:rFonts w:eastAsia="Calibri"/>
                <w:b/>
                <w:bCs/>
                <w:sz w:val="18"/>
                <w:szCs w:val="18"/>
              </w:rPr>
            </w:pPr>
            <w:r w:rsidRPr="00B551DA">
              <w:rPr>
                <w:rFonts w:eastAsia="Calibri"/>
                <w:b/>
                <w:bCs/>
                <w:sz w:val="18"/>
                <w:szCs w:val="18"/>
              </w:rPr>
              <w:t>Собственные расходы регионального оператора</w:t>
            </w:r>
          </w:p>
        </w:tc>
        <w:tc>
          <w:tcPr>
            <w:tcW w:w="1259" w:type="dxa"/>
            <w:vAlign w:val="center"/>
            <w:hideMark/>
          </w:tcPr>
          <w:p w14:paraId="4657758F" w14:textId="77777777" w:rsidR="00B551DA" w:rsidRPr="00B551DA" w:rsidRDefault="00B551DA" w:rsidP="00B551DA">
            <w:pPr>
              <w:tabs>
                <w:tab w:val="num" w:pos="0"/>
                <w:tab w:val="left" w:pos="567"/>
                <w:tab w:val="left" w:pos="993"/>
                <w:tab w:val="left" w:pos="1276"/>
              </w:tabs>
              <w:spacing w:line="276" w:lineRule="auto"/>
              <w:jc w:val="center"/>
              <w:rPr>
                <w:rFonts w:eastAsia="Calibri"/>
                <w:sz w:val="18"/>
                <w:szCs w:val="18"/>
              </w:rPr>
            </w:pPr>
            <w:r w:rsidRPr="00B551DA">
              <w:rPr>
                <w:rFonts w:eastAsia="Calibri"/>
                <w:sz w:val="18"/>
                <w:szCs w:val="18"/>
              </w:rPr>
              <w:t>тыс. руб.</w:t>
            </w:r>
          </w:p>
        </w:tc>
        <w:tc>
          <w:tcPr>
            <w:tcW w:w="3747" w:type="dxa"/>
            <w:vAlign w:val="center"/>
            <w:hideMark/>
          </w:tcPr>
          <w:p w14:paraId="2445D4C7" w14:textId="77777777" w:rsidR="00B551DA" w:rsidRPr="00B551DA" w:rsidRDefault="00B551DA" w:rsidP="00B551DA">
            <w:pPr>
              <w:tabs>
                <w:tab w:val="num" w:pos="0"/>
                <w:tab w:val="left" w:pos="567"/>
                <w:tab w:val="left" w:pos="993"/>
                <w:tab w:val="left" w:pos="1276"/>
              </w:tabs>
              <w:spacing w:line="276" w:lineRule="auto"/>
              <w:jc w:val="center"/>
              <w:rPr>
                <w:rFonts w:eastAsia="Calibri"/>
              </w:rPr>
            </w:pPr>
            <w:r w:rsidRPr="00B551DA">
              <w:rPr>
                <w:color w:val="000000"/>
              </w:rPr>
              <w:t>112 270,25</w:t>
            </w:r>
          </w:p>
        </w:tc>
      </w:tr>
      <w:tr w:rsidR="00B551DA" w:rsidRPr="00B551DA" w14:paraId="34A1180C" w14:textId="77777777" w:rsidTr="00B551DA">
        <w:trPr>
          <w:trHeight w:val="316"/>
        </w:trPr>
        <w:tc>
          <w:tcPr>
            <w:tcW w:w="5200" w:type="dxa"/>
            <w:hideMark/>
          </w:tcPr>
          <w:p w14:paraId="029483FC" w14:textId="77777777" w:rsidR="00B551DA" w:rsidRPr="00B551DA" w:rsidRDefault="00B551DA" w:rsidP="00B551DA">
            <w:pPr>
              <w:tabs>
                <w:tab w:val="num" w:pos="0"/>
                <w:tab w:val="left" w:pos="567"/>
                <w:tab w:val="left" w:pos="993"/>
                <w:tab w:val="left" w:pos="1276"/>
              </w:tabs>
              <w:spacing w:line="276" w:lineRule="auto"/>
              <w:rPr>
                <w:rFonts w:eastAsia="Calibri"/>
                <w:b/>
                <w:bCs/>
                <w:sz w:val="18"/>
                <w:szCs w:val="18"/>
              </w:rPr>
            </w:pPr>
            <w:r w:rsidRPr="00B551DA">
              <w:rPr>
                <w:rFonts w:eastAsia="Calibri"/>
                <w:b/>
                <w:bCs/>
                <w:sz w:val="18"/>
                <w:szCs w:val="18"/>
              </w:rPr>
              <w:t>Расчетная предпринимательская прибыль</w:t>
            </w:r>
          </w:p>
        </w:tc>
        <w:tc>
          <w:tcPr>
            <w:tcW w:w="1259" w:type="dxa"/>
            <w:vAlign w:val="center"/>
            <w:hideMark/>
          </w:tcPr>
          <w:p w14:paraId="169817FE" w14:textId="77777777" w:rsidR="00B551DA" w:rsidRPr="00B551DA" w:rsidRDefault="00B551DA" w:rsidP="00B551DA">
            <w:pPr>
              <w:tabs>
                <w:tab w:val="num" w:pos="0"/>
                <w:tab w:val="left" w:pos="567"/>
                <w:tab w:val="left" w:pos="993"/>
                <w:tab w:val="left" w:pos="1276"/>
              </w:tabs>
              <w:spacing w:line="276" w:lineRule="auto"/>
              <w:jc w:val="center"/>
              <w:rPr>
                <w:rFonts w:eastAsia="Calibri"/>
                <w:sz w:val="18"/>
                <w:szCs w:val="18"/>
              </w:rPr>
            </w:pPr>
            <w:r w:rsidRPr="00B551DA">
              <w:rPr>
                <w:rFonts w:eastAsia="Calibri"/>
                <w:sz w:val="18"/>
                <w:szCs w:val="18"/>
              </w:rPr>
              <w:t>тыс. руб.</w:t>
            </w:r>
          </w:p>
        </w:tc>
        <w:tc>
          <w:tcPr>
            <w:tcW w:w="3747" w:type="dxa"/>
            <w:vAlign w:val="center"/>
            <w:hideMark/>
          </w:tcPr>
          <w:p w14:paraId="63DD1CA7" w14:textId="77777777" w:rsidR="00B551DA" w:rsidRPr="00B551DA" w:rsidRDefault="00B551DA" w:rsidP="00B551DA">
            <w:pPr>
              <w:tabs>
                <w:tab w:val="num" w:pos="0"/>
                <w:tab w:val="left" w:pos="567"/>
                <w:tab w:val="left" w:pos="993"/>
                <w:tab w:val="left" w:pos="1276"/>
              </w:tabs>
              <w:spacing w:line="276" w:lineRule="auto"/>
              <w:jc w:val="center"/>
              <w:rPr>
                <w:rFonts w:eastAsia="Calibri"/>
              </w:rPr>
            </w:pPr>
            <w:r w:rsidRPr="00B551DA">
              <w:rPr>
                <w:color w:val="000000"/>
              </w:rPr>
              <w:t>5 613,51</w:t>
            </w:r>
          </w:p>
        </w:tc>
      </w:tr>
      <w:tr w:rsidR="00B551DA" w:rsidRPr="00B551DA" w14:paraId="61D961A7" w14:textId="77777777" w:rsidTr="00B551DA">
        <w:trPr>
          <w:trHeight w:val="305"/>
        </w:trPr>
        <w:tc>
          <w:tcPr>
            <w:tcW w:w="5200" w:type="dxa"/>
            <w:hideMark/>
          </w:tcPr>
          <w:p w14:paraId="232454FC" w14:textId="77777777" w:rsidR="00B551DA" w:rsidRPr="00B551DA" w:rsidRDefault="00B551DA" w:rsidP="00B551DA">
            <w:pPr>
              <w:tabs>
                <w:tab w:val="num" w:pos="0"/>
                <w:tab w:val="left" w:pos="567"/>
                <w:tab w:val="left" w:pos="993"/>
                <w:tab w:val="left" w:pos="1276"/>
              </w:tabs>
              <w:spacing w:line="276" w:lineRule="auto"/>
              <w:rPr>
                <w:rFonts w:eastAsia="Calibri"/>
                <w:sz w:val="18"/>
                <w:szCs w:val="18"/>
              </w:rPr>
            </w:pPr>
            <w:r w:rsidRPr="00B551DA">
              <w:rPr>
                <w:rFonts w:eastAsia="Calibri"/>
                <w:sz w:val="18"/>
                <w:szCs w:val="18"/>
              </w:rPr>
              <w:t>Корректировка НВВ</w:t>
            </w:r>
          </w:p>
        </w:tc>
        <w:tc>
          <w:tcPr>
            <w:tcW w:w="1259" w:type="dxa"/>
            <w:vAlign w:val="center"/>
            <w:hideMark/>
          </w:tcPr>
          <w:p w14:paraId="43DD0C1B" w14:textId="77777777" w:rsidR="00B551DA" w:rsidRPr="00B551DA" w:rsidRDefault="00B551DA" w:rsidP="00B551DA">
            <w:pPr>
              <w:tabs>
                <w:tab w:val="num" w:pos="0"/>
                <w:tab w:val="left" w:pos="567"/>
                <w:tab w:val="left" w:pos="993"/>
                <w:tab w:val="left" w:pos="1276"/>
              </w:tabs>
              <w:spacing w:line="276" w:lineRule="auto"/>
              <w:jc w:val="center"/>
              <w:rPr>
                <w:rFonts w:eastAsia="Calibri"/>
                <w:sz w:val="18"/>
                <w:szCs w:val="18"/>
              </w:rPr>
            </w:pPr>
            <w:r w:rsidRPr="00B551DA">
              <w:rPr>
                <w:rFonts w:eastAsia="Calibri"/>
                <w:sz w:val="18"/>
                <w:szCs w:val="18"/>
              </w:rPr>
              <w:t>тыс. руб.</w:t>
            </w:r>
          </w:p>
        </w:tc>
        <w:tc>
          <w:tcPr>
            <w:tcW w:w="3747" w:type="dxa"/>
            <w:vAlign w:val="center"/>
            <w:hideMark/>
          </w:tcPr>
          <w:p w14:paraId="1226495E" w14:textId="77777777" w:rsidR="00B551DA" w:rsidRPr="00B551DA" w:rsidRDefault="00B551DA" w:rsidP="00B551DA">
            <w:pPr>
              <w:tabs>
                <w:tab w:val="num" w:pos="0"/>
                <w:tab w:val="left" w:pos="567"/>
                <w:tab w:val="left" w:pos="993"/>
                <w:tab w:val="left" w:pos="1276"/>
              </w:tabs>
              <w:spacing w:line="276" w:lineRule="auto"/>
              <w:jc w:val="center"/>
              <w:rPr>
                <w:color w:val="000000"/>
              </w:rPr>
            </w:pPr>
            <w:r w:rsidRPr="00B551DA">
              <w:rPr>
                <w:color w:val="000000"/>
                <w:sz w:val="24"/>
                <w:szCs w:val="22"/>
              </w:rPr>
              <w:t xml:space="preserve"> </w:t>
            </w:r>
            <w:r w:rsidRPr="00B551DA">
              <w:rPr>
                <w:color w:val="000000"/>
              </w:rPr>
              <w:t>-9 055,06</w:t>
            </w:r>
          </w:p>
        </w:tc>
      </w:tr>
      <w:tr w:rsidR="00B551DA" w:rsidRPr="00B551DA" w14:paraId="28F86EEC" w14:textId="77777777" w:rsidTr="00B551DA">
        <w:trPr>
          <w:trHeight w:val="305"/>
        </w:trPr>
        <w:tc>
          <w:tcPr>
            <w:tcW w:w="5200" w:type="dxa"/>
          </w:tcPr>
          <w:p w14:paraId="6B8440F2" w14:textId="77777777" w:rsidR="00B551DA" w:rsidRPr="00B551DA" w:rsidRDefault="00B551DA" w:rsidP="00B551DA">
            <w:pPr>
              <w:tabs>
                <w:tab w:val="num" w:pos="0"/>
                <w:tab w:val="left" w:pos="567"/>
                <w:tab w:val="left" w:pos="993"/>
                <w:tab w:val="left" w:pos="1276"/>
              </w:tabs>
              <w:spacing w:line="276" w:lineRule="auto"/>
              <w:rPr>
                <w:rFonts w:eastAsia="Calibri"/>
                <w:sz w:val="18"/>
                <w:szCs w:val="18"/>
              </w:rPr>
            </w:pPr>
            <w:r w:rsidRPr="00B551DA">
              <w:rPr>
                <w:rFonts w:eastAsia="Calibri"/>
                <w:sz w:val="18"/>
                <w:szCs w:val="18"/>
              </w:rPr>
              <w:lastRenderedPageBreak/>
              <w:t>Корректировка во исполнение Предписания</w:t>
            </w:r>
          </w:p>
        </w:tc>
        <w:tc>
          <w:tcPr>
            <w:tcW w:w="1259" w:type="dxa"/>
            <w:vAlign w:val="center"/>
          </w:tcPr>
          <w:p w14:paraId="4BBC78BA" w14:textId="77777777" w:rsidR="00B551DA" w:rsidRPr="00B551DA" w:rsidRDefault="00B551DA" w:rsidP="00B551DA">
            <w:pPr>
              <w:tabs>
                <w:tab w:val="num" w:pos="0"/>
                <w:tab w:val="left" w:pos="567"/>
                <w:tab w:val="left" w:pos="993"/>
                <w:tab w:val="left" w:pos="1276"/>
              </w:tabs>
              <w:spacing w:line="276" w:lineRule="auto"/>
              <w:jc w:val="center"/>
              <w:rPr>
                <w:rFonts w:eastAsia="Calibri"/>
                <w:sz w:val="18"/>
                <w:szCs w:val="18"/>
              </w:rPr>
            </w:pPr>
            <w:r w:rsidRPr="00B551DA">
              <w:rPr>
                <w:rFonts w:eastAsia="Calibri"/>
                <w:sz w:val="18"/>
                <w:szCs w:val="18"/>
              </w:rPr>
              <w:t>тыс. руб.</w:t>
            </w:r>
          </w:p>
        </w:tc>
        <w:tc>
          <w:tcPr>
            <w:tcW w:w="3747" w:type="dxa"/>
            <w:vAlign w:val="center"/>
          </w:tcPr>
          <w:p w14:paraId="1870584E" w14:textId="77777777" w:rsidR="00B551DA" w:rsidRPr="00B551DA" w:rsidRDefault="00B551DA" w:rsidP="00B551DA">
            <w:pPr>
              <w:tabs>
                <w:tab w:val="num" w:pos="0"/>
                <w:tab w:val="left" w:pos="567"/>
                <w:tab w:val="left" w:pos="993"/>
                <w:tab w:val="left" w:pos="1276"/>
              </w:tabs>
              <w:spacing w:line="276" w:lineRule="auto"/>
              <w:jc w:val="center"/>
              <w:rPr>
                <w:color w:val="000000"/>
              </w:rPr>
            </w:pPr>
            <w:bookmarkStart w:id="0" w:name="_Hlk217392196"/>
            <w:r w:rsidRPr="00B551DA">
              <w:rPr>
                <w:color w:val="000000"/>
              </w:rPr>
              <w:t>-10 090,37</w:t>
            </w:r>
            <w:bookmarkEnd w:id="0"/>
          </w:p>
        </w:tc>
      </w:tr>
      <w:tr w:rsidR="00B551DA" w:rsidRPr="00B551DA" w14:paraId="7C3E7A9A" w14:textId="77777777" w:rsidTr="00B551DA">
        <w:trPr>
          <w:trHeight w:val="267"/>
        </w:trPr>
        <w:tc>
          <w:tcPr>
            <w:tcW w:w="5200" w:type="dxa"/>
            <w:hideMark/>
          </w:tcPr>
          <w:p w14:paraId="5DC40B41" w14:textId="77777777" w:rsidR="00B551DA" w:rsidRPr="00B551DA" w:rsidRDefault="00B551DA" w:rsidP="00B551DA">
            <w:pPr>
              <w:tabs>
                <w:tab w:val="num" w:pos="0"/>
                <w:tab w:val="left" w:pos="567"/>
                <w:tab w:val="left" w:pos="993"/>
                <w:tab w:val="left" w:pos="1276"/>
              </w:tabs>
              <w:spacing w:line="276" w:lineRule="auto"/>
              <w:rPr>
                <w:rFonts w:eastAsia="Calibri"/>
                <w:b/>
                <w:bCs/>
                <w:sz w:val="18"/>
                <w:szCs w:val="18"/>
              </w:rPr>
            </w:pPr>
            <w:r w:rsidRPr="00B551DA">
              <w:rPr>
                <w:rFonts w:eastAsia="Calibri"/>
                <w:b/>
                <w:bCs/>
                <w:sz w:val="18"/>
                <w:szCs w:val="18"/>
              </w:rPr>
              <w:t>Итого необходимая валовая выручка</w:t>
            </w:r>
          </w:p>
        </w:tc>
        <w:tc>
          <w:tcPr>
            <w:tcW w:w="1259" w:type="dxa"/>
            <w:vAlign w:val="center"/>
            <w:hideMark/>
          </w:tcPr>
          <w:p w14:paraId="44F0AD4E" w14:textId="77777777" w:rsidR="00B551DA" w:rsidRPr="00B551DA" w:rsidRDefault="00B551DA" w:rsidP="00B551DA">
            <w:pPr>
              <w:tabs>
                <w:tab w:val="num" w:pos="0"/>
                <w:tab w:val="left" w:pos="567"/>
                <w:tab w:val="left" w:pos="993"/>
                <w:tab w:val="left" w:pos="1276"/>
              </w:tabs>
              <w:spacing w:line="276" w:lineRule="auto"/>
              <w:jc w:val="center"/>
              <w:rPr>
                <w:rFonts w:eastAsia="Calibri"/>
                <w:sz w:val="18"/>
                <w:szCs w:val="18"/>
              </w:rPr>
            </w:pPr>
            <w:r w:rsidRPr="00B551DA">
              <w:rPr>
                <w:rFonts w:eastAsia="Calibri"/>
                <w:sz w:val="18"/>
                <w:szCs w:val="18"/>
              </w:rPr>
              <w:t>тыс. руб.</w:t>
            </w:r>
          </w:p>
        </w:tc>
        <w:tc>
          <w:tcPr>
            <w:tcW w:w="3747" w:type="dxa"/>
            <w:hideMark/>
          </w:tcPr>
          <w:p w14:paraId="60356A5E" w14:textId="77777777" w:rsidR="00B551DA" w:rsidRPr="00B551DA" w:rsidRDefault="00B551DA" w:rsidP="00B551DA">
            <w:pPr>
              <w:tabs>
                <w:tab w:val="num" w:pos="0"/>
                <w:tab w:val="left" w:pos="567"/>
                <w:tab w:val="left" w:pos="993"/>
                <w:tab w:val="left" w:pos="1276"/>
              </w:tabs>
              <w:spacing w:line="276" w:lineRule="auto"/>
              <w:jc w:val="center"/>
              <w:rPr>
                <w:rFonts w:eastAsia="Calibri"/>
              </w:rPr>
            </w:pPr>
            <w:r w:rsidRPr="00B551DA">
              <w:rPr>
                <w:color w:val="000000"/>
              </w:rPr>
              <w:t>1 121 144,89</w:t>
            </w:r>
          </w:p>
        </w:tc>
      </w:tr>
    </w:tbl>
    <w:p w14:paraId="1D3F7B45" w14:textId="77B9DA21" w:rsidR="00682EC9" w:rsidRDefault="00682EC9" w:rsidP="00682EC9">
      <w:pPr>
        <w:tabs>
          <w:tab w:val="num" w:pos="0"/>
          <w:tab w:val="left" w:pos="567"/>
          <w:tab w:val="left" w:pos="993"/>
          <w:tab w:val="left" w:pos="1276"/>
        </w:tabs>
        <w:ind w:firstLine="624"/>
        <w:jc w:val="both"/>
        <w:rPr>
          <w:sz w:val="24"/>
          <w:szCs w:val="24"/>
        </w:rPr>
      </w:pPr>
      <w:r w:rsidRPr="00B156AD">
        <w:rPr>
          <w:sz w:val="24"/>
          <w:szCs w:val="24"/>
        </w:rPr>
        <w:t>В связи с осуществлением корректировки установленных тарифов</w:t>
      </w:r>
      <w:r w:rsidRPr="00FE30B4">
        <w:rPr>
          <w:sz w:val="24"/>
          <w:szCs w:val="24"/>
        </w:rPr>
        <w:t xml:space="preserve"> в соответствии с действующей Методикой, анализ расчетных материалов на предмет исключения из расчета тарифов экономически необоснованных расходов, учтенных регулируемой орг</w:t>
      </w:r>
      <w:r>
        <w:rPr>
          <w:sz w:val="24"/>
          <w:szCs w:val="24"/>
        </w:rPr>
        <w:t>анизацией в составе собственных</w:t>
      </w:r>
      <w:r w:rsidRPr="00FE30B4">
        <w:rPr>
          <w:sz w:val="24"/>
          <w:szCs w:val="24"/>
        </w:rPr>
        <w:t xml:space="preserve"> расходов в предложении об установлении тарифов, Министерством не производился.</w:t>
      </w:r>
    </w:p>
    <w:p w14:paraId="16749477" w14:textId="08AA6715" w:rsidR="00596810" w:rsidRPr="00596810" w:rsidRDefault="00596810" w:rsidP="00596810">
      <w:pPr>
        <w:autoSpaceDE w:val="0"/>
        <w:autoSpaceDN w:val="0"/>
        <w:adjustRightInd w:val="0"/>
        <w:ind w:firstLine="709"/>
        <w:jc w:val="both"/>
        <w:rPr>
          <w:sz w:val="24"/>
          <w:szCs w:val="24"/>
        </w:rPr>
      </w:pPr>
      <w:r w:rsidRPr="00596810">
        <w:rPr>
          <w:sz w:val="24"/>
          <w:szCs w:val="24"/>
        </w:rPr>
        <w:t>В соответствии с пунктом 4 Постановлени</w:t>
      </w:r>
      <w:r w:rsidR="00103F6F">
        <w:rPr>
          <w:sz w:val="24"/>
          <w:szCs w:val="24"/>
        </w:rPr>
        <w:t>я</w:t>
      </w:r>
      <w:r w:rsidRPr="00596810">
        <w:rPr>
          <w:sz w:val="24"/>
          <w:szCs w:val="24"/>
        </w:rPr>
        <w:t xml:space="preserve"> Правительства РФ от 30.05.2016 № 484 «О ценообразовании в области обращения с твердыми коммунальными отходами» (в ред. Постановления Правительства Российской Федерации от 20.11.2025 № 1834)</w:t>
      </w:r>
      <w:r w:rsidR="00103F6F">
        <w:rPr>
          <w:sz w:val="24"/>
          <w:szCs w:val="24"/>
        </w:rPr>
        <w:t xml:space="preserve"> (далее – Постановление №  484)</w:t>
      </w:r>
      <w:r w:rsidRPr="00596810">
        <w:rPr>
          <w:sz w:val="24"/>
          <w:szCs w:val="24"/>
        </w:rPr>
        <w:t xml:space="preserve">, ООО «УБО» в адрес Министерства направлено </w:t>
      </w:r>
      <w:bookmarkStart w:id="1" w:name="_Hlk217546098"/>
      <w:r w:rsidRPr="00596810">
        <w:rPr>
          <w:sz w:val="24"/>
          <w:szCs w:val="24"/>
        </w:rPr>
        <w:t>заявление от 28.11.2025 №</w:t>
      </w:r>
      <w:r w:rsidR="000506FE">
        <w:rPr>
          <w:sz w:val="24"/>
          <w:szCs w:val="24"/>
        </w:rPr>
        <w:t xml:space="preserve"> </w:t>
      </w:r>
      <w:r w:rsidRPr="00596810">
        <w:rPr>
          <w:sz w:val="24"/>
          <w:szCs w:val="24"/>
        </w:rPr>
        <w:t>2417 о пересмотре расходов на оплату труда на 2026 год в связи с тем, что значение средней заработной платы на одного работника организации, учтенное органом регулирования тарифов при установлении тарифов на 2024 год, ниже средней заработной платы по г. Пензе  по данным официального статистического учета.</w:t>
      </w:r>
    </w:p>
    <w:bookmarkEnd w:id="1"/>
    <w:p w14:paraId="68798FB2" w14:textId="4439977E" w:rsidR="00596810" w:rsidRDefault="00596810" w:rsidP="00596810">
      <w:pPr>
        <w:autoSpaceDE w:val="0"/>
        <w:autoSpaceDN w:val="0"/>
        <w:adjustRightInd w:val="0"/>
        <w:ind w:firstLine="709"/>
        <w:jc w:val="both"/>
        <w:rPr>
          <w:sz w:val="24"/>
          <w:szCs w:val="24"/>
        </w:rPr>
      </w:pPr>
      <w:r w:rsidRPr="00596810">
        <w:rPr>
          <w:sz w:val="24"/>
          <w:szCs w:val="24"/>
        </w:rPr>
        <w:t>К заявлению приложены обосновывающие материалы, предусмотренные подпунктами «е» и «ж» пункта 8 Правил регулирования тарифов,</w:t>
      </w:r>
      <w:r w:rsidR="00103F6F">
        <w:rPr>
          <w:sz w:val="24"/>
          <w:szCs w:val="24"/>
        </w:rPr>
        <w:t xml:space="preserve"> утвержденных Постановлением № 484,</w:t>
      </w:r>
      <w:r w:rsidRPr="00596810">
        <w:rPr>
          <w:sz w:val="24"/>
          <w:szCs w:val="24"/>
        </w:rPr>
        <w:t xml:space="preserve"> в том числе документы и материалы, подтверждающие, что в 2024 году значение средней заработной платы на одного работника регионального оператора, учтенное органом регулирования тарифов при установлении единых тарифов на услугу регионального оператора по обращению с твердыми коммунальными отходами на 2024 год, ниже одного из определенных значений по данным официального статистического учета для г. Пензы и Пензенской области.</w:t>
      </w:r>
    </w:p>
    <w:p w14:paraId="4B3563F6" w14:textId="52E32F0B" w:rsidR="00596810" w:rsidRDefault="00596810" w:rsidP="00596810">
      <w:pPr>
        <w:autoSpaceDE w:val="0"/>
        <w:autoSpaceDN w:val="0"/>
        <w:adjustRightInd w:val="0"/>
        <w:ind w:firstLine="709"/>
        <w:jc w:val="both"/>
        <w:rPr>
          <w:sz w:val="24"/>
          <w:szCs w:val="24"/>
        </w:rPr>
      </w:pPr>
      <w:r w:rsidRPr="00596810">
        <w:rPr>
          <w:sz w:val="24"/>
          <w:szCs w:val="24"/>
        </w:rPr>
        <w:t>По результатам проведения экспертизы Министерством, при установлении тарифов на 2026 год, обеспечено доведение расходов на оплату труда до экономически обоснованного уровня в соответствии с положениями пункт</w:t>
      </w:r>
      <w:r w:rsidR="00103F6F">
        <w:rPr>
          <w:sz w:val="24"/>
          <w:szCs w:val="24"/>
        </w:rPr>
        <w:t>ов 42,</w:t>
      </w:r>
      <w:r w:rsidRPr="00596810">
        <w:rPr>
          <w:sz w:val="24"/>
          <w:szCs w:val="24"/>
        </w:rPr>
        <w:t xml:space="preserve"> 90(7) Основ ценообразования</w:t>
      </w:r>
      <w:r w:rsidR="00103F6F">
        <w:rPr>
          <w:sz w:val="24"/>
          <w:szCs w:val="24"/>
        </w:rPr>
        <w:t>, произведен пересчет расходов на отчисления на социальные нужды персонала организации.</w:t>
      </w:r>
    </w:p>
    <w:p w14:paraId="43DCCC51" w14:textId="2B97E491" w:rsidR="004B3B39" w:rsidRPr="004B3B39" w:rsidRDefault="00596810" w:rsidP="004B3B39">
      <w:pPr>
        <w:autoSpaceDE w:val="0"/>
        <w:autoSpaceDN w:val="0"/>
        <w:adjustRightInd w:val="0"/>
        <w:ind w:firstLine="709"/>
        <w:jc w:val="both"/>
        <w:rPr>
          <w:sz w:val="24"/>
          <w:szCs w:val="24"/>
        </w:rPr>
      </w:pPr>
      <w:r>
        <w:rPr>
          <w:sz w:val="24"/>
          <w:szCs w:val="24"/>
        </w:rPr>
        <w:t xml:space="preserve">В результате анализа предложения организации </w:t>
      </w:r>
      <w:r w:rsidR="004B3B39" w:rsidRPr="004B3B39">
        <w:rPr>
          <w:sz w:val="24"/>
          <w:szCs w:val="24"/>
        </w:rPr>
        <w:t>Министерством принято решение об исключении следующих экономически необоснованных расходов, учтенных ООО «</w:t>
      </w:r>
      <w:r w:rsidR="00D9523F">
        <w:rPr>
          <w:sz w:val="24"/>
          <w:szCs w:val="24"/>
        </w:rPr>
        <w:t>УБО</w:t>
      </w:r>
      <w:r w:rsidR="00DF001B">
        <w:rPr>
          <w:sz w:val="24"/>
          <w:szCs w:val="24"/>
        </w:rPr>
        <w:t>+</w:t>
      </w:r>
      <w:r w:rsidR="004B3B39" w:rsidRPr="004B3B39">
        <w:rPr>
          <w:sz w:val="24"/>
          <w:szCs w:val="24"/>
        </w:rPr>
        <w:t>» в предложении об установлении тарифов на 202</w:t>
      </w:r>
      <w:r w:rsidR="00BF10E2">
        <w:rPr>
          <w:sz w:val="24"/>
          <w:szCs w:val="24"/>
        </w:rPr>
        <w:t>6</w:t>
      </w:r>
      <w:r w:rsidR="004B3B39">
        <w:rPr>
          <w:sz w:val="24"/>
          <w:szCs w:val="24"/>
        </w:rPr>
        <w:t xml:space="preserve"> </w:t>
      </w:r>
      <w:r w:rsidR="004B3B39" w:rsidRPr="004B3B39">
        <w:rPr>
          <w:sz w:val="24"/>
          <w:szCs w:val="24"/>
        </w:rPr>
        <w:t>год:</w:t>
      </w:r>
    </w:p>
    <w:p w14:paraId="5D94F7BE" w14:textId="6FE80D5E" w:rsidR="00BF10E2" w:rsidRPr="00BF10E2" w:rsidRDefault="00BF10E2" w:rsidP="00BF10E2">
      <w:pPr>
        <w:tabs>
          <w:tab w:val="num" w:pos="0"/>
          <w:tab w:val="left" w:pos="567"/>
          <w:tab w:val="left" w:pos="993"/>
          <w:tab w:val="left" w:pos="1276"/>
        </w:tabs>
        <w:spacing w:line="276" w:lineRule="auto"/>
        <w:ind w:firstLine="624"/>
        <w:jc w:val="both"/>
        <w:rPr>
          <w:sz w:val="24"/>
          <w:szCs w:val="24"/>
        </w:rPr>
      </w:pPr>
      <w:r w:rsidRPr="00BF10E2">
        <w:rPr>
          <w:sz w:val="24"/>
          <w:szCs w:val="24"/>
        </w:rPr>
        <w:t>- расчетн</w:t>
      </w:r>
      <w:r w:rsidR="00127797">
        <w:rPr>
          <w:sz w:val="24"/>
          <w:szCs w:val="24"/>
        </w:rPr>
        <w:t>ая</w:t>
      </w:r>
      <w:r w:rsidRPr="00BF10E2">
        <w:rPr>
          <w:sz w:val="24"/>
          <w:szCs w:val="24"/>
        </w:rPr>
        <w:t xml:space="preserve"> предпринимательск</w:t>
      </w:r>
      <w:r w:rsidR="00127797">
        <w:rPr>
          <w:sz w:val="24"/>
          <w:szCs w:val="24"/>
        </w:rPr>
        <w:t>ая</w:t>
      </w:r>
      <w:r w:rsidRPr="00BF10E2">
        <w:rPr>
          <w:sz w:val="24"/>
          <w:szCs w:val="24"/>
        </w:rPr>
        <w:t xml:space="preserve"> прибыл</w:t>
      </w:r>
      <w:r w:rsidR="00127797">
        <w:rPr>
          <w:sz w:val="24"/>
          <w:szCs w:val="24"/>
        </w:rPr>
        <w:t>ь</w:t>
      </w:r>
      <w:r w:rsidRPr="00BF10E2">
        <w:rPr>
          <w:sz w:val="24"/>
          <w:szCs w:val="24"/>
        </w:rPr>
        <w:t xml:space="preserve"> в размере 1 071,10 тыс. руб. на основании положений статьи 252 Налогового кодекса РФ (как необоснованные расходы);</w:t>
      </w:r>
    </w:p>
    <w:p w14:paraId="36F1114F" w14:textId="45615434" w:rsidR="00BF10E2" w:rsidRDefault="00BF10E2" w:rsidP="00BF10E2">
      <w:pPr>
        <w:tabs>
          <w:tab w:val="num" w:pos="0"/>
          <w:tab w:val="left" w:pos="567"/>
          <w:tab w:val="left" w:pos="993"/>
          <w:tab w:val="left" w:pos="1276"/>
        </w:tabs>
        <w:spacing w:line="276" w:lineRule="auto"/>
        <w:ind w:firstLine="624"/>
        <w:jc w:val="both"/>
        <w:rPr>
          <w:sz w:val="24"/>
          <w:szCs w:val="24"/>
        </w:rPr>
      </w:pPr>
      <w:r w:rsidRPr="00BF10E2">
        <w:rPr>
          <w:sz w:val="24"/>
          <w:szCs w:val="24"/>
        </w:rPr>
        <w:t>- расход</w:t>
      </w:r>
      <w:r w:rsidR="00127797">
        <w:rPr>
          <w:sz w:val="24"/>
          <w:szCs w:val="24"/>
        </w:rPr>
        <w:t>ы</w:t>
      </w:r>
      <w:r w:rsidRPr="00BF10E2">
        <w:rPr>
          <w:sz w:val="24"/>
          <w:szCs w:val="24"/>
        </w:rPr>
        <w:t xml:space="preserve"> на приобретение контейнеров</w:t>
      </w:r>
      <w:r w:rsidR="00103F6F">
        <w:rPr>
          <w:sz w:val="24"/>
          <w:szCs w:val="24"/>
        </w:rPr>
        <w:t xml:space="preserve"> в размере</w:t>
      </w:r>
      <w:r w:rsidRPr="00BF10E2">
        <w:rPr>
          <w:sz w:val="24"/>
          <w:szCs w:val="24"/>
        </w:rPr>
        <w:t xml:space="preserve"> 2 123,78 тыс. руб. на основании положений статьи 252 Налогового кодекса РФ (как необоснованные расходы);</w:t>
      </w:r>
    </w:p>
    <w:p w14:paraId="5FECC11F" w14:textId="22AAC840" w:rsidR="00C43E1C" w:rsidRDefault="00C43E1C" w:rsidP="00BF10E2">
      <w:pPr>
        <w:tabs>
          <w:tab w:val="num" w:pos="0"/>
          <w:tab w:val="left" w:pos="567"/>
          <w:tab w:val="left" w:pos="993"/>
          <w:tab w:val="left" w:pos="1276"/>
        </w:tabs>
        <w:spacing w:line="276" w:lineRule="auto"/>
        <w:ind w:firstLine="624"/>
        <w:jc w:val="both"/>
        <w:rPr>
          <w:sz w:val="24"/>
          <w:szCs w:val="24"/>
        </w:rPr>
      </w:pPr>
      <w:r>
        <w:rPr>
          <w:sz w:val="24"/>
          <w:szCs w:val="24"/>
        </w:rPr>
        <w:t xml:space="preserve">- </w:t>
      </w:r>
      <w:r w:rsidRPr="00C43E1C">
        <w:rPr>
          <w:sz w:val="24"/>
          <w:szCs w:val="24"/>
        </w:rPr>
        <w:t>расходы на оплату труда и отчисления на социальные нужды персонала</w:t>
      </w:r>
      <w:r>
        <w:rPr>
          <w:sz w:val="24"/>
          <w:szCs w:val="24"/>
        </w:rPr>
        <w:t xml:space="preserve">, по </w:t>
      </w:r>
      <w:r w:rsidRPr="00C43E1C">
        <w:rPr>
          <w:sz w:val="24"/>
          <w:szCs w:val="24"/>
        </w:rPr>
        <w:t>заявлени</w:t>
      </w:r>
      <w:r>
        <w:rPr>
          <w:sz w:val="24"/>
          <w:szCs w:val="24"/>
        </w:rPr>
        <w:t>ю</w:t>
      </w:r>
      <w:r w:rsidRPr="00C43E1C">
        <w:rPr>
          <w:sz w:val="24"/>
          <w:szCs w:val="24"/>
        </w:rPr>
        <w:t xml:space="preserve"> от 28.11.2025 № 2417 о пересмотре расходов на оплату труда на 2026 год </w:t>
      </w:r>
      <w:r>
        <w:rPr>
          <w:sz w:val="24"/>
          <w:szCs w:val="24"/>
        </w:rPr>
        <w:t xml:space="preserve">в размере </w:t>
      </w:r>
      <w:r w:rsidRPr="00C43E1C">
        <w:rPr>
          <w:sz w:val="24"/>
          <w:szCs w:val="24"/>
        </w:rPr>
        <w:t>9 951,81</w:t>
      </w:r>
      <w:r w:rsidRPr="00C43E1C">
        <w:t xml:space="preserve"> </w:t>
      </w:r>
      <w:r w:rsidRPr="00C43E1C">
        <w:rPr>
          <w:sz w:val="24"/>
          <w:szCs w:val="24"/>
        </w:rPr>
        <w:t>тыс. руб. на основании положений статьи 252 Налогового кодекса РФ (как необоснованные расходы).</w:t>
      </w:r>
    </w:p>
    <w:p w14:paraId="4C8FAA70" w14:textId="5B5B7D8F" w:rsidR="00127797" w:rsidRDefault="00BF10E2" w:rsidP="00BF10E2">
      <w:pPr>
        <w:tabs>
          <w:tab w:val="num" w:pos="0"/>
          <w:tab w:val="left" w:pos="567"/>
          <w:tab w:val="left" w:pos="993"/>
          <w:tab w:val="left" w:pos="1276"/>
        </w:tabs>
        <w:spacing w:line="276" w:lineRule="auto"/>
        <w:ind w:firstLine="624"/>
        <w:jc w:val="both"/>
        <w:rPr>
          <w:sz w:val="24"/>
          <w:szCs w:val="24"/>
        </w:rPr>
      </w:pPr>
      <w:r w:rsidRPr="00BF10E2">
        <w:rPr>
          <w:sz w:val="24"/>
          <w:szCs w:val="24"/>
        </w:rPr>
        <w:t>- сбытов</w:t>
      </w:r>
      <w:r w:rsidR="00127797">
        <w:rPr>
          <w:sz w:val="24"/>
          <w:szCs w:val="24"/>
        </w:rPr>
        <w:t>ые</w:t>
      </w:r>
      <w:r w:rsidRPr="00BF10E2">
        <w:rPr>
          <w:sz w:val="24"/>
          <w:szCs w:val="24"/>
        </w:rPr>
        <w:t xml:space="preserve"> расход</w:t>
      </w:r>
      <w:r w:rsidR="00127797">
        <w:rPr>
          <w:sz w:val="24"/>
          <w:szCs w:val="24"/>
        </w:rPr>
        <w:t>ы</w:t>
      </w:r>
      <w:r w:rsidRPr="00BF10E2">
        <w:rPr>
          <w:sz w:val="24"/>
          <w:szCs w:val="24"/>
        </w:rPr>
        <w:t xml:space="preserve"> в размере 32 253,71 </w:t>
      </w:r>
      <w:bookmarkStart w:id="2" w:name="_Hlk217546188"/>
      <w:r w:rsidRPr="00BF10E2">
        <w:rPr>
          <w:sz w:val="24"/>
          <w:szCs w:val="24"/>
        </w:rPr>
        <w:t xml:space="preserve">тыс. руб. на основании положений статьи 252 Налогового кодекса РФ (как необоснованные расходы). </w:t>
      </w:r>
      <w:bookmarkEnd w:id="2"/>
    </w:p>
    <w:p w14:paraId="4D7F6F5D" w14:textId="78AFBB5E" w:rsidR="00A4596B" w:rsidRDefault="005E4779" w:rsidP="00BF10E2">
      <w:pPr>
        <w:tabs>
          <w:tab w:val="num" w:pos="0"/>
          <w:tab w:val="left" w:pos="567"/>
          <w:tab w:val="left" w:pos="993"/>
          <w:tab w:val="left" w:pos="1276"/>
        </w:tabs>
        <w:spacing w:line="276" w:lineRule="auto"/>
        <w:ind w:firstLine="624"/>
        <w:jc w:val="both"/>
        <w:rPr>
          <w:rFonts w:eastAsia="Calibri"/>
          <w:sz w:val="24"/>
          <w:szCs w:val="24"/>
        </w:rPr>
      </w:pPr>
      <w:r w:rsidRPr="00A448BB">
        <w:rPr>
          <w:rFonts w:eastAsia="Calibri"/>
          <w:sz w:val="24"/>
          <w:szCs w:val="24"/>
        </w:rPr>
        <w:t xml:space="preserve">Размер </w:t>
      </w:r>
      <w:r w:rsidR="00976432">
        <w:rPr>
          <w:rFonts w:eastAsia="Calibri"/>
          <w:sz w:val="24"/>
          <w:szCs w:val="24"/>
        </w:rPr>
        <w:t>предельного е</w:t>
      </w:r>
      <w:r w:rsidRPr="00A448BB">
        <w:rPr>
          <w:rFonts w:eastAsia="Calibri"/>
          <w:sz w:val="24"/>
          <w:szCs w:val="24"/>
        </w:rPr>
        <w:t xml:space="preserve">диного тарифа на услугу регионального оператора по обращению с твердыми коммунальными отходами </w:t>
      </w:r>
      <w:r w:rsidRPr="00A448BB">
        <w:rPr>
          <w:rFonts w:eastAsia="Calibri"/>
          <w:bCs/>
          <w:iCs/>
          <w:sz w:val="24"/>
          <w:szCs w:val="24"/>
        </w:rPr>
        <w:t>ООО «</w:t>
      </w:r>
      <w:r w:rsidR="00D9523F">
        <w:rPr>
          <w:rFonts w:eastAsia="Calibri"/>
          <w:bCs/>
          <w:iCs/>
          <w:sz w:val="24"/>
          <w:szCs w:val="24"/>
        </w:rPr>
        <w:t>УБО</w:t>
      </w:r>
      <w:r w:rsidRPr="00A448BB">
        <w:rPr>
          <w:rFonts w:eastAsia="Calibri"/>
          <w:bCs/>
          <w:iCs/>
          <w:sz w:val="24"/>
          <w:szCs w:val="24"/>
        </w:rPr>
        <w:t>»</w:t>
      </w:r>
      <w:r w:rsidRPr="00A448BB">
        <w:rPr>
          <w:rFonts w:eastAsia="Calibri"/>
          <w:sz w:val="24"/>
          <w:szCs w:val="24"/>
        </w:rPr>
        <w:t xml:space="preserve"> на территории Пензенской области (Северная зона)</w:t>
      </w:r>
      <w:r w:rsidR="005C0C73" w:rsidRPr="00A448BB">
        <w:rPr>
          <w:rFonts w:eastAsia="Calibri"/>
          <w:sz w:val="24"/>
          <w:szCs w:val="24"/>
        </w:rPr>
        <w:t xml:space="preserve"> </w:t>
      </w:r>
      <w:r w:rsidR="000506FE" w:rsidRPr="000506FE">
        <w:rPr>
          <w:rFonts w:eastAsia="Calibri"/>
          <w:sz w:val="24"/>
          <w:szCs w:val="24"/>
        </w:rPr>
        <w:t xml:space="preserve">на 2026 год и до окончания срока действия Соглашения </w:t>
      </w:r>
      <w:r w:rsidR="00A4596B">
        <w:rPr>
          <w:rFonts w:eastAsia="Calibri"/>
          <w:sz w:val="24"/>
          <w:szCs w:val="24"/>
        </w:rPr>
        <w:t>с календарной разбивкой составил:</w:t>
      </w:r>
    </w:p>
    <w:p w14:paraId="312A6DB4" w14:textId="77777777" w:rsidR="00567BFE" w:rsidRPr="00567BFE" w:rsidRDefault="00567BFE" w:rsidP="00567BFE">
      <w:pPr>
        <w:pStyle w:val="BodyText21"/>
        <w:ind w:firstLine="709"/>
        <w:rPr>
          <w:rFonts w:eastAsia="Calibri"/>
          <w:szCs w:val="24"/>
        </w:rPr>
      </w:pPr>
      <w:r w:rsidRPr="00567BFE">
        <w:rPr>
          <w:rFonts w:eastAsia="Calibri"/>
          <w:szCs w:val="24"/>
        </w:rPr>
        <w:t>- с 01.01.2026 по 30.09.2026 – 3 961,90 руб. (без НДС), 4 833,52 руб. (с НДС) за 1 тонну;</w:t>
      </w:r>
    </w:p>
    <w:p w14:paraId="43BF6064" w14:textId="77777777" w:rsidR="00567BFE" w:rsidRPr="00567BFE" w:rsidRDefault="00567BFE" w:rsidP="00567BFE">
      <w:pPr>
        <w:pStyle w:val="BodyText21"/>
        <w:ind w:firstLine="709"/>
        <w:rPr>
          <w:rFonts w:eastAsia="Calibri"/>
          <w:szCs w:val="24"/>
        </w:rPr>
      </w:pPr>
      <w:r w:rsidRPr="00567BFE">
        <w:rPr>
          <w:rFonts w:eastAsia="Calibri"/>
          <w:szCs w:val="24"/>
        </w:rPr>
        <w:t>- с 01.10.2026 по 31.12.2026 – 4 130,88 руб. (без НДС), 5 039,68 руб. (с НДС) за 1 тонну;</w:t>
      </w:r>
    </w:p>
    <w:p w14:paraId="1FE1B98B" w14:textId="77777777" w:rsidR="00567BFE" w:rsidRPr="00567BFE" w:rsidRDefault="00567BFE" w:rsidP="00567BFE">
      <w:pPr>
        <w:pStyle w:val="BodyText21"/>
        <w:ind w:firstLine="709"/>
        <w:rPr>
          <w:rFonts w:eastAsia="Calibri"/>
          <w:szCs w:val="24"/>
        </w:rPr>
      </w:pPr>
      <w:r w:rsidRPr="00567BFE">
        <w:rPr>
          <w:rFonts w:eastAsia="Calibri"/>
          <w:szCs w:val="24"/>
        </w:rPr>
        <w:t>- с 01.01.2027 по 30.06.2027 - 4 130,88 руб. (без НДС), 5 039,68 руб. (с НДС) за 1 тонну;</w:t>
      </w:r>
    </w:p>
    <w:p w14:paraId="3197BB79" w14:textId="77777777" w:rsidR="00567BFE" w:rsidRPr="00567BFE" w:rsidRDefault="00567BFE" w:rsidP="00567BFE">
      <w:pPr>
        <w:pStyle w:val="BodyText21"/>
        <w:ind w:firstLine="709"/>
        <w:rPr>
          <w:rFonts w:eastAsia="Calibri"/>
          <w:szCs w:val="24"/>
        </w:rPr>
      </w:pPr>
      <w:r w:rsidRPr="00567BFE">
        <w:rPr>
          <w:rFonts w:eastAsia="Calibri"/>
          <w:szCs w:val="24"/>
        </w:rPr>
        <w:t>- с 01.07.2027 по 31.12.2027 – 3 848,84 руб. (без НДС), 4 695,58 руб. (с НДС) за 1 тонну;</w:t>
      </w:r>
    </w:p>
    <w:p w14:paraId="24FFF0B8" w14:textId="77777777" w:rsidR="00567BFE" w:rsidRPr="00567BFE" w:rsidRDefault="00567BFE" w:rsidP="00567BFE">
      <w:pPr>
        <w:pStyle w:val="BodyText21"/>
        <w:ind w:firstLine="709"/>
        <w:rPr>
          <w:rFonts w:eastAsia="Calibri"/>
          <w:szCs w:val="24"/>
        </w:rPr>
      </w:pPr>
      <w:r w:rsidRPr="00567BFE">
        <w:rPr>
          <w:rFonts w:eastAsia="Calibri"/>
          <w:szCs w:val="24"/>
        </w:rPr>
        <w:t>- с 01.01.2028 по 30.06.2028 - 3 848,84 руб. (без НДС), 4 695,58 руб. (с НДС) за 1 тонну;</w:t>
      </w:r>
    </w:p>
    <w:p w14:paraId="33C5E83C" w14:textId="27D4F8C9" w:rsidR="00800017" w:rsidRDefault="00567BFE" w:rsidP="00567BFE">
      <w:pPr>
        <w:pStyle w:val="BodyText21"/>
        <w:ind w:firstLine="709"/>
        <w:rPr>
          <w:rFonts w:eastAsia="Calibri"/>
          <w:szCs w:val="24"/>
        </w:rPr>
      </w:pPr>
      <w:r w:rsidRPr="00567BFE">
        <w:rPr>
          <w:rFonts w:eastAsia="Calibri"/>
          <w:szCs w:val="24"/>
        </w:rPr>
        <w:t>- с 01.07.2028 по 31.12.2028 - 4 874,</w:t>
      </w:r>
      <w:r w:rsidR="00BE4F2A">
        <w:rPr>
          <w:rFonts w:eastAsia="Calibri"/>
          <w:szCs w:val="24"/>
        </w:rPr>
        <w:t>84</w:t>
      </w:r>
      <w:r w:rsidRPr="00567BFE">
        <w:rPr>
          <w:rFonts w:eastAsia="Calibri"/>
          <w:szCs w:val="24"/>
        </w:rPr>
        <w:t xml:space="preserve"> руб. (без НДС), 5 947,30 руб. (с НДС) за 1 тонну.</w:t>
      </w:r>
    </w:p>
    <w:p w14:paraId="00D64FD3" w14:textId="77777777" w:rsidR="00F275F7" w:rsidRPr="00F275F7" w:rsidRDefault="00F52860" w:rsidP="00F275F7">
      <w:pPr>
        <w:pStyle w:val="BodyText21"/>
        <w:ind w:firstLine="709"/>
        <w:rPr>
          <w:bCs/>
          <w:iCs/>
          <w:szCs w:val="24"/>
        </w:rPr>
      </w:pPr>
      <w:r w:rsidRPr="00976432">
        <w:rPr>
          <w:b/>
          <w:szCs w:val="24"/>
        </w:rPr>
        <w:lastRenderedPageBreak/>
        <w:t>Сагайдачный Д.И.</w:t>
      </w:r>
      <w:r w:rsidRPr="00976432">
        <w:rPr>
          <w:bCs/>
          <w:szCs w:val="24"/>
        </w:rPr>
        <w:t xml:space="preserve"> </w:t>
      </w:r>
      <w:r w:rsidR="00F275F7" w:rsidRPr="00F275F7">
        <w:rPr>
          <w:bCs/>
          <w:szCs w:val="24"/>
        </w:rPr>
        <w:t>отмети</w:t>
      </w:r>
      <w:r w:rsidR="00F275F7" w:rsidRPr="00F275F7">
        <w:rPr>
          <w:bCs/>
          <w:iCs/>
          <w:szCs w:val="24"/>
        </w:rPr>
        <w:t xml:space="preserve">л, что замечания относительно экспертного заключения (его содержания) и иных материалов, направленных члену Правления для подготовки к заседанию Правления, от Пензенского УФАС России в адрес Министерства не поступали. </w:t>
      </w:r>
    </w:p>
    <w:p w14:paraId="18E4A586" w14:textId="4BA03D43" w:rsidR="00F52860" w:rsidRPr="00C657E9" w:rsidRDefault="003B5311" w:rsidP="00F52860">
      <w:pPr>
        <w:pStyle w:val="BodyText21"/>
        <w:ind w:firstLine="709"/>
        <w:rPr>
          <w:bCs/>
          <w:szCs w:val="24"/>
        </w:rPr>
      </w:pPr>
      <w:r w:rsidRPr="00976432">
        <w:rPr>
          <w:rFonts w:eastAsia="Calibri"/>
          <w:szCs w:val="24"/>
        </w:rPr>
        <w:t>ООО «</w:t>
      </w:r>
      <w:r w:rsidR="00D9523F">
        <w:rPr>
          <w:rFonts w:eastAsia="Calibri"/>
          <w:szCs w:val="24"/>
        </w:rPr>
        <w:t>УБО</w:t>
      </w:r>
      <w:r w:rsidRPr="00976432">
        <w:rPr>
          <w:rFonts w:eastAsia="Calibri"/>
          <w:szCs w:val="24"/>
        </w:rPr>
        <w:t xml:space="preserve">» </w:t>
      </w:r>
      <w:r w:rsidR="00F52860" w:rsidRPr="00976432">
        <w:rPr>
          <w:bCs/>
          <w:szCs w:val="24"/>
        </w:rPr>
        <w:t>с проектом приказа Министерства об установлении тарифов ознакомлено</w:t>
      </w:r>
      <w:r w:rsidR="00F275F7">
        <w:rPr>
          <w:bCs/>
          <w:szCs w:val="24"/>
        </w:rPr>
        <w:t>.</w:t>
      </w:r>
    </w:p>
    <w:p w14:paraId="1E196841" w14:textId="66A06702" w:rsidR="005E4779" w:rsidRDefault="00DB7CA0" w:rsidP="005C0C73">
      <w:pPr>
        <w:spacing w:line="276" w:lineRule="auto"/>
        <w:ind w:firstLine="567"/>
        <w:jc w:val="both"/>
        <w:rPr>
          <w:rFonts w:eastAsia="Calibri"/>
          <w:sz w:val="24"/>
          <w:szCs w:val="24"/>
        </w:rPr>
      </w:pPr>
      <w:r>
        <w:rPr>
          <w:rFonts w:eastAsia="Calibri"/>
          <w:b/>
          <w:sz w:val="24"/>
          <w:szCs w:val="24"/>
        </w:rPr>
        <w:t>Сагайдачный Д.И.</w:t>
      </w:r>
      <w:r w:rsidR="005E4779" w:rsidRPr="001900AF">
        <w:rPr>
          <w:rFonts w:eastAsia="Calibri"/>
          <w:b/>
          <w:sz w:val="24"/>
          <w:szCs w:val="24"/>
        </w:rPr>
        <w:t xml:space="preserve"> </w:t>
      </w:r>
      <w:r w:rsidR="005E4779" w:rsidRPr="001900AF">
        <w:rPr>
          <w:rFonts w:eastAsia="Calibri"/>
          <w:sz w:val="24"/>
          <w:szCs w:val="24"/>
        </w:rPr>
        <w:t xml:space="preserve">предложил вынести на голосование предлагаемый к утверждению </w:t>
      </w:r>
      <w:r w:rsidR="00976432">
        <w:rPr>
          <w:rFonts w:eastAsia="Calibri"/>
          <w:sz w:val="24"/>
          <w:szCs w:val="24"/>
        </w:rPr>
        <w:t>предельн</w:t>
      </w:r>
      <w:r w:rsidR="00063C23">
        <w:rPr>
          <w:rFonts w:eastAsia="Calibri"/>
          <w:sz w:val="24"/>
          <w:szCs w:val="24"/>
        </w:rPr>
        <w:t>ый</w:t>
      </w:r>
      <w:r w:rsidR="00976432">
        <w:rPr>
          <w:rFonts w:eastAsia="Calibri"/>
          <w:sz w:val="24"/>
          <w:szCs w:val="24"/>
        </w:rPr>
        <w:t xml:space="preserve"> </w:t>
      </w:r>
      <w:r w:rsidR="005E4779" w:rsidRPr="001900AF">
        <w:rPr>
          <w:rFonts w:eastAsia="Calibri"/>
          <w:sz w:val="24"/>
          <w:szCs w:val="24"/>
        </w:rPr>
        <w:t>един</w:t>
      </w:r>
      <w:r w:rsidR="00063C23">
        <w:rPr>
          <w:rFonts w:eastAsia="Calibri"/>
          <w:sz w:val="24"/>
          <w:szCs w:val="24"/>
        </w:rPr>
        <w:t>ый</w:t>
      </w:r>
      <w:r w:rsidR="005E4779" w:rsidRPr="001900AF">
        <w:rPr>
          <w:rFonts w:eastAsia="Calibri"/>
          <w:sz w:val="24"/>
          <w:szCs w:val="24"/>
        </w:rPr>
        <w:t xml:space="preserve"> тариф на услугу регионального оператора по обращению с твердыми коммунальными отходами ООО «</w:t>
      </w:r>
      <w:r w:rsidR="00D9523F">
        <w:rPr>
          <w:rFonts w:eastAsia="Calibri"/>
          <w:sz w:val="24"/>
          <w:szCs w:val="24"/>
        </w:rPr>
        <w:t>УБО</w:t>
      </w:r>
      <w:r w:rsidR="005E4779" w:rsidRPr="001900AF">
        <w:rPr>
          <w:rFonts w:eastAsia="Calibri"/>
          <w:sz w:val="24"/>
          <w:szCs w:val="24"/>
        </w:rPr>
        <w:t>» на территории Пензенской области (Северная зона)</w:t>
      </w:r>
      <w:r w:rsidR="005E4779" w:rsidRPr="00B670AD">
        <w:rPr>
          <w:rFonts w:eastAsia="Calibri"/>
          <w:sz w:val="24"/>
          <w:szCs w:val="24"/>
        </w:rPr>
        <w:t xml:space="preserve"> </w:t>
      </w:r>
      <w:bookmarkStart w:id="3" w:name="_Hlk217484162"/>
      <w:r w:rsidR="00127797">
        <w:rPr>
          <w:rFonts w:eastAsia="Calibri"/>
          <w:sz w:val="24"/>
          <w:szCs w:val="24"/>
        </w:rPr>
        <w:t xml:space="preserve">на 2026 год и до окончания срока действия Соглашения </w:t>
      </w:r>
      <w:bookmarkEnd w:id="3"/>
      <w:r w:rsidR="00793959">
        <w:rPr>
          <w:rFonts w:eastAsia="Calibri"/>
          <w:sz w:val="24"/>
          <w:szCs w:val="24"/>
        </w:rPr>
        <w:t>с календарной разбивкой</w:t>
      </w:r>
      <w:r w:rsidR="00793959" w:rsidRPr="00B670AD">
        <w:rPr>
          <w:rFonts w:eastAsia="Calibri"/>
          <w:sz w:val="24"/>
          <w:szCs w:val="24"/>
        </w:rPr>
        <w:t xml:space="preserve"> </w:t>
      </w:r>
      <w:r w:rsidR="00793959">
        <w:rPr>
          <w:rFonts w:eastAsia="Calibri"/>
          <w:sz w:val="24"/>
          <w:szCs w:val="24"/>
        </w:rPr>
        <w:t xml:space="preserve">в размере: </w:t>
      </w:r>
    </w:p>
    <w:p w14:paraId="7B5520D6" w14:textId="77777777" w:rsidR="00567BFE" w:rsidRPr="00567BFE" w:rsidRDefault="00567BFE" w:rsidP="00567BFE">
      <w:pPr>
        <w:tabs>
          <w:tab w:val="left" w:pos="567"/>
          <w:tab w:val="left" w:pos="993"/>
          <w:tab w:val="left" w:pos="1560"/>
        </w:tabs>
        <w:autoSpaceDE w:val="0"/>
        <w:autoSpaceDN w:val="0"/>
        <w:adjustRightInd w:val="0"/>
        <w:spacing w:line="276" w:lineRule="auto"/>
        <w:ind w:firstLine="680"/>
        <w:jc w:val="both"/>
        <w:rPr>
          <w:rFonts w:eastAsia="Calibri"/>
          <w:sz w:val="24"/>
          <w:szCs w:val="24"/>
        </w:rPr>
      </w:pPr>
      <w:r w:rsidRPr="00567BFE">
        <w:rPr>
          <w:rFonts w:eastAsia="Calibri"/>
          <w:sz w:val="24"/>
          <w:szCs w:val="24"/>
        </w:rPr>
        <w:t>- с 01.01.2026 по 30.09.2026 – 3 961,90 руб. (без НДС), 4 833,52 руб. (с НДС) за 1 тонну;</w:t>
      </w:r>
    </w:p>
    <w:p w14:paraId="0BD99AB8" w14:textId="77777777" w:rsidR="00567BFE" w:rsidRPr="00567BFE" w:rsidRDefault="00567BFE" w:rsidP="00567BFE">
      <w:pPr>
        <w:tabs>
          <w:tab w:val="left" w:pos="567"/>
          <w:tab w:val="left" w:pos="993"/>
          <w:tab w:val="left" w:pos="1560"/>
        </w:tabs>
        <w:autoSpaceDE w:val="0"/>
        <w:autoSpaceDN w:val="0"/>
        <w:adjustRightInd w:val="0"/>
        <w:spacing w:line="276" w:lineRule="auto"/>
        <w:ind w:firstLine="680"/>
        <w:jc w:val="both"/>
        <w:rPr>
          <w:rFonts w:eastAsia="Calibri"/>
          <w:sz w:val="24"/>
          <w:szCs w:val="24"/>
        </w:rPr>
      </w:pPr>
      <w:r w:rsidRPr="00567BFE">
        <w:rPr>
          <w:rFonts w:eastAsia="Calibri"/>
          <w:sz w:val="24"/>
          <w:szCs w:val="24"/>
        </w:rPr>
        <w:t>- с 01.10.2026 по 31.12.2026 – 4 130,88 руб. (без НДС), 5 039,68 руб. (с НДС) за 1 тонну;</w:t>
      </w:r>
    </w:p>
    <w:p w14:paraId="36114AC1" w14:textId="77777777" w:rsidR="00567BFE" w:rsidRPr="00567BFE" w:rsidRDefault="00567BFE" w:rsidP="00567BFE">
      <w:pPr>
        <w:tabs>
          <w:tab w:val="left" w:pos="567"/>
          <w:tab w:val="left" w:pos="993"/>
          <w:tab w:val="left" w:pos="1560"/>
        </w:tabs>
        <w:autoSpaceDE w:val="0"/>
        <w:autoSpaceDN w:val="0"/>
        <w:adjustRightInd w:val="0"/>
        <w:spacing w:line="276" w:lineRule="auto"/>
        <w:ind w:firstLine="680"/>
        <w:jc w:val="both"/>
        <w:rPr>
          <w:rFonts w:eastAsia="Calibri"/>
          <w:sz w:val="24"/>
          <w:szCs w:val="24"/>
        </w:rPr>
      </w:pPr>
      <w:r w:rsidRPr="00567BFE">
        <w:rPr>
          <w:rFonts w:eastAsia="Calibri"/>
          <w:sz w:val="24"/>
          <w:szCs w:val="24"/>
        </w:rPr>
        <w:t>- с 01.01.2027 по 30.06.2027 - 4 130,88 руб. (без НДС), 5 039,68 руб. (с НДС) за 1 тонну;</w:t>
      </w:r>
    </w:p>
    <w:p w14:paraId="506D93A5" w14:textId="77777777" w:rsidR="00567BFE" w:rsidRPr="00567BFE" w:rsidRDefault="00567BFE" w:rsidP="00567BFE">
      <w:pPr>
        <w:tabs>
          <w:tab w:val="left" w:pos="567"/>
          <w:tab w:val="left" w:pos="993"/>
          <w:tab w:val="left" w:pos="1560"/>
        </w:tabs>
        <w:autoSpaceDE w:val="0"/>
        <w:autoSpaceDN w:val="0"/>
        <w:adjustRightInd w:val="0"/>
        <w:spacing w:line="276" w:lineRule="auto"/>
        <w:ind w:firstLine="680"/>
        <w:jc w:val="both"/>
        <w:rPr>
          <w:rFonts w:eastAsia="Calibri"/>
          <w:sz w:val="24"/>
          <w:szCs w:val="24"/>
        </w:rPr>
      </w:pPr>
      <w:r w:rsidRPr="00567BFE">
        <w:rPr>
          <w:rFonts w:eastAsia="Calibri"/>
          <w:sz w:val="24"/>
          <w:szCs w:val="24"/>
        </w:rPr>
        <w:t>- с 01.07.2027 по 31.12.2027 – 3 848,84 руб. (без НДС), 4 695,58 руб. (с НДС) за 1 тонну;</w:t>
      </w:r>
    </w:p>
    <w:p w14:paraId="16C6105D" w14:textId="77777777" w:rsidR="00567BFE" w:rsidRPr="00567BFE" w:rsidRDefault="00567BFE" w:rsidP="00567BFE">
      <w:pPr>
        <w:tabs>
          <w:tab w:val="left" w:pos="567"/>
          <w:tab w:val="left" w:pos="993"/>
          <w:tab w:val="left" w:pos="1560"/>
        </w:tabs>
        <w:autoSpaceDE w:val="0"/>
        <w:autoSpaceDN w:val="0"/>
        <w:adjustRightInd w:val="0"/>
        <w:spacing w:line="276" w:lineRule="auto"/>
        <w:ind w:firstLine="680"/>
        <w:jc w:val="both"/>
        <w:rPr>
          <w:rFonts w:eastAsia="Calibri"/>
          <w:sz w:val="24"/>
          <w:szCs w:val="24"/>
        </w:rPr>
      </w:pPr>
      <w:r w:rsidRPr="00567BFE">
        <w:rPr>
          <w:rFonts w:eastAsia="Calibri"/>
          <w:sz w:val="24"/>
          <w:szCs w:val="24"/>
        </w:rPr>
        <w:t>- с 01.01.2028 по 30.06.2028 - 3 848,84 руб. (без НДС), 4 695,58 руб. (с НДС) за 1 тонну;</w:t>
      </w:r>
    </w:p>
    <w:p w14:paraId="3CA99BE7" w14:textId="326A6803" w:rsidR="00567BFE" w:rsidRDefault="00567BFE" w:rsidP="00567BFE">
      <w:pPr>
        <w:tabs>
          <w:tab w:val="left" w:pos="567"/>
          <w:tab w:val="left" w:pos="993"/>
          <w:tab w:val="left" w:pos="1560"/>
        </w:tabs>
        <w:autoSpaceDE w:val="0"/>
        <w:autoSpaceDN w:val="0"/>
        <w:adjustRightInd w:val="0"/>
        <w:spacing w:line="276" w:lineRule="auto"/>
        <w:ind w:firstLine="680"/>
        <w:jc w:val="both"/>
        <w:rPr>
          <w:rFonts w:eastAsia="Calibri"/>
          <w:sz w:val="24"/>
          <w:szCs w:val="24"/>
        </w:rPr>
      </w:pPr>
      <w:r w:rsidRPr="00567BFE">
        <w:rPr>
          <w:rFonts w:eastAsia="Calibri"/>
          <w:sz w:val="24"/>
          <w:szCs w:val="24"/>
        </w:rPr>
        <w:t>- с 01.07.2028 по 31.12.2028 - 4 874,</w:t>
      </w:r>
      <w:r w:rsidR="00BE4F2A">
        <w:rPr>
          <w:rFonts w:eastAsia="Calibri"/>
          <w:sz w:val="24"/>
          <w:szCs w:val="24"/>
        </w:rPr>
        <w:t>84</w:t>
      </w:r>
      <w:r w:rsidRPr="00567BFE">
        <w:rPr>
          <w:rFonts w:eastAsia="Calibri"/>
          <w:sz w:val="24"/>
          <w:szCs w:val="24"/>
        </w:rPr>
        <w:t xml:space="preserve"> руб. (без НДС), 5 947,30 руб. (с НДС) за 1 тонну.</w:t>
      </w:r>
    </w:p>
    <w:p w14:paraId="662A2473" w14:textId="77777777" w:rsidR="005E4779" w:rsidRPr="001900AF" w:rsidRDefault="005E4779" w:rsidP="00DB11BB">
      <w:pPr>
        <w:tabs>
          <w:tab w:val="num" w:pos="0"/>
          <w:tab w:val="left" w:pos="567"/>
          <w:tab w:val="left" w:pos="993"/>
          <w:tab w:val="left" w:pos="1560"/>
        </w:tabs>
        <w:autoSpaceDE w:val="0"/>
        <w:autoSpaceDN w:val="0"/>
        <w:adjustRightInd w:val="0"/>
        <w:spacing w:line="276" w:lineRule="auto"/>
        <w:ind w:firstLine="709"/>
        <w:jc w:val="both"/>
        <w:rPr>
          <w:rFonts w:eastAsia="Calibri"/>
          <w:sz w:val="24"/>
          <w:szCs w:val="24"/>
        </w:rPr>
      </w:pPr>
      <w:r w:rsidRPr="001900AF">
        <w:rPr>
          <w:rFonts w:eastAsia="Calibri"/>
          <w:b/>
          <w:bCs/>
          <w:sz w:val="24"/>
          <w:szCs w:val="24"/>
        </w:rPr>
        <w:t>Голосование членов Правления</w:t>
      </w:r>
      <w:r w:rsidRPr="001900AF">
        <w:rPr>
          <w:rFonts w:eastAsia="Calibri"/>
          <w:sz w:val="24"/>
          <w:szCs w:val="24"/>
        </w:rPr>
        <w:t>: «За» - единогласно.</w:t>
      </w:r>
    </w:p>
    <w:p w14:paraId="79C531DB" w14:textId="2E83D6A4" w:rsidR="00793959" w:rsidRDefault="005E4779" w:rsidP="00DB11BB">
      <w:pPr>
        <w:spacing w:line="276" w:lineRule="auto"/>
        <w:ind w:firstLine="709"/>
        <w:jc w:val="both"/>
        <w:rPr>
          <w:rFonts w:eastAsia="Calibri"/>
          <w:sz w:val="24"/>
          <w:szCs w:val="24"/>
        </w:rPr>
      </w:pPr>
      <w:r w:rsidRPr="001900AF">
        <w:rPr>
          <w:rFonts w:eastAsia="Calibri"/>
          <w:b/>
          <w:bCs/>
          <w:sz w:val="24"/>
          <w:szCs w:val="24"/>
        </w:rPr>
        <w:t>Постановили</w:t>
      </w:r>
      <w:r w:rsidRPr="001900AF">
        <w:rPr>
          <w:rFonts w:eastAsia="Calibri"/>
          <w:sz w:val="24"/>
          <w:szCs w:val="24"/>
        </w:rPr>
        <w:t xml:space="preserve">: установить и ввести в действие </w:t>
      </w:r>
      <w:r w:rsidR="00976432">
        <w:rPr>
          <w:rFonts w:eastAsia="Calibri"/>
          <w:sz w:val="24"/>
          <w:szCs w:val="24"/>
        </w:rPr>
        <w:t>предельн</w:t>
      </w:r>
      <w:r w:rsidR="00063C23">
        <w:rPr>
          <w:rFonts w:eastAsia="Calibri"/>
          <w:sz w:val="24"/>
          <w:szCs w:val="24"/>
        </w:rPr>
        <w:t>ый</w:t>
      </w:r>
      <w:r w:rsidR="00976432">
        <w:rPr>
          <w:rFonts w:eastAsia="Calibri"/>
          <w:sz w:val="24"/>
          <w:szCs w:val="24"/>
        </w:rPr>
        <w:t xml:space="preserve"> </w:t>
      </w:r>
      <w:r w:rsidRPr="001900AF">
        <w:rPr>
          <w:rFonts w:eastAsia="Calibri"/>
          <w:sz w:val="24"/>
          <w:szCs w:val="24"/>
        </w:rPr>
        <w:t>един</w:t>
      </w:r>
      <w:r w:rsidR="00063C23">
        <w:rPr>
          <w:rFonts w:eastAsia="Calibri"/>
          <w:sz w:val="24"/>
          <w:szCs w:val="24"/>
        </w:rPr>
        <w:t>ый</w:t>
      </w:r>
      <w:r w:rsidRPr="001900AF">
        <w:rPr>
          <w:rFonts w:eastAsia="Calibri"/>
          <w:sz w:val="24"/>
          <w:szCs w:val="24"/>
        </w:rPr>
        <w:t xml:space="preserve"> тариф на услугу регионального оператора по обращению с твердыми коммунальными отходами ООО «</w:t>
      </w:r>
      <w:r w:rsidR="00D9523F">
        <w:rPr>
          <w:rFonts w:eastAsia="Calibri"/>
          <w:sz w:val="24"/>
          <w:szCs w:val="24"/>
        </w:rPr>
        <w:t>УБО</w:t>
      </w:r>
      <w:r w:rsidRPr="001900AF">
        <w:rPr>
          <w:rFonts w:eastAsia="Calibri"/>
          <w:sz w:val="24"/>
          <w:szCs w:val="24"/>
        </w:rPr>
        <w:t xml:space="preserve">» на территории Пензенской области (Северная зона) </w:t>
      </w:r>
      <w:r w:rsidR="00127797" w:rsidRPr="00127797">
        <w:rPr>
          <w:rFonts w:eastAsia="Calibri"/>
          <w:sz w:val="24"/>
          <w:szCs w:val="24"/>
        </w:rPr>
        <w:t xml:space="preserve">на 2026 год и до окончания срока действия Соглашения </w:t>
      </w:r>
      <w:r w:rsidR="00793959">
        <w:rPr>
          <w:rFonts w:eastAsia="Calibri"/>
          <w:sz w:val="24"/>
          <w:szCs w:val="24"/>
        </w:rPr>
        <w:t>с календарной разбивкой</w:t>
      </w:r>
      <w:r w:rsidR="00793959" w:rsidRPr="00B670AD">
        <w:rPr>
          <w:rFonts w:eastAsia="Calibri"/>
          <w:sz w:val="24"/>
          <w:szCs w:val="24"/>
        </w:rPr>
        <w:t xml:space="preserve"> </w:t>
      </w:r>
      <w:r w:rsidR="00793959">
        <w:rPr>
          <w:rFonts w:eastAsia="Calibri"/>
          <w:sz w:val="24"/>
          <w:szCs w:val="24"/>
        </w:rPr>
        <w:t xml:space="preserve">в размере: </w:t>
      </w:r>
    </w:p>
    <w:p w14:paraId="252AA314" w14:textId="77777777" w:rsidR="00567BFE" w:rsidRPr="00567BFE" w:rsidRDefault="00567BFE" w:rsidP="00567BFE">
      <w:pPr>
        <w:tabs>
          <w:tab w:val="left" w:pos="567"/>
          <w:tab w:val="left" w:pos="993"/>
          <w:tab w:val="left" w:pos="1560"/>
        </w:tabs>
        <w:autoSpaceDE w:val="0"/>
        <w:autoSpaceDN w:val="0"/>
        <w:adjustRightInd w:val="0"/>
        <w:spacing w:line="276" w:lineRule="auto"/>
        <w:ind w:firstLine="680"/>
        <w:jc w:val="both"/>
        <w:rPr>
          <w:rFonts w:eastAsia="Calibri"/>
          <w:sz w:val="24"/>
          <w:szCs w:val="24"/>
        </w:rPr>
      </w:pPr>
      <w:r w:rsidRPr="00567BFE">
        <w:rPr>
          <w:rFonts w:eastAsia="Calibri"/>
          <w:sz w:val="24"/>
          <w:szCs w:val="24"/>
        </w:rPr>
        <w:t>- с 01.01.2026 по 30.09.2026 – 3 961,90 руб. (без НДС), 4 833,52 руб. (с НДС) за 1 тонну;</w:t>
      </w:r>
    </w:p>
    <w:p w14:paraId="6FBEFD85" w14:textId="77777777" w:rsidR="00567BFE" w:rsidRPr="00567BFE" w:rsidRDefault="00567BFE" w:rsidP="00567BFE">
      <w:pPr>
        <w:tabs>
          <w:tab w:val="left" w:pos="567"/>
          <w:tab w:val="left" w:pos="993"/>
          <w:tab w:val="left" w:pos="1560"/>
        </w:tabs>
        <w:autoSpaceDE w:val="0"/>
        <w:autoSpaceDN w:val="0"/>
        <w:adjustRightInd w:val="0"/>
        <w:spacing w:line="276" w:lineRule="auto"/>
        <w:ind w:firstLine="680"/>
        <w:jc w:val="both"/>
        <w:rPr>
          <w:rFonts w:eastAsia="Calibri"/>
          <w:sz w:val="24"/>
          <w:szCs w:val="24"/>
        </w:rPr>
      </w:pPr>
      <w:r w:rsidRPr="00567BFE">
        <w:rPr>
          <w:rFonts w:eastAsia="Calibri"/>
          <w:sz w:val="24"/>
          <w:szCs w:val="24"/>
        </w:rPr>
        <w:t>- с 01.10.2026 по 31.12.2026 – 4 130,88 руб. (без НДС), 5 039,68 руб. (с НДС) за 1 тонну;</w:t>
      </w:r>
    </w:p>
    <w:p w14:paraId="0D10CD8F" w14:textId="77777777" w:rsidR="00567BFE" w:rsidRPr="00567BFE" w:rsidRDefault="00567BFE" w:rsidP="00567BFE">
      <w:pPr>
        <w:tabs>
          <w:tab w:val="left" w:pos="567"/>
          <w:tab w:val="left" w:pos="993"/>
          <w:tab w:val="left" w:pos="1560"/>
        </w:tabs>
        <w:autoSpaceDE w:val="0"/>
        <w:autoSpaceDN w:val="0"/>
        <w:adjustRightInd w:val="0"/>
        <w:spacing w:line="276" w:lineRule="auto"/>
        <w:ind w:firstLine="680"/>
        <w:jc w:val="both"/>
        <w:rPr>
          <w:rFonts w:eastAsia="Calibri"/>
          <w:sz w:val="24"/>
          <w:szCs w:val="24"/>
        </w:rPr>
      </w:pPr>
      <w:r w:rsidRPr="00567BFE">
        <w:rPr>
          <w:rFonts w:eastAsia="Calibri"/>
          <w:sz w:val="24"/>
          <w:szCs w:val="24"/>
        </w:rPr>
        <w:t>- с 01.01.2027 по 30.06.2027 - 4 130,88 руб. (без НДС), 5 039,68 руб. (с НДС) за 1 тонну;</w:t>
      </w:r>
    </w:p>
    <w:p w14:paraId="58AA8C56" w14:textId="77777777" w:rsidR="00567BFE" w:rsidRPr="00567BFE" w:rsidRDefault="00567BFE" w:rsidP="00567BFE">
      <w:pPr>
        <w:tabs>
          <w:tab w:val="left" w:pos="567"/>
          <w:tab w:val="left" w:pos="993"/>
          <w:tab w:val="left" w:pos="1560"/>
        </w:tabs>
        <w:autoSpaceDE w:val="0"/>
        <w:autoSpaceDN w:val="0"/>
        <w:adjustRightInd w:val="0"/>
        <w:spacing w:line="276" w:lineRule="auto"/>
        <w:ind w:firstLine="680"/>
        <w:jc w:val="both"/>
        <w:rPr>
          <w:rFonts w:eastAsia="Calibri"/>
          <w:sz w:val="24"/>
          <w:szCs w:val="24"/>
        </w:rPr>
      </w:pPr>
      <w:r w:rsidRPr="00567BFE">
        <w:rPr>
          <w:rFonts w:eastAsia="Calibri"/>
          <w:sz w:val="24"/>
          <w:szCs w:val="24"/>
        </w:rPr>
        <w:t>- с 01.07.2027 по 31.12.2027 – 3 848,84 руб. (без НДС), 4 695,58 руб. (с НДС) за 1 тонну;</w:t>
      </w:r>
    </w:p>
    <w:p w14:paraId="21D6B196" w14:textId="77777777" w:rsidR="00567BFE" w:rsidRPr="00567BFE" w:rsidRDefault="00567BFE" w:rsidP="00567BFE">
      <w:pPr>
        <w:tabs>
          <w:tab w:val="left" w:pos="567"/>
          <w:tab w:val="left" w:pos="993"/>
          <w:tab w:val="left" w:pos="1560"/>
        </w:tabs>
        <w:autoSpaceDE w:val="0"/>
        <w:autoSpaceDN w:val="0"/>
        <w:adjustRightInd w:val="0"/>
        <w:spacing w:line="276" w:lineRule="auto"/>
        <w:ind w:firstLine="680"/>
        <w:jc w:val="both"/>
        <w:rPr>
          <w:rFonts w:eastAsia="Calibri"/>
          <w:sz w:val="24"/>
          <w:szCs w:val="24"/>
        </w:rPr>
      </w:pPr>
      <w:r w:rsidRPr="00567BFE">
        <w:rPr>
          <w:rFonts w:eastAsia="Calibri"/>
          <w:sz w:val="24"/>
          <w:szCs w:val="24"/>
        </w:rPr>
        <w:t>- с 01.01.2028 по 30.06.2028 - 3 848,84 руб. (без НДС), 4 695,58 руб. (с НДС) за 1 тонну;</w:t>
      </w:r>
    </w:p>
    <w:p w14:paraId="0C446C88" w14:textId="4E1E84DF" w:rsidR="007D3B8E" w:rsidRDefault="00567BFE" w:rsidP="00567BFE">
      <w:pPr>
        <w:tabs>
          <w:tab w:val="left" w:pos="567"/>
          <w:tab w:val="left" w:pos="993"/>
          <w:tab w:val="left" w:pos="1560"/>
        </w:tabs>
        <w:autoSpaceDE w:val="0"/>
        <w:autoSpaceDN w:val="0"/>
        <w:adjustRightInd w:val="0"/>
        <w:spacing w:line="276" w:lineRule="auto"/>
        <w:ind w:firstLine="680"/>
        <w:jc w:val="both"/>
        <w:rPr>
          <w:rFonts w:eastAsia="Calibri"/>
          <w:sz w:val="24"/>
          <w:szCs w:val="24"/>
        </w:rPr>
      </w:pPr>
      <w:r w:rsidRPr="00567BFE">
        <w:rPr>
          <w:rFonts w:eastAsia="Calibri"/>
          <w:sz w:val="24"/>
          <w:szCs w:val="24"/>
        </w:rPr>
        <w:t>- с 01.07.2028 по 31.12.2028 - 4 874,</w:t>
      </w:r>
      <w:r w:rsidR="00BE4F2A">
        <w:rPr>
          <w:rFonts w:eastAsia="Calibri"/>
          <w:sz w:val="24"/>
          <w:szCs w:val="24"/>
        </w:rPr>
        <w:t>84</w:t>
      </w:r>
      <w:r w:rsidRPr="00567BFE">
        <w:rPr>
          <w:rFonts w:eastAsia="Calibri"/>
          <w:sz w:val="24"/>
          <w:szCs w:val="24"/>
        </w:rPr>
        <w:t xml:space="preserve"> руб. (без НДС), 5 947,30 руб. (с НДС) за 1 тонну.</w:t>
      </w:r>
    </w:p>
    <w:p w14:paraId="11AC4728" w14:textId="77777777" w:rsidR="003B5311" w:rsidRDefault="003B5311" w:rsidP="007D3B8E">
      <w:pPr>
        <w:tabs>
          <w:tab w:val="left" w:pos="567"/>
          <w:tab w:val="left" w:pos="993"/>
          <w:tab w:val="left" w:pos="1560"/>
        </w:tabs>
        <w:autoSpaceDE w:val="0"/>
        <w:autoSpaceDN w:val="0"/>
        <w:adjustRightInd w:val="0"/>
        <w:spacing w:line="276" w:lineRule="auto"/>
        <w:ind w:firstLine="680"/>
        <w:jc w:val="both"/>
        <w:rPr>
          <w:rFonts w:eastAsia="Calibri"/>
          <w:sz w:val="24"/>
          <w:szCs w:val="24"/>
        </w:rPr>
      </w:pPr>
    </w:p>
    <w:p w14:paraId="38045454" w14:textId="77777777" w:rsidR="007D3B8E" w:rsidRDefault="007D3B8E" w:rsidP="007D3B8E">
      <w:pPr>
        <w:tabs>
          <w:tab w:val="left" w:pos="567"/>
          <w:tab w:val="left" w:pos="993"/>
          <w:tab w:val="left" w:pos="1560"/>
        </w:tabs>
        <w:autoSpaceDE w:val="0"/>
        <w:autoSpaceDN w:val="0"/>
        <w:adjustRightInd w:val="0"/>
        <w:spacing w:line="276" w:lineRule="auto"/>
        <w:ind w:firstLine="680"/>
        <w:jc w:val="both"/>
        <w:rPr>
          <w:rFonts w:eastAsia="Calibri"/>
          <w:sz w:val="24"/>
          <w:szCs w:val="24"/>
        </w:rPr>
      </w:pPr>
    </w:p>
    <w:p w14:paraId="096784ED" w14:textId="77777777" w:rsidR="00D9523F" w:rsidRDefault="00D9523F" w:rsidP="007D3B8E">
      <w:pPr>
        <w:tabs>
          <w:tab w:val="left" w:pos="567"/>
          <w:tab w:val="left" w:pos="993"/>
          <w:tab w:val="left" w:pos="1560"/>
        </w:tabs>
        <w:autoSpaceDE w:val="0"/>
        <w:autoSpaceDN w:val="0"/>
        <w:adjustRightInd w:val="0"/>
        <w:spacing w:line="276" w:lineRule="auto"/>
        <w:ind w:firstLine="680"/>
        <w:jc w:val="both"/>
        <w:rPr>
          <w:rFonts w:eastAsia="Calibri"/>
          <w:sz w:val="24"/>
          <w:szCs w:val="24"/>
        </w:rPr>
      </w:pPr>
    </w:p>
    <w:p w14:paraId="1923F9D4" w14:textId="1014E9A6" w:rsidR="00451488" w:rsidRDefault="00451488" w:rsidP="00725F30">
      <w:pPr>
        <w:jc w:val="both"/>
        <w:rPr>
          <w:sz w:val="24"/>
          <w:szCs w:val="24"/>
        </w:rPr>
      </w:pPr>
      <w:r w:rsidRPr="00CA64B8">
        <w:rPr>
          <w:sz w:val="24"/>
          <w:szCs w:val="24"/>
        </w:rPr>
        <w:t xml:space="preserve">Протокол вела                                 </w:t>
      </w:r>
      <w:r w:rsidR="00FB728B">
        <w:rPr>
          <w:sz w:val="24"/>
          <w:szCs w:val="24"/>
        </w:rPr>
        <w:t xml:space="preserve">    </w:t>
      </w:r>
      <w:r w:rsidRPr="00CA64B8">
        <w:rPr>
          <w:sz w:val="24"/>
          <w:szCs w:val="24"/>
        </w:rPr>
        <w:t xml:space="preserve">                                                                </w:t>
      </w:r>
      <w:r>
        <w:rPr>
          <w:sz w:val="24"/>
          <w:szCs w:val="24"/>
        </w:rPr>
        <w:tab/>
        <w:t xml:space="preserve">        </w:t>
      </w:r>
      <w:r w:rsidR="00FB728B">
        <w:rPr>
          <w:sz w:val="24"/>
          <w:szCs w:val="24"/>
        </w:rPr>
        <w:t xml:space="preserve">   </w:t>
      </w:r>
      <w:r>
        <w:rPr>
          <w:sz w:val="24"/>
          <w:szCs w:val="24"/>
        </w:rPr>
        <w:t xml:space="preserve"> </w:t>
      </w:r>
      <w:r w:rsidRPr="00CA64B8">
        <w:rPr>
          <w:sz w:val="24"/>
          <w:szCs w:val="24"/>
        </w:rPr>
        <w:t xml:space="preserve">  </w:t>
      </w:r>
      <w:r w:rsidR="00800017">
        <w:rPr>
          <w:sz w:val="24"/>
          <w:szCs w:val="24"/>
        </w:rPr>
        <w:t>Ю.А. Дасаева</w:t>
      </w:r>
    </w:p>
    <w:p w14:paraId="40A51492" w14:textId="429DE5A1" w:rsidR="00451488" w:rsidRPr="00CA64B8" w:rsidRDefault="00451488" w:rsidP="00AD4A73">
      <w:pPr>
        <w:spacing w:after="160" w:line="259" w:lineRule="auto"/>
        <w:rPr>
          <w:sz w:val="24"/>
          <w:szCs w:val="24"/>
        </w:rPr>
      </w:pPr>
    </w:p>
    <w:p w14:paraId="18130014" w14:textId="77777777" w:rsidR="00451488" w:rsidRPr="00CA64B8" w:rsidRDefault="00451488" w:rsidP="00451488">
      <w:pPr>
        <w:jc w:val="both"/>
        <w:rPr>
          <w:sz w:val="24"/>
          <w:szCs w:val="24"/>
        </w:rPr>
      </w:pPr>
    </w:p>
    <w:p w14:paraId="2BF6CD58" w14:textId="77777777" w:rsidR="00451488" w:rsidRPr="00CA64B8" w:rsidRDefault="00451488" w:rsidP="00451488">
      <w:pPr>
        <w:jc w:val="both"/>
        <w:rPr>
          <w:sz w:val="24"/>
          <w:szCs w:val="24"/>
        </w:rPr>
      </w:pPr>
    </w:p>
    <w:sectPr w:rsidR="00451488" w:rsidRPr="00CA64B8" w:rsidSect="006A3F3D">
      <w:footerReference w:type="default" r:id="rId8"/>
      <w:pgSz w:w="11906" w:h="16838" w:code="9"/>
      <w:pgMar w:top="1134" w:right="567" w:bottom="1134" w:left="1134" w:header="720" w:footer="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58DBD" w14:textId="77777777" w:rsidR="00262A72" w:rsidRDefault="00262A72">
      <w:r>
        <w:separator/>
      </w:r>
    </w:p>
  </w:endnote>
  <w:endnote w:type="continuationSeparator" w:id="0">
    <w:p w14:paraId="1E3D5A58" w14:textId="77777777" w:rsidR="00262A72" w:rsidRDefault="0026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Simplified Arabic Fixed">
    <w:altName w:val="Simplified Arabic Fixed"/>
    <w:charset w:val="B2"/>
    <w:family w:val="modern"/>
    <w:pitch w:val="fixed"/>
    <w:sig w:usb0="00002003" w:usb1="00000000" w:usb2="00000008" w:usb3="00000000" w:csb0="0000004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91EC" w14:textId="7EBD56F8" w:rsidR="00262A72" w:rsidRDefault="00262A72">
    <w:pPr>
      <w:pStyle w:val="a7"/>
      <w:jc w:val="right"/>
    </w:pPr>
    <w:r>
      <w:fldChar w:fldCharType="begin"/>
    </w:r>
    <w:r>
      <w:instrText>PAGE   \* MERGEFORMAT</w:instrText>
    </w:r>
    <w:r>
      <w:fldChar w:fldCharType="separate"/>
    </w:r>
    <w:r w:rsidR="00FA4A1E">
      <w:rPr>
        <w:noProof/>
      </w:rPr>
      <w:t>10</w:t>
    </w:r>
    <w:r>
      <w:fldChar w:fldCharType="end"/>
    </w:r>
  </w:p>
  <w:p w14:paraId="422ED00B" w14:textId="77777777" w:rsidR="00262A72" w:rsidRDefault="00262A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B789" w14:textId="77777777" w:rsidR="00262A72" w:rsidRDefault="00262A72">
      <w:r>
        <w:separator/>
      </w:r>
    </w:p>
  </w:footnote>
  <w:footnote w:type="continuationSeparator" w:id="0">
    <w:p w14:paraId="06DA067F" w14:textId="77777777" w:rsidR="00262A72" w:rsidRDefault="00262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FD6"/>
    <w:multiLevelType w:val="hybridMultilevel"/>
    <w:tmpl w:val="F3D4D4C6"/>
    <w:lvl w:ilvl="0" w:tplc="AD564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8A3CD0"/>
    <w:multiLevelType w:val="hybridMultilevel"/>
    <w:tmpl w:val="46DA6666"/>
    <w:lvl w:ilvl="0" w:tplc="53E0452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453EB6"/>
    <w:multiLevelType w:val="hybridMultilevel"/>
    <w:tmpl w:val="39CCAD64"/>
    <w:lvl w:ilvl="0" w:tplc="86BC7C70">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7FE9AF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8CC55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C033B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D24D5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8E546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FCEFE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BAA0F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A612C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1C2646"/>
    <w:multiLevelType w:val="hybridMultilevel"/>
    <w:tmpl w:val="65B40E06"/>
    <w:lvl w:ilvl="0" w:tplc="52ECACA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96F2491"/>
    <w:multiLevelType w:val="hybridMultilevel"/>
    <w:tmpl w:val="FE8614FA"/>
    <w:lvl w:ilvl="0" w:tplc="2C2AA0E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39D73D10"/>
    <w:multiLevelType w:val="hybridMultilevel"/>
    <w:tmpl w:val="CC080B5C"/>
    <w:lvl w:ilvl="0" w:tplc="E40E8FAA">
      <w:start w:val="1"/>
      <w:numFmt w:val="bullet"/>
      <w:lvlText w:val=""/>
      <w:lvlJc w:val="left"/>
      <w:pPr>
        <w:tabs>
          <w:tab w:val="num" w:pos="920"/>
        </w:tabs>
        <w:ind w:left="200" w:firstLine="360"/>
      </w:pPr>
      <w:rPr>
        <w:rFonts w:ascii="Symbol" w:hAnsi="Symbol" w:hint="default"/>
      </w:rPr>
    </w:lvl>
    <w:lvl w:ilvl="1" w:tplc="04190003" w:tentative="1">
      <w:start w:val="1"/>
      <w:numFmt w:val="bullet"/>
      <w:lvlText w:val="o"/>
      <w:lvlJc w:val="left"/>
      <w:pPr>
        <w:tabs>
          <w:tab w:val="num" w:pos="1640"/>
        </w:tabs>
        <w:ind w:left="1640" w:hanging="360"/>
      </w:pPr>
      <w:rPr>
        <w:rFonts w:ascii="Courier New" w:hAnsi="Courier New" w:cs="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cs="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cs="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3A470568"/>
    <w:multiLevelType w:val="hybridMultilevel"/>
    <w:tmpl w:val="3410B23E"/>
    <w:lvl w:ilvl="0" w:tplc="FDE28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7F101F"/>
    <w:multiLevelType w:val="hybridMultilevel"/>
    <w:tmpl w:val="5F5E05B6"/>
    <w:lvl w:ilvl="0" w:tplc="29BA5220">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1AA461C"/>
    <w:multiLevelType w:val="hybridMultilevel"/>
    <w:tmpl w:val="B24EE5A8"/>
    <w:lvl w:ilvl="0" w:tplc="FDE28BB0">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15:restartNumberingAfterBreak="0">
    <w:nsid w:val="45604796"/>
    <w:multiLevelType w:val="hybridMultilevel"/>
    <w:tmpl w:val="148A3E42"/>
    <w:lvl w:ilvl="0" w:tplc="FDE28B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62B1D54"/>
    <w:multiLevelType w:val="hybridMultilevel"/>
    <w:tmpl w:val="5BCC2266"/>
    <w:lvl w:ilvl="0" w:tplc="29BA5220">
      <w:start w:val="1"/>
      <w:numFmt w:val="bullet"/>
      <w:lvlText w:val="−"/>
      <w:lvlJc w:val="left"/>
      <w:pPr>
        <w:ind w:left="928" w:hanging="360"/>
      </w:pPr>
      <w:rPr>
        <w:rFonts w:ascii="Lucida Sans Unicode" w:hAnsi="Lucida Sans Unicode" w:cs="Lucida Sans Unicode" w:hint="default"/>
      </w:rPr>
    </w:lvl>
    <w:lvl w:ilvl="1" w:tplc="04190003" w:tentative="1">
      <w:start w:val="1"/>
      <w:numFmt w:val="bullet"/>
      <w:lvlText w:val="o"/>
      <w:lvlJc w:val="left"/>
      <w:pPr>
        <w:ind w:left="1648" w:hanging="360"/>
      </w:pPr>
      <w:rPr>
        <w:rFonts w:ascii="Tahoma" w:hAnsi="Tahoma" w:cs="Tahoma" w:hint="default"/>
      </w:rPr>
    </w:lvl>
    <w:lvl w:ilvl="2" w:tplc="04190005" w:tentative="1">
      <w:start w:val="1"/>
      <w:numFmt w:val="bullet"/>
      <w:lvlText w:val=""/>
      <w:lvlJc w:val="left"/>
      <w:pPr>
        <w:ind w:left="2368" w:hanging="360"/>
      </w:pPr>
      <w:rPr>
        <w:rFonts w:ascii="Verdana" w:hAnsi="Verdana" w:hint="default"/>
      </w:rPr>
    </w:lvl>
    <w:lvl w:ilvl="3" w:tplc="04190001" w:tentative="1">
      <w:start w:val="1"/>
      <w:numFmt w:val="bullet"/>
      <w:lvlText w:val=""/>
      <w:lvlJc w:val="left"/>
      <w:pPr>
        <w:ind w:left="3088" w:hanging="360"/>
      </w:pPr>
      <w:rPr>
        <w:rFonts w:ascii="Cambria Math" w:hAnsi="Cambria Math" w:hint="default"/>
      </w:rPr>
    </w:lvl>
    <w:lvl w:ilvl="4" w:tplc="04190003" w:tentative="1">
      <w:start w:val="1"/>
      <w:numFmt w:val="bullet"/>
      <w:lvlText w:val="o"/>
      <w:lvlJc w:val="left"/>
      <w:pPr>
        <w:ind w:left="3808" w:hanging="360"/>
      </w:pPr>
      <w:rPr>
        <w:rFonts w:ascii="Tahoma" w:hAnsi="Tahoma" w:cs="Tahoma" w:hint="default"/>
      </w:rPr>
    </w:lvl>
    <w:lvl w:ilvl="5" w:tplc="04190005" w:tentative="1">
      <w:start w:val="1"/>
      <w:numFmt w:val="bullet"/>
      <w:lvlText w:val=""/>
      <w:lvlJc w:val="left"/>
      <w:pPr>
        <w:ind w:left="4528" w:hanging="360"/>
      </w:pPr>
      <w:rPr>
        <w:rFonts w:ascii="Verdana" w:hAnsi="Verdana" w:hint="default"/>
      </w:rPr>
    </w:lvl>
    <w:lvl w:ilvl="6" w:tplc="04190001" w:tentative="1">
      <w:start w:val="1"/>
      <w:numFmt w:val="bullet"/>
      <w:lvlText w:val=""/>
      <w:lvlJc w:val="left"/>
      <w:pPr>
        <w:ind w:left="5248" w:hanging="360"/>
      </w:pPr>
      <w:rPr>
        <w:rFonts w:ascii="Cambria Math" w:hAnsi="Cambria Math" w:hint="default"/>
      </w:rPr>
    </w:lvl>
    <w:lvl w:ilvl="7" w:tplc="04190003" w:tentative="1">
      <w:start w:val="1"/>
      <w:numFmt w:val="bullet"/>
      <w:lvlText w:val="o"/>
      <w:lvlJc w:val="left"/>
      <w:pPr>
        <w:ind w:left="5968" w:hanging="360"/>
      </w:pPr>
      <w:rPr>
        <w:rFonts w:ascii="Tahoma" w:hAnsi="Tahoma" w:cs="Tahoma" w:hint="default"/>
      </w:rPr>
    </w:lvl>
    <w:lvl w:ilvl="8" w:tplc="04190005" w:tentative="1">
      <w:start w:val="1"/>
      <w:numFmt w:val="bullet"/>
      <w:lvlText w:val=""/>
      <w:lvlJc w:val="left"/>
      <w:pPr>
        <w:ind w:left="6688" w:hanging="360"/>
      </w:pPr>
      <w:rPr>
        <w:rFonts w:ascii="Verdana" w:hAnsi="Verdana" w:hint="default"/>
      </w:rPr>
    </w:lvl>
  </w:abstractNum>
  <w:abstractNum w:abstractNumId="11" w15:restartNumberingAfterBreak="0">
    <w:nsid w:val="4E165E84"/>
    <w:multiLevelType w:val="hybridMultilevel"/>
    <w:tmpl w:val="60E6D368"/>
    <w:lvl w:ilvl="0" w:tplc="A634AAA2">
      <w:start w:val="1"/>
      <w:numFmt w:val="bullet"/>
      <w:lvlText w:val="-"/>
      <w:lvlJc w:val="left"/>
      <w:pPr>
        <w:ind w:left="644"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F007DC"/>
    <w:multiLevelType w:val="hybridMultilevel"/>
    <w:tmpl w:val="65D03D64"/>
    <w:lvl w:ilvl="0" w:tplc="0EEE4428">
      <w:start w:val="1"/>
      <w:numFmt w:val="bullet"/>
      <w:lvlText w:val="-"/>
      <w:lvlJc w:val="left"/>
      <w:pPr>
        <w:ind w:left="950" w:hanging="360"/>
      </w:pPr>
      <w:rPr>
        <w:rFonts w:ascii="Courier New" w:hAnsi="Courier New" w:hint="default"/>
      </w:rPr>
    </w:lvl>
    <w:lvl w:ilvl="1" w:tplc="04190003" w:tentative="1">
      <w:start w:val="1"/>
      <w:numFmt w:val="bullet"/>
      <w:lvlText w:val="o"/>
      <w:lvlJc w:val="left"/>
      <w:pPr>
        <w:ind w:left="1670" w:hanging="360"/>
      </w:pPr>
      <w:rPr>
        <w:rFonts w:ascii="Courier New" w:hAnsi="Courier New" w:cs="Courier New" w:hint="default"/>
      </w:rPr>
    </w:lvl>
    <w:lvl w:ilvl="2" w:tplc="04190005" w:tentative="1">
      <w:start w:val="1"/>
      <w:numFmt w:val="bullet"/>
      <w:lvlText w:val=""/>
      <w:lvlJc w:val="left"/>
      <w:pPr>
        <w:ind w:left="2390" w:hanging="360"/>
      </w:pPr>
      <w:rPr>
        <w:rFonts w:ascii="Wingdings" w:hAnsi="Wingdings" w:hint="default"/>
      </w:rPr>
    </w:lvl>
    <w:lvl w:ilvl="3" w:tplc="04190001" w:tentative="1">
      <w:start w:val="1"/>
      <w:numFmt w:val="bullet"/>
      <w:lvlText w:val=""/>
      <w:lvlJc w:val="left"/>
      <w:pPr>
        <w:ind w:left="3110" w:hanging="360"/>
      </w:pPr>
      <w:rPr>
        <w:rFonts w:ascii="Symbol" w:hAnsi="Symbol" w:hint="default"/>
      </w:rPr>
    </w:lvl>
    <w:lvl w:ilvl="4" w:tplc="04190003" w:tentative="1">
      <w:start w:val="1"/>
      <w:numFmt w:val="bullet"/>
      <w:lvlText w:val="o"/>
      <w:lvlJc w:val="left"/>
      <w:pPr>
        <w:ind w:left="3830" w:hanging="360"/>
      </w:pPr>
      <w:rPr>
        <w:rFonts w:ascii="Courier New" w:hAnsi="Courier New" w:cs="Courier New" w:hint="default"/>
      </w:rPr>
    </w:lvl>
    <w:lvl w:ilvl="5" w:tplc="04190005" w:tentative="1">
      <w:start w:val="1"/>
      <w:numFmt w:val="bullet"/>
      <w:lvlText w:val=""/>
      <w:lvlJc w:val="left"/>
      <w:pPr>
        <w:ind w:left="4550" w:hanging="360"/>
      </w:pPr>
      <w:rPr>
        <w:rFonts w:ascii="Wingdings" w:hAnsi="Wingdings" w:hint="default"/>
      </w:rPr>
    </w:lvl>
    <w:lvl w:ilvl="6" w:tplc="04190001" w:tentative="1">
      <w:start w:val="1"/>
      <w:numFmt w:val="bullet"/>
      <w:lvlText w:val=""/>
      <w:lvlJc w:val="left"/>
      <w:pPr>
        <w:ind w:left="5270" w:hanging="360"/>
      </w:pPr>
      <w:rPr>
        <w:rFonts w:ascii="Symbol" w:hAnsi="Symbol" w:hint="default"/>
      </w:rPr>
    </w:lvl>
    <w:lvl w:ilvl="7" w:tplc="04190003" w:tentative="1">
      <w:start w:val="1"/>
      <w:numFmt w:val="bullet"/>
      <w:lvlText w:val="o"/>
      <w:lvlJc w:val="left"/>
      <w:pPr>
        <w:ind w:left="5990" w:hanging="360"/>
      </w:pPr>
      <w:rPr>
        <w:rFonts w:ascii="Courier New" w:hAnsi="Courier New" w:cs="Courier New" w:hint="default"/>
      </w:rPr>
    </w:lvl>
    <w:lvl w:ilvl="8" w:tplc="04190005" w:tentative="1">
      <w:start w:val="1"/>
      <w:numFmt w:val="bullet"/>
      <w:lvlText w:val=""/>
      <w:lvlJc w:val="left"/>
      <w:pPr>
        <w:ind w:left="6710" w:hanging="360"/>
      </w:pPr>
      <w:rPr>
        <w:rFonts w:ascii="Wingdings" w:hAnsi="Wingdings" w:hint="default"/>
      </w:rPr>
    </w:lvl>
  </w:abstractNum>
  <w:abstractNum w:abstractNumId="13" w15:restartNumberingAfterBreak="0">
    <w:nsid w:val="51877C49"/>
    <w:multiLevelType w:val="hybridMultilevel"/>
    <w:tmpl w:val="AB905DC0"/>
    <w:lvl w:ilvl="0" w:tplc="AD56442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4" w15:restartNumberingAfterBreak="0">
    <w:nsid w:val="5919558F"/>
    <w:multiLevelType w:val="hybridMultilevel"/>
    <w:tmpl w:val="9084B0D6"/>
    <w:lvl w:ilvl="0" w:tplc="FDE28BB0">
      <w:start w:val="1"/>
      <w:numFmt w:val="bullet"/>
      <w:lvlText w:val=""/>
      <w:lvlJc w:val="left"/>
      <w:pPr>
        <w:ind w:left="470" w:hanging="360"/>
      </w:pPr>
      <w:rPr>
        <w:rFonts w:ascii="Symbol" w:hAnsi="Symbol" w:hint="default"/>
      </w:rPr>
    </w:lvl>
    <w:lvl w:ilvl="1" w:tplc="04190003">
      <w:start w:val="1"/>
      <w:numFmt w:val="bullet"/>
      <w:lvlText w:val="o"/>
      <w:lvlJc w:val="left"/>
      <w:pPr>
        <w:ind w:left="1190" w:hanging="360"/>
      </w:pPr>
      <w:rPr>
        <w:rFonts w:ascii="Courier New" w:hAnsi="Courier New" w:hint="default"/>
      </w:rPr>
    </w:lvl>
    <w:lvl w:ilvl="2" w:tplc="04190005">
      <w:start w:val="1"/>
      <w:numFmt w:val="bullet"/>
      <w:lvlText w:val=""/>
      <w:lvlJc w:val="left"/>
      <w:pPr>
        <w:ind w:left="1910" w:hanging="360"/>
      </w:pPr>
      <w:rPr>
        <w:rFonts w:ascii="Wingdings" w:hAnsi="Wingdings" w:hint="default"/>
      </w:rPr>
    </w:lvl>
    <w:lvl w:ilvl="3" w:tplc="04190001">
      <w:start w:val="1"/>
      <w:numFmt w:val="bullet"/>
      <w:lvlText w:val=""/>
      <w:lvlJc w:val="left"/>
      <w:pPr>
        <w:ind w:left="2630" w:hanging="360"/>
      </w:pPr>
      <w:rPr>
        <w:rFonts w:ascii="Symbol" w:hAnsi="Symbol" w:hint="default"/>
      </w:rPr>
    </w:lvl>
    <w:lvl w:ilvl="4" w:tplc="04190003">
      <w:start w:val="1"/>
      <w:numFmt w:val="bullet"/>
      <w:lvlText w:val="o"/>
      <w:lvlJc w:val="left"/>
      <w:pPr>
        <w:ind w:left="3350" w:hanging="360"/>
      </w:pPr>
      <w:rPr>
        <w:rFonts w:ascii="Courier New" w:hAnsi="Courier New" w:hint="default"/>
      </w:rPr>
    </w:lvl>
    <w:lvl w:ilvl="5" w:tplc="04190005">
      <w:start w:val="1"/>
      <w:numFmt w:val="bullet"/>
      <w:lvlText w:val=""/>
      <w:lvlJc w:val="left"/>
      <w:pPr>
        <w:ind w:left="4070" w:hanging="360"/>
      </w:pPr>
      <w:rPr>
        <w:rFonts w:ascii="Wingdings" w:hAnsi="Wingdings" w:hint="default"/>
      </w:rPr>
    </w:lvl>
    <w:lvl w:ilvl="6" w:tplc="04190001">
      <w:start w:val="1"/>
      <w:numFmt w:val="bullet"/>
      <w:lvlText w:val=""/>
      <w:lvlJc w:val="left"/>
      <w:pPr>
        <w:ind w:left="4790" w:hanging="360"/>
      </w:pPr>
      <w:rPr>
        <w:rFonts w:ascii="Symbol" w:hAnsi="Symbol" w:hint="default"/>
      </w:rPr>
    </w:lvl>
    <w:lvl w:ilvl="7" w:tplc="04190003">
      <w:start w:val="1"/>
      <w:numFmt w:val="bullet"/>
      <w:lvlText w:val="o"/>
      <w:lvlJc w:val="left"/>
      <w:pPr>
        <w:ind w:left="5510" w:hanging="360"/>
      </w:pPr>
      <w:rPr>
        <w:rFonts w:ascii="Courier New" w:hAnsi="Courier New" w:hint="default"/>
      </w:rPr>
    </w:lvl>
    <w:lvl w:ilvl="8" w:tplc="04190005">
      <w:start w:val="1"/>
      <w:numFmt w:val="bullet"/>
      <w:lvlText w:val=""/>
      <w:lvlJc w:val="left"/>
      <w:pPr>
        <w:ind w:left="6230" w:hanging="360"/>
      </w:pPr>
      <w:rPr>
        <w:rFonts w:ascii="Wingdings" w:hAnsi="Wingdings" w:hint="default"/>
      </w:rPr>
    </w:lvl>
  </w:abstractNum>
  <w:abstractNum w:abstractNumId="15" w15:restartNumberingAfterBreak="0">
    <w:nsid w:val="5D067D78"/>
    <w:multiLevelType w:val="hybridMultilevel"/>
    <w:tmpl w:val="6AB2869A"/>
    <w:lvl w:ilvl="0" w:tplc="AD564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6F1747"/>
    <w:multiLevelType w:val="hybridMultilevel"/>
    <w:tmpl w:val="A724837C"/>
    <w:lvl w:ilvl="0" w:tplc="03E603A8">
      <w:start w:val="3"/>
      <w:numFmt w:val="decimal"/>
      <w:lvlText w:val="%1"/>
      <w:lvlJc w:val="left"/>
      <w:pPr>
        <w:ind w:left="900" w:hanging="360"/>
      </w:pPr>
      <w:rPr>
        <w:rFonts w:hint="default"/>
        <w:b/>
        <w:u w:val="singl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68AF50F0"/>
    <w:multiLevelType w:val="hybridMultilevel"/>
    <w:tmpl w:val="A8566748"/>
    <w:lvl w:ilvl="0" w:tplc="9E02513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271BCF"/>
    <w:multiLevelType w:val="hybridMultilevel"/>
    <w:tmpl w:val="02CEFA26"/>
    <w:lvl w:ilvl="0" w:tplc="FDE28B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0D69FD"/>
    <w:multiLevelType w:val="hybridMultilevel"/>
    <w:tmpl w:val="98322F74"/>
    <w:lvl w:ilvl="0" w:tplc="A634AAA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E7366D0"/>
    <w:multiLevelType w:val="hybridMultilevel"/>
    <w:tmpl w:val="1FBAA324"/>
    <w:lvl w:ilvl="0" w:tplc="81A2C93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157457854">
    <w:abstractNumId w:val="14"/>
  </w:num>
  <w:num w:numId="2" w16cid:durableId="1924609563">
    <w:abstractNumId w:val="6"/>
  </w:num>
  <w:num w:numId="3" w16cid:durableId="1917667151">
    <w:abstractNumId w:val="9"/>
  </w:num>
  <w:num w:numId="4" w16cid:durableId="2015718759">
    <w:abstractNumId w:val="18"/>
  </w:num>
  <w:num w:numId="5" w16cid:durableId="923413748">
    <w:abstractNumId w:val="8"/>
  </w:num>
  <w:num w:numId="6" w16cid:durableId="1406223790">
    <w:abstractNumId w:val="8"/>
  </w:num>
  <w:num w:numId="7" w16cid:durableId="999039228">
    <w:abstractNumId w:val="7"/>
  </w:num>
  <w:num w:numId="8" w16cid:durableId="664284648">
    <w:abstractNumId w:val="10"/>
  </w:num>
  <w:num w:numId="9" w16cid:durableId="1575704792">
    <w:abstractNumId w:val="20"/>
  </w:num>
  <w:num w:numId="10" w16cid:durableId="1682203019">
    <w:abstractNumId w:val="1"/>
  </w:num>
  <w:num w:numId="11" w16cid:durableId="406079435">
    <w:abstractNumId w:val="12"/>
  </w:num>
  <w:num w:numId="12" w16cid:durableId="618071538">
    <w:abstractNumId w:val="5"/>
  </w:num>
  <w:num w:numId="13" w16cid:durableId="1431244542">
    <w:abstractNumId w:val="2"/>
  </w:num>
  <w:num w:numId="14" w16cid:durableId="1628009234">
    <w:abstractNumId w:val="17"/>
  </w:num>
  <w:num w:numId="15" w16cid:durableId="573705536">
    <w:abstractNumId w:val="19"/>
  </w:num>
  <w:num w:numId="16" w16cid:durableId="1998419261">
    <w:abstractNumId w:val="11"/>
  </w:num>
  <w:num w:numId="17" w16cid:durableId="1176847038">
    <w:abstractNumId w:val="13"/>
  </w:num>
  <w:num w:numId="18" w16cid:durableId="823546692">
    <w:abstractNumId w:val="15"/>
  </w:num>
  <w:num w:numId="19" w16cid:durableId="1280453388">
    <w:abstractNumId w:val="0"/>
  </w:num>
  <w:num w:numId="20" w16cid:durableId="2021814075">
    <w:abstractNumId w:val="4"/>
  </w:num>
  <w:num w:numId="21" w16cid:durableId="1619799367">
    <w:abstractNumId w:val="3"/>
  </w:num>
  <w:num w:numId="22" w16cid:durableId="9097361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1D4"/>
    <w:rsid w:val="00005119"/>
    <w:rsid w:val="00021FD9"/>
    <w:rsid w:val="00040555"/>
    <w:rsid w:val="000506FE"/>
    <w:rsid w:val="00050B93"/>
    <w:rsid w:val="000575C9"/>
    <w:rsid w:val="00063C23"/>
    <w:rsid w:val="000751D4"/>
    <w:rsid w:val="00082A66"/>
    <w:rsid w:val="00087C35"/>
    <w:rsid w:val="00091301"/>
    <w:rsid w:val="000D191D"/>
    <w:rsid w:val="000F422E"/>
    <w:rsid w:val="00103F6F"/>
    <w:rsid w:val="00127797"/>
    <w:rsid w:val="001465D3"/>
    <w:rsid w:val="00162347"/>
    <w:rsid w:val="00165FEB"/>
    <w:rsid w:val="00174771"/>
    <w:rsid w:val="00183CB2"/>
    <w:rsid w:val="00186988"/>
    <w:rsid w:val="00190E3B"/>
    <w:rsid w:val="00191FE4"/>
    <w:rsid w:val="00193375"/>
    <w:rsid w:val="001A21D0"/>
    <w:rsid w:val="001D41B7"/>
    <w:rsid w:val="00215126"/>
    <w:rsid w:val="00225352"/>
    <w:rsid w:val="00262A72"/>
    <w:rsid w:val="00267533"/>
    <w:rsid w:val="0027202A"/>
    <w:rsid w:val="002A3BC1"/>
    <w:rsid w:val="002B6CE7"/>
    <w:rsid w:val="002C72D3"/>
    <w:rsid w:val="002E1E40"/>
    <w:rsid w:val="002E3264"/>
    <w:rsid w:val="002E612F"/>
    <w:rsid w:val="002F5AE4"/>
    <w:rsid w:val="00325C60"/>
    <w:rsid w:val="003272DE"/>
    <w:rsid w:val="00366C56"/>
    <w:rsid w:val="003B5311"/>
    <w:rsid w:val="003C1083"/>
    <w:rsid w:val="003C143B"/>
    <w:rsid w:val="003E3732"/>
    <w:rsid w:val="003F2C52"/>
    <w:rsid w:val="00451488"/>
    <w:rsid w:val="00470255"/>
    <w:rsid w:val="00472717"/>
    <w:rsid w:val="0048229A"/>
    <w:rsid w:val="00494D55"/>
    <w:rsid w:val="004B3B39"/>
    <w:rsid w:val="004B4A33"/>
    <w:rsid w:val="004D02B5"/>
    <w:rsid w:val="004D1241"/>
    <w:rsid w:val="004E1EB1"/>
    <w:rsid w:val="00513833"/>
    <w:rsid w:val="00543CDF"/>
    <w:rsid w:val="00567BFE"/>
    <w:rsid w:val="0057328E"/>
    <w:rsid w:val="00594335"/>
    <w:rsid w:val="00596810"/>
    <w:rsid w:val="005C06DB"/>
    <w:rsid w:val="005C0C73"/>
    <w:rsid w:val="005D2003"/>
    <w:rsid w:val="005E4779"/>
    <w:rsid w:val="005F0008"/>
    <w:rsid w:val="005F19D9"/>
    <w:rsid w:val="006171F5"/>
    <w:rsid w:val="0062070A"/>
    <w:rsid w:val="00647169"/>
    <w:rsid w:val="00651F5F"/>
    <w:rsid w:val="006605D9"/>
    <w:rsid w:val="00671560"/>
    <w:rsid w:val="00682EC9"/>
    <w:rsid w:val="006A0A53"/>
    <w:rsid w:val="006A3F3D"/>
    <w:rsid w:val="006C16CA"/>
    <w:rsid w:val="006F1234"/>
    <w:rsid w:val="00725F30"/>
    <w:rsid w:val="0072692B"/>
    <w:rsid w:val="00736D21"/>
    <w:rsid w:val="00782410"/>
    <w:rsid w:val="00793959"/>
    <w:rsid w:val="007C4005"/>
    <w:rsid w:val="007D3B8E"/>
    <w:rsid w:val="007F0924"/>
    <w:rsid w:val="007F6C82"/>
    <w:rsid w:val="00800017"/>
    <w:rsid w:val="008439FF"/>
    <w:rsid w:val="00850FE0"/>
    <w:rsid w:val="00856D4A"/>
    <w:rsid w:val="00857A63"/>
    <w:rsid w:val="0086063F"/>
    <w:rsid w:val="008710D8"/>
    <w:rsid w:val="00876E48"/>
    <w:rsid w:val="008902D6"/>
    <w:rsid w:val="00891565"/>
    <w:rsid w:val="008A2069"/>
    <w:rsid w:val="008C0F89"/>
    <w:rsid w:val="008C6E03"/>
    <w:rsid w:val="008D3491"/>
    <w:rsid w:val="00920105"/>
    <w:rsid w:val="00932E5A"/>
    <w:rsid w:val="00952774"/>
    <w:rsid w:val="00956C79"/>
    <w:rsid w:val="00976432"/>
    <w:rsid w:val="00976AE9"/>
    <w:rsid w:val="009876F0"/>
    <w:rsid w:val="009C0930"/>
    <w:rsid w:val="009C786D"/>
    <w:rsid w:val="009D67BB"/>
    <w:rsid w:val="009F0220"/>
    <w:rsid w:val="009F59FC"/>
    <w:rsid w:val="00A1042A"/>
    <w:rsid w:val="00A137EF"/>
    <w:rsid w:val="00A23B57"/>
    <w:rsid w:val="00A27950"/>
    <w:rsid w:val="00A448BB"/>
    <w:rsid w:val="00A4596B"/>
    <w:rsid w:val="00A46BBE"/>
    <w:rsid w:val="00A62E5B"/>
    <w:rsid w:val="00AA2092"/>
    <w:rsid w:val="00AA226D"/>
    <w:rsid w:val="00AA68F8"/>
    <w:rsid w:val="00AA7607"/>
    <w:rsid w:val="00AD2689"/>
    <w:rsid w:val="00AD4A73"/>
    <w:rsid w:val="00AE7DC1"/>
    <w:rsid w:val="00AF0772"/>
    <w:rsid w:val="00B204A4"/>
    <w:rsid w:val="00B349CF"/>
    <w:rsid w:val="00B551DA"/>
    <w:rsid w:val="00B70815"/>
    <w:rsid w:val="00B87F75"/>
    <w:rsid w:val="00BA4F46"/>
    <w:rsid w:val="00BA68F7"/>
    <w:rsid w:val="00BB10DF"/>
    <w:rsid w:val="00BB639B"/>
    <w:rsid w:val="00BC62C9"/>
    <w:rsid w:val="00BE4F2A"/>
    <w:rsid w:val="00BF10E2"/>
    <w:rsid w:val="00C04BFF"/>
    <w:rsid w:val="00C25741"/>
    <w:rsid w:val="00C25C3E"/>
    <w:rsid w:val="00C3211C"/>
    <w:rsid w:val="00C372D9"/>
    <w:rsid w:val="00C43E1C"/>
    <w:rsid w:val="00C72175"/>
    <w:rsid w:val="00C97FCE"/>
    <w:rsid w:val="00CA149B"/>
    <w:rsid w:val="00CA4EFF"/>
    <w:rsid w:val="00CA5A2E"/>
    <w:rsid w:val="00CB6D7E"/>
    <w:rsid w:val="00CC2901"/>
    <w:rsid w:val="00CC6DC5"/>
    <w:rsid w:val="00CF2E3E"/>
    <w:rsid w:val="00CF52ED"/>
    <w:rsid w:val="00CF6A28"/>
    <w:rsid w:val="00D17130"/>
    <w:rsid w:val="00D44C69"/>
    <w:rsid w:val="00D81368"/>
    <w:rsid w:val="00D82A78"/>
    <w:rsid w:val="00D85BA0"/>
    <w:rsid w:val="00D923CA"/>
    <w:rsid w:val="00D9523F"/>
    <w:rsid w:val="00DB11BB"/>
    <w:rsid w:val="00DB1625"/>
    <w:rsid w:val="00DB7CA0"/>
    <w:rsid w:val="00DC2C8B"/>
    <w:rsid w:val="00DD1E78"/>
    <w:rsid w:val="00DD21E0"/>
    <w:rsid w:val="00DE036A"/>
    <w:rsid w:val="00DE64A4"/>
    <w:rsid w:val="00DF001B"/>
    <w:rsid w:val="00E00805"/>
    <w:rsid w:val="00E06091"/>
    <w:rsid w:val="00E37FB6"/>
    <w:rsid w:val="00E4519F"/>
    <w:rsid w:val="00E57DC8"/>
    <w:rsid w:val="00E603DD"/>
    <w:rsid w:val="00E63F61"/>
    <w:rsid w:val="00E64333"/>
    <w:rsid w:val="00E76347"/>
    <w:rsid w:val="00E84683"/>
    <w:rsid w:val="00E95B00"/>
    <w:rsid w:val="00EA7500"/>
    <w:rsid w:val="00EB3597"/>
    <w:rsid w:val="00EF0317"/>
    <w:rsid w:val="00EF73E6"/>
    <w:rsid w:val="00F23C64"/>
    <w:rsid w:val="00F2735C"/>
    <w:rsid w:val="00F275F7"/>
    <w:rsid w:val="00F37B6D"/>
    <w:rsid w:val="00F52860"/>
    <w:rsid w:val="00F72BA2"/>
    <w:rsid w:val="00F76F99"/>
    <w:rsid w:val="00F935FA"/>
    <w:rsid w:val="00F937A5"/>
    <w:rsid w:val="00FA4A1E"/>
    <w:rsid w:val="00FB728B"/>
    <w:rsid w:val="00FD37F4"/>
    <w:rsid w:val="00FF0916"/>
    <w:rsid w:val="00FF2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8C9C"/>
  <w15:docId w15:val="{FE96B925-AFCA-4740-A457-0EAEC786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7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51488"/>
    <w:pPr>
      <w:jc w:val="center"/>
    </w:pPr>
    <w:rPr>
      <w:sz w:val="28"/>
    </w:rPr>
  </w:style>
  <w:style w:type="character" w:customStyle="1" w:styleId="a4">
    <w:name w:val="Основной текст Знак"/>
    <w:basedOn w:val="a0"/>
    <w:link w:val="a3"/>
    <w:rsid w:val="00451488"/>
    <w:rPr>
      <w:rFonts w:ascii="Times New Roman" w:eastAsia="Times New Roman" w:hAnsi="Times New Roman" w:cs="Times New Roman"/>
      <w:sz w:val="28"/>
      <w:szCs w:val="20"/>
      <w:lang w:eastAsia="ru-RU"/>
    </w:rPr>
  </w:style>
  <w:style w:type="paragraph" w:styleId="a5">
    <w:name w:val="Body Text Indent"/>
    <w:basedOn w:val="a"/>
    <w:link w:val="a6"/>
    <w:rsid w:val="00451488"/>
    <w:pPr>
      <w:ind w:firstLine="567"/>
      <w:jc w:val="both"/>
    </w:pPr>
    <w:rPr>
      <w:sz w:val="28"/>
    </w:rPr>
  </w:style>
  <w:style w:type="character" w:customStyle="1" w:styleId="a6">
    <w:name w:val="Основной текст с отступом Знак"/>
    <w:basedOn w:val="a0"/>
    <w:link w:val="a5"/>
    <w:rsid w:val="00451488"/>
    <w:rPr>
      <w:rFonts w:ascii="Times New Roman" w:eastAsia="Times New Roman" w:hAnsi="Times New Roman" w:cs="Times New Roman"/>
      <w:sz w:val="28"/>
      <w:szCs w:val="20"/>
      <w:lang w:eastAsia="ru-RU"/>
    </w:rPr>
  </w:style>
  <w:style w:type="paragraph" w:customStyle="1" w:styleId="BodyText21">
    <w:name w:val="Body Text 21"/>
    <w:basedOn w:val="a"/>
    <w:rsid w:val="00451488"/>
    <w:pPr>
      <w:jc w:val="both"/>
    </w:pPr>
    <w:rPr>
      <w:sz w:val="24"/>
    </w:rPr>
  </w:style>
  <w:style w:type="paragraph" w:styleId="a7">
    <w:name w:val="footer"/>
    <w:basedOn w:val="a"/>
    <w:link w:val="a8"/>
    <w:uiPriority w:val="99"/>
    <w:unhideWhenUsed/>
    <w:rsid w:val="00451488"/>
    <w:pPr>
      <w:tabs>
        <w:tab w:val="center" w:pos="4677"/>
        <w:tab w:val="right" w:pos="9355"/>
      </w:tabs>
    </w:pPr>
  </w:style>
  <w:style w:type="character" w:customStyle="1" w:styleId="a8">
    <w:name w:val="Нижний колонтитул Знак"/>
    <w:basedOn w:val="a0"/>
    <w:link w:val="a7"/>
    <w:uiPriority w:val="99"/>
    <w:rsid w:val="00451488"/>
    <w:rPr>
      <w:rFonts w:ascii="Times New Roman" w:eastAsia="Times New Roman" w:hAnsi="Times New Roman" w:cs="Times New Roman"/>
      <w:sz w:val="20"/>
      <w:szCs w:val="20"/>
      <w:lang w:eastAsia="ru-RU"/>
    </w:rPr>
  </w:style>
  <w:style w:type="paragraph" w:customStyle="1" w:styleId="1">
    <w:name w:val="Абзац списка1"/>
    <w:basedOn w:val="a"/>
    <w:rsid w:val="00451488"/>
    <w:pPr>
      <w:ind w:left="720"/>
      <w:contextualSpacing/>
      <w:jc w:val="both"/>
    </w:pPr>
    <w:rPr>
      <w:rFonts w:eastAsia="Calibri"/>
      <w:sz w:val="24"/>
      <w:szCs w:val="24"/>
    </w:rPr>
  </w:style>
  <w:style w:type="paragraph" w:customStyle="1" w:styleId="10">
    <w:name w:val="Обычный1"/>
    <w:rsid w:val="00451488"/>
    <w:pPr>
      <w:suppressAutoHyphens/>
      <w:spacing w:after="0" w:line="240" w:lineRule="auto"/>
    </w:pPr>
    <w:rPr>
      <w:rFonts w:ascii="Times New Roman" w:eastAsia="Arial" w:hAnsi="Times New Roman" w:cs="Times New Roman"/>
      <w:sz w:val="20"/>
      <w:szCs w:val="20"/>
      <w:lang w:eastAsia="ar-SA"/>
    </w:rPr>
  </w:style>
  <w:style w:type="character" w:styleId="a9">
    <w:name w:val="Hyperlink"/>
    <w:rsid w:val="00451488"/>
    <w:rPr>
      <w:color w:val="0000FF"/>
      <w:u w:val="single"/>
    </w:rPr>
  </w:style>
  <w:style w:type="paragraph" w:styleId="aa">
    <w:name w:val="List Paragraph"/>
    <w:basedOn w:val="a"/>
    <w:uiPriority w:val="34"/>
    <w:qFormat/>
    <w:rsid w:val="004B3B39"/>
    <w:pPr>
      <w:ind w:left="720"/>
      <w:contextualSpacing/>
    </w:pPr>
    <w:rPr>
      <w:rFonts w:eastAsia="Calibri"/>
      <w:sz w:val="24"/>
      <w:szCs w:val="24"/>
    </w:rPr>
  </w:style>
  <w:style w:type="paragraph" w:styleId="ab">
    <w:name w:val="Balloon Text"/>
    <w:basedOn w:val="a"/>
    <w:link w:val="ac"/>
    <w:uiPriority w:val="99"/>
    <w:semiHidden/>
    <w:unhideWhenUsed/>
    <w:rsid w:val="0086063F"/>
    <w:rPr>
      <w:rFonts w:ascii="Tahoma" w:hAnsi="Tahoma" w:cs="Tahoma"/>
      <w:sz w:val="16"/>
      <w:szCs w:val="16"/>
    </w:rPr>
  </w:style>
  <w:style w:type="character" w:customStyle="1" w:styleId="ac">
    <w:name w:val="Текст выноски Знак"/>
    <w:basedOn w:val="a0"/>
    <w:link w:val="ab"/>
    <w:uiPriority w:val="99"/>
    <w:semiHidden/>
    <w:rsid w:val="0086063F"/>
    <w:rPr>
      <w:rFonts w:ascii="Tahoma" w:eastAsia="Times New Roman" w:hAnsi="Tahoma" w:cs="Tahoma"/>
      <w:sz w:val="16"/>
      <w:szCs w:val="16"/>
      <w:lang w:eastAsia="ru-RU"/>
    </w:rPr>
  </w:style>
  <w:style w:type="table" w:styleId="ad">
    <w:name w:val="Table Grid"/>
    <w:basedOn w:val="a1"/>
    <w:uiPriority w:val="39"/>
    <w:rsid w:val="00B551D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025928">
      <w:bodyDiv w:val="1"/>
      <w:marLeft w:val="0"/>
      <w:marRight w:val="0"/>
      <w:marTop w:val="0"/>
      <w:marBottom w:val="0"/>
      <w:divBdr>
        <w:top w:val="none" w:sz="0" w:space="0" w:color="auto"/>
        <w:left w:val="none" w:sz="0" w:space="0" w:color="auto"/>
        <w:bottom w:val="none" w:sz="0" w:space="0" w:color="auto"/>
        <w:right w:val="none" w:sz="0" w:space="0" w:color="auto"/>
      </w:divBdr>
    </w:div>
    <w:div w:id="225409739">
      <w:bodyDiv w:val="1"/>
      <w:marLeft w:val="0"/>
      <w:marRight w:val="0"/>
      <w:marTop w:val="0"/>
      <w:marBottom w:val="0"/>
      <w:divBdr>
        <w:top w:val="none" w:sz="0" w:space="0" w:color="auto"/>
        <w:left w:val="none" w:sz="0" w:space="0" w:color="auto"/>
        <w:bottom w:val="none" w:sz="0" w:space="0" w:color="auto"/>
        <w:right w:val="none" w:sz="0" w:space="0" w:color="auto"/>
      </w:divBdr>
    </w:div>
    <w:div w:id="1243104844">
      <w:bodyDiv w:val="1"/>
      <w:marLeft w:val="0"/>
      <w:marRight w:val="0"/>
      <w:marTop w:val="0"/>
      <w:marBottom w:val="0"/>
      <w:divBdr>
        <w:top w:val="none" w:sz="0" w:space="0" w:color="auto"/>
        <w:left w:val="none" w:sz="0" w:space="0" w:color="auto"/>
        <w:bottom w:val="none" w:sz="0" w:space="0" w:color="auto"/>
        <w:right w:val="none" w:sz="0" w:space="0" w:color="auto"/>
      </w:divBdr>
    </w:div>
    <w:div w:id="1359968645">
      <w:bodyDiv w:val="1"/>
      <w:marLeft w:val="0"/>
      <w:marRight w:val="0"/>
      <w:marTop w:val="0"/>
      <w:marBottom w:val="0"/>
      <w:divBdr>
        <w:top w:val="none" w:sz="0" w:space="0" w:color="auto"/>
        <w:left w:val="none" w:sz="0" w:space="0" w:color="auto"/>
        <w:bottom w:val="none" w:sz="0" w:space="0" w:color="auto"/>
        <w:right w:val="none" w:sz="0" w:space="0" w:color="auto"/>
      </w:divBdr>
    </w:div>
    <w:div w:id="1475635373">
      <w:bodyDiv w:val="1"/>
      <w:marLeft w:val="0"/>
      <w:marRight w:val="0"/>
      <w:marTop w:val="0"/>
      <w:marBottom w:val="0"/>
      <w:divBdr>
        <w:top w:val="none" w:sz="0" w:space="0" w:color="auto"/>
        <w:left w:val="none" w:sz="0" w:space="0" w:color="auto"/>
        <w:bottom w:val="none" w:sz="0" w:space="0" w:color="auto"/>
        <w:right w:val="none" w:sz="0" w:space="0" w:color="auto"/>
      </w:divBdr>
    </w:div>
    <w:div w:id="19838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23B82-A379-4B94-BC9C-661BF362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4</Pages>
  <Words>1837</Words>
  <Characters>10473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KorneevaNV</dc:creator>
  <cp:keywords/>
  <dc:description/>
  <cp:lastModifiedBy>User</cp:lastModifiedBy>
  <cp:revision>102</cp:revision>
  <cp:lastPrinted>2025-12-25T13:15:00Z</cp:lastPrinted>
  <dcterms:created xsi:type="dcterms:W3CDTF">2022-11-26T09:42:00Z</dcterms:created>
  <dcterms:modified xsi:type="dcterms:W3CDTF">2025-12-30T07:27:00Z</dcterms:modified>
</cp:coreProperties>
</file>