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EF62F" w14:textId="77777777" w:rsidR="00647169" w:rsidRPr="00433487" w:rsidRDefault="00647169" w:rsidP="00647169">
      <w:pPr>
        <w:jc w:val="right"/>
        <w:rPr>
          <w:b/>
          <w:sz w:val="24"/>
          <w:szCs w:val="24"/>
        </w:rPr>
      </w:pPr>
      <w:r w:rsidRPr="00433487">
        <w:rPr>
          <w:b/>
          <w:sz w:val="24"/>
          <w:szCs w:val="24"/>
        </w:rPr>
        <w:t>УТВЕРЖДАЮ:</w:t>
      </w:r>
    </w:p>
    <w:p w14:paraId="01A7155C" w14:textId="77777777" w:rsidR="00647169" w:rsidRPr="00433487" w:rsidRDefault="00647169" w:rsidP="00647169">
      <w:pPr>
        <w:ind w:left="4248"/>
        <w:jc w:val="right"/>
        <w:rPr>
          <w:b/>
          <w:sz w:val="24"/>
          <w:szCs w:val="24"/>
        </w:rPr>
      </w:pPr>
      <w:r w:rsidRPr="00433487">
        <w:rPr>
          <w:b/>
          <w:sz w:val="24"/>
          <w:szCs w:val="24"/>
        </w:rPr>
        <w:t>Первый заместитель министра жилищно-коммунального хозяйства и гражданской защиты населения Пензенской области</w:t>
      </w:r>
    </w:p>
    <w:p w14:paraId="01EB2B51" w14:textId="77777777" w:rsidR="00647169" w:rsidRPr="00433487" w:rsidRDefault="00647169" w:rsidP="00647169">
      <w:pPr>
        <w:jc w:val="right"/>
        <w:rPr>
          <w:b/>
          <w:sz w:val="24"/>
          <w:szCs w:val="24"/>
        </w:rPr>
      </w:pPr>
    </w:p>
    <w:p w14:paraId="35E96694" w14:textId="79EAECC1" w:rsidR="00451488" w:rsidRPr="00806F37" w:rsidRDefault="00647169" w:rsidP="00647169">
      <w:pPr>
        <w:jc w:val="right"/>
        <w:rPr>
          <w:b/>
          <w:sz w:val="24"/>
          <w:szCs w:val="24"/>
        </w:rPr>
      </w:pPr>
      <w:r w:rsidRPr="00433487">
        <w:rPr>
          <w:b/>
          <w:sz w:val="24"/>
          <w:szCs w:val="24"/>
        </w:rPr>
        <w:tab/>
      </w:r>
      <w:r w:rsidRPr="00433487">
        <w:rPr>
          <w:b/>
          <w:sz w:val="24"/>
          <w:szCs w:val="24"/>
        </w:rPr>
        <w:tab/>
      </w:r>
      <w:r w:rsidRPr="00433487">
        <w:rPr>
          <w:b/>
          <w:sz w:val="24"/>
          <w:szCs w:val="24"/>
        </w:rPr>
        <w:tab/>
      </w:r>
      <w:r w:rsidRPr="00433487">
        <w:rPr>
          <w:b/>
          <w:sz w:val="24"/>
          <w:szCs w:val="24"/>
        </w:rPr>
        <w:tab/>
      </w:r>
      <w:r w:rsidRPr="00433487">
        <w:rPr>
          <w:b/>
          <w:sz w:val="24"/>
          <w:szCs w:val="24"/>
        </w:rPr>
        <w:tab/>
      </w:r>
      <w:r w:rsidRPr="00433487">
        <w:rPr>
          <w:b/>
          <w:sz w:val="24"/>
          <w:szCs w:val="24"/>
        </w:rPr>
        <w:tab/>
      </w:r>
      <w:r w:rsidRPr="00806F37">
        <w:rPr>
          <w:b/>
          <w:sz w:val="24"/>
          <w:szCs w:val="24"/>
        </w:rPr>
        <w:t>__________________________</w:t>
      </w:r>
      <w:r w:rsidR="007F39E4">
        <w:rPr>
          <w:b/>
          <w:sz w:val="24"/>
          <w:szCs w:val="24"/>
        </w:rPr>
        <w:t>Д.И. Сагайдачный</w:t>
      </w:r>
    </w:p>
    <w:p w14:paraId="5611040B" w14:textId="77777777" w:rsidR="00451488" w:rsidRPr="00CA64B8" w:rsidRDefault="00451488" w:rsidP="00451488">
      <w:pPr>
        <w:jc w:val="center"/>
        <w:rPr>
          <w:b/>
          <w:sz w:val="24"/>
          <w:szCs w:val="24"/>
        </w:rPr>
      </w:pPr>
    </w:p>
    <w:p w14:paraId="65D4F748" w14:textId="77777777" w:rsidR="00451488" w:rsidRPr="00CA64B8" w:rsidRDefault="00451488" w:rsidP="00451488">
      <w:pPr>
        <w:jc w:val="center"/>
        <w:rPr>
          <w:b/>
          <w:sz w:val="24"/>
          <w:szCs w:val="24"/>
        </w:rPr>
      </w:pPr>
    </w:p>
    <w:p w14:paraId="361F6477" w14:textId="530A9834" w:rsidR="00513833" w:rsidRPr="00CA64B8" w:rsidRDefault="00513833" w:rsidP="00513833">
      <w:pPr>
        <w:jc w:val="center"/>
        <w:rPr>
          <w:b/>
          <w:color w:val="FF0000"/>
          <w:sz w:val="24"/>
          <w:szCs w:val="24"/>
        </w:rPr>
      </w:pPr>
      <w:r w:rsidRPr="00CA64B8">
        <w:rPr>
          <w:b/>
          <w:sz w:val="24"/>
          <w:szCs w:val="24"/>
        </w:rPr>
        <w:t>Протокол №</w:t>
      </w:r>
      <w:r w:rsidRPr="00035E29">
        <w:rPr>
          <w:b/>
          <w:sz w:val="24"/>
          <w:szCs w:val="24"/>
        </w:rPr>
        <w:t xml:space="preserve"> </w:t>
      </w:r>
      <w:r w:rsidR="0057492F">
        <w:rPr>
          <w:b/>
          <w:sz w:val="24"/>
          <w:szCs w:val="24"/>
        </w:rPr>
        <w:t>145</w:t>
      </w:r>
    </w:p>
    <w:p w14:paraId="6D5E04DE" w14:textId="77777777" w:rsidR="00513833" w:rsidRPr="000C360A" w:rsidRDefault="00513833" w:rsidP="00513833">
      <w:pPr>
        <w:ind w:left="708"/>
        <w:jc w:val="center"/>
        <w:rPr>
          <w:b/>
          <w:sz w:val="24"/>
          <w:szCs w:val="24"/>
        </w:rPr>
      </w:pPr>
      <w:r w:rsidRPr="00807C77">
        <w:rPr>
          <w:b/>
          <w:sz w:val="24"/>
          <w:szCs w:val="24"/>
        </w:rPr>
        <w:t xml:space="preserve">заседания Правления </w:t>
      </w:r>
      <w:r w:rsidRPr="000C360A">
        <w:rPr>
          <w:b/>
          <w:sz w:val="24"/>
          <w:szCs w:val="24"/>
        </w:rPr>
        <w:t>Минист</w:t>
      </w:r>
      <w:r>
        <w:rPr>
          <w:b/>
          <w:sz w:val="24"/>
          <w:szCs w:val="24"/>
        </w:rPr>
        <w:t xml:space="preserve">ерства </w:t>
      </w:r>
      <w:r w:rsidRPr="000C360A">
        <w:rPr>
          <w:b/>
          <w:sz w:val="24"/>
          <w:szCs w:val="24"/>
        </w:rPr>
        <w:t xml:space="preserve">жилищно-коммунального хозяйства </w:t>
      </w:r>
    </w:p>
    <w:p w14:paraId="4AED981B" w14:textId="77777777" w:rsidR="00513833" w:rsidRPr="00807C77" w:rsidRDefault="00513833" w:rsidP="00513833">
      <w:pPr>
        <w:ind w:left="708"/>
        <w:jc w:val="center"/>
        <w:rPr>
          <w:b/>
          <w:sz w:val="24"/>
          <w:szCs w:val="24"/>
        </w:rPr>
      </w:pPr>
      <w:r w:rsidRPr="000C360A">
        <w:rPr>
          <w:b/>
          <w:sz w:val="24"/>
          <w:szCs w:val="24"/>
        </w:rPr>
        <w:t>и гражданской защиты населения</w:t>
      </w:r>
      <w:r w:rsidRPr="00807C77">
        <w:rPr>
          <w:b/>
          <w:sz w:val="24"/>
          <w:szCs w:val="24"/>
        </w:rPr>
        <w:t xml:space="preserve"> Пензенской области</w:t>
      </w:r>
    </w:p>
    <w:p w14:paraId="17F12D89" w14:textId="77777777" w:rsidR="00513833" w:rsidRPr="00807C77" w:rsidRDefault="00513833" w:rsidP="00513833">
      <w:pPr>
        <w:tabs>
          <w:tab w:val="left" w:pos="0"/>
          <w:tab w:val="left" w:pos="567"/>
        </w:tabs>
        <w:jc w:val="center"/>
        <w:rPr>
          <w:sz w:val="24"/>
          <w:szCs w:val="24"/>
        </w:rPr>
      </w:pPr>
    </w:p>
    <w:p w14:paraId="2010EAD5" w14:textId="247E297D" w:rsidR="00E84683" w:rsidRDefault="00513833" w:rsidP="00806F37">
      <w:pPr>
        <w:tabs>
          <w:tab w:val="left" w:pos="0"/>
          <w:tab w:val="left" w:pos="567"/>
        </w:tabs>
        <w:rPr>
          <w:b/>
          <w:sz w:val="24"/>
          <w:szCs w:val="24"/>
        </w:rPr>
      </w:pPr>
      <w:r w:rsidRPr="00E37FB6">
        <w:rPr>
          <w:b/>
          <w:sz w:val="24"/>
          <w:szCs w:val="24"/>
        </w:rPr>
        <w:t xml:space="preserve">от </w:t>
      </w:r>
      <w:r w:rsidR="0057492F" w:rsidRPr="0057492F">
        <w:rPr>
          <w:b/>
          <w:sz w:val="24"/>
          <w:szCs w:val="24"/>
        </w:rPr>
        <w:t>19</w:t>
      </w:r>
      <w:r w:rsidR="005F0008" w:rsidRPr="0057492F">
        <w:rPr>
          <w:b/>
          <w:sz w:val="24"/>
          <w:szCs w:val="24"/>
        </w:rPr>
        <w:t xml:space="preserve"> </w:t>
      </w:r>
      <w:r w:rsidR="00806F37" w:rsidRPr="0057492F">
        <w:rPr>
          <w:b/>
          <w:sz w:val="24"/>
          <w:szCs w:val="24"/>
        </w:rPr>
        <w:t>дека</w:t>
      </w:r>
      <w:r w:rsidR="005F0008" w:rsidRPr="0057492F">
        <w:rPr>
          <w:b/>
          <w:sz w:val="24"/>
          <w:szCs w:val="24"/>
        </w:rPr>
        <w:t>бря</w:t>
      </w:r>
      <w:r w:rsidRPr="0057492F">
        <w:rPr>
          <w:b/>
          <w:sz w:val="24"/>
          <w:szCs w:val="24"/>
        </w:rPr>
        <w:t xml:space="preserve"> 202</w:t>
      </w:r>
      <w:r w:rsidR="00806F37" w:rsidRPr="0057492F">
        <w:rPr>
          <w:b/>
          <w:sz w:val="24"/>
          <w:szCs w:val="24"/>
        </w:rPr>
        <w:t>5</w:t>
      </w:r>
      <w:r w:rsidRPr="0057492F">
        <w:rPr>
          <w:b/>
          <w:sz w:val="24"/>
          <w:szCs w:val="24"/>
        </w:rPr>
        <w:t xml:space="preserve"> года</w:t>
      </w:r>
      <w:r w:rsidRPr="00807C77">
        <w:rPr>
          <w:b/>
          <w:sz w:val="24"/>
          <w:szCs w:val="24"/>
        </w:rPr>
        <w:t xml:space="preserve">                                                                        </w:t>
      </w:r>
      <w:r>
        <w:rPr>
          <w:b/>
          <w:sz w:val="24"/>
          <w:szCs w:val="24"/>
        </w:rPr>
        <w:t xml:space="preserve">                </w:t>
      </w:r>
      <w:r>
        <w:rPr>
          <w:b/>
          <w:sz w:val="24"/>
          <w:szCs w:val="24"/>
        </w:rPr>
        <w:tab/>
        <w:t xml:space="preserve">             </w:t>
      </w:r>
      <w:r w:rsidRPr="00807C77">
        <w:rPr>
          <w:b/>
          <w:sz w:val="24"/>
          <w:szCs w:val="24"/>
        </w:rPr>
        <w:t>г. Пенза</w:t>
      </w: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7371"/>
        <w:gridCol w:w="2977"/>
      </w:tblGrid>
      <w:tr w:rsidR="00806F37" w:rsidRPr="00820F4A" w14:paraId="07E45FE6" w14:textId="77777777" w:rsidTr="00184488">
        <w:tc>
          <w:tcPr>
            <w:tcW w:w="7371" w:type="dxa"/>
            <w:vAlign w:val="center"/>
          </w:tcPr>
          <w:p w14:paraId="317C13A0" w14:textId="77777777" w:rsidR="00806F37" w:rsidRDefault="00806F37" w:rsidP="00184488">
            <w:pPr>
              <w:ind w:right="317"/>
              <w:rPr>
                <w:b/>
                <w:sz w:val="24"/>
                <w:szCs w:val="24"/>
              </w:rPr>
            </w:pPr>
          </w:p>
          <w:p w14:paraId="0009A04B" w14:textId="77777777" w:rsidR="00806F37" w:rsidRPr="00820F4A" w:rsidRDefault="00806F37" w:rsidP="00184488">
            <w:pPr>
              <w:ind w:right="317"/>
              <w:rPr>
                <w:b/>
                <w:sz w:val="24"/>
                <w:szCs w:val="24"/>
              </w:rPr>
            </w:pPr>
            <w:r w:rsidRPr="00820F4A">
              <w:rPr>
                <w:b/>
                <w:sz w:val="24"/>
                <w:szCs w:val="24"/>
              </w:rPr>
              <w:t>Члены Правления</w:t>
            </w:r>
          </w:p>
          <w:p w14:paraId="0C571572" w14:textId="77777777" w:rsidR="00806F37" w:rsidRPr="00820F4A" w:rsidRDefault="00806F37" w:rsidP="00184488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Министр жилищно-коммунального хозяйства и гражданской защиты населения Пензенской области, Председатель Правления</w:t>
            </w:r>
          </w:p>
        </w:tc>
        <w:tc>
          <w:tcPr>
            <w:tcW w:w="2977" w:type="dxa"/>
            <w:vAlign w:val="center"/>
          </w:tcPr>
          <w:p w14:paraId="03DE72BD" w14:textId="77777777" w:rsidR="00806F37" w:rsidRPr="00820F4A" w:rsidRDefault="00806F37" w:rsidP="00184488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 xml:space="preserve">М.А. </w:t>
            </w:r>
            <w:proofErr w:type="spellStart"/>
            <w:r w:rsidRPr="00820F4A">
              <w:rPr>
                <w:sz w:val="24"/>
                <w:szCs w:val="24"/>
              </w:rPr>
              <w:t>Панюхин</w:t>
            </w:r>
            <w:proofErr w:type="spellEnd"/>
          </w:p>
        </w:tc>
      </w:tr>
      <w:tr w:rsidR="00806F37" w:rsidRPr="00820F4A" w14:paraId="5B3ADC50" w14:textId="77777777" w:rsidTr="00184488">
        <w:tc>
          <w:tcPr>
            <w:tcW w:w="7371" w:type="dxa"/>
            <w:vAlign w:val="center"/>
          </w:tcPr>
          <w:p w14:paraId="5F3FB46B" w14:textId="77777777" w:rsidR="00806F37" w:rsidRPr="00820F4A" w:rsidRDefault="00806F37" w:rsidP="00184488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Первый заместитель Министра жилищно-коммунального хозяйства и гражданской защиты населения Пензенской области, Заместитель Председателя Правления</w:t>
            </w:r>
          </w:p>
        </w:tc>
        <w:tc>
          <w:tcPr>
            <w:tcW w:w="2977" w:type="dxa"/>
            <w:vAlign w:val="center"/>
          </w:tcPr>
          <w:p w14:paraId="29F9478E" w14:textId="77777777" w:rsidR="00806F37" w:rsidRPr="00820F4A" w:rsidRDefault="00806F37" w:rsidP="00184488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Д.И. Сагайдачный</w:t>
            </w:r>
          </w:p>
        </w:tc>
      </w:tr>
      <w:tr w:rsidR="00806F37" w:rsidRPr="00820F4A" w14:paraId="5BC8A648" w14:textId="77777777" w:rsidTr="00184488">
        <w:tc>
          <w:tcPr>
            <w:tcW w:w="7371" w:type="dxa"/>
            <w:vAlign w:val="center"/>
          </w:tcPr>
          <w:p w14:paraId="7C22DF12" w14:textId="77777777" w:rsidR="00806F37" w:rsidRPr="00820F4A" w:rsidRDefault="00806F37" w:rsidP="00184488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60D4B8F6" w14:textId="77777777" w:rsidR="00806F37" w:rsidRPr="00820F4A" w:rsidRDefault="00806F37" w:rsidP="00184488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А.В. Суворов</w:t>
            </w:r>
          </w:p>
        </w:tc>
      </w:tr>
      <w:tr w:rsidR="00806F37" w:rsidRPr="00820F4A" w14:paraId="4D78EE16" w14:textId="77777777" w:rsidTr="00184488">
        <w:tc>
          <w:tcPr>
            <w:tcW w:w="7371" w:type="dxa"/>
            <w:vAlign w:val="center"/>
          </w:tcPr>
          <w:p w14:paraId="3BA00E18" w14:textId="77777777" w:rsidR="00806F37" w:rsidRPr="00820F4A" w:rsidRDefault="00806F37" w:rsidP="00184488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ценообразования на лекарственные средства, транспортные и коммунальные услуги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064984D1" w14:textId="77777777" w:rsidR="00806F37" w:rsidRPr="00820F4A" w:rsidRDefault="00806F37" w:rsidP="00184488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Ю.А. Дасаева</w:t>
            </w:r>
          </w:p>
        </w:tc>
      </w:tr>
      <w:tr w:rsidR="00806F37" w:rsidRPr="00820F4A" w14:paraId="4E4443FE" w14:textId="77777777" w:rsidTr="00184488">
        <w:tc>
          <w:tcPr>
            <w:tcW w:w="7371" w:type="dxa"/>
            <w:vAlign w:val="center"/>
          </w:tcPr>
          <w:p w14:paraId="3352A99E" w14:textId="77777777" w:rsidR="00806F37" w:rsidRPr="00820F4A" w:rsidRDefault="00806F37" w:rsidP="00184488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регулирования тарифов на топливно-энергетические ресурсы, услуги по их передаче и поставке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0541F442" w14:textId="77777777" w:rsidR="00806F37" w:rsidRPr="00820F4A" w:rsidRDefault="00806F37" w:rsidP="00184488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 xml:space="preserve">Н.А. </w:t>
            </w:r>
            <w:proofErr w:type="spellStart"/>
            <w:r w:rsidRPr="00820F4A">
              <w:rPr>
                <w:sz w:val="24"/>
                <w:szCs w:val="24"/>
              </w:rPr>
              <w:t>Сибирева</w:t>
            </w:r>
            <w:proofErr w:type="spellEnd"/>
          </w:p>
        </w:tc>
      </w:tr>
      <w:tr w:rsidR="00806F37" w:rsidRPr="00820F4A" w14:paraId="148CBBFC" w14:textId="77777777" w:rsidTr="00184488">
        <w:tc>
          <w:tcPr>
            <w:tcW w:w="7371" w:type="dxa"/>
          </w:tcPr>
          <w:p w14:paraId="2BF15412" w14:textId="77777777" w:rsidR="00806F37" w:rsidRPr="00820F4A" w:rsidRDefault="00806F37" w:rsidP="00184488">
            <w:pPr>
              <w:jc w:val="both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Заместитель начальника правового Управления, член Правления</w:t>
            </w:r>
          </w:p>
        </w:tc>
        <w:tc>
          <w:tcPr>
            <w:tcW w:w="2977" w:type="dxa"/>
            <w:vAlign w:val="center"/>
          </w:tcPr>
          <w:p w14:paraId="6433067C" w14:textId="77777777" w:rsidR="00806F37" w:rsidRPr="00820F4A" w:rsidRDefault="00806F37" w:rsidP="00184488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О.А. Куличенко</w:t>
            </w:r>
          </w:p>
        </w:tc>
      </w:tr>
      <w:tr w:rsidR="00806F37" w:rsidRPr="00820F4A" w14:paraId="634CA82E" w14:textId="77777777" w:rsidTr="00184488">
        <w:tc>
          <w:tcPr>
            <w:tcW w:w="7371" w:type="dxa"/>
          </w:tcPr>
          <w:p w14:paraId="76146C77" w14:textId="77777777" w:rsidR="00806F37" w:rsidRPr="00820F4A" w:rsidRDefault="00806F37" w:rsidP="001844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 w:rsidRPr="00A74A72">
              <w:rPr>
                <w:sz w:val="24"/>
                <w:szCs w:val="24"/>
              </w:rPr>
              <w:t xml:space="preserve">отраслевых технологий, энергетики и энергосбережения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</w:t>
            </w:r>
            <w:r>
              <w:rPr>
                <w:sz w:val="24"/>
                <w:szCs w:val="24"/>
              </w:rPr>
              <w:t>, член Правления</w:t>
            </w:r>
          </w:p>
        </w:tc>
        <w:tc>
          <w:tcPr>
            <w:tcW w:w="2977" w:type="dxa"/>
            <w:vAlign w:val="center"/>
          </w:tcPr>
          <w:p w14:paraId="0891FABC" w14:textId="77777777" w:rsidR="00806F37" w:rsidRPr="00820F4A" w:rsidRDefault="00806F37" w:rsidP="00184488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А.Е. </w:t>
            </w:r>
            <w:proofErr w:type="spellStart"/>
            <w:r>
              <w:rPr>
                <w:sz w:val="24"/>
                <w:szCs w:val="24"/>
              </w:rPr>
              <w:t>Белонучкин</w:t>
            </w:r>
            <w:proofErr w:type="spellEnd"/>
          </w:p>
        </w:tc>
      </w:tr>
      <w:tr w:rsidR="00806F37" w:rsidRPr="00F31B27" w14:paraId="68CC6C1D" w14:textId="77777777" w:rsidTr="00184488">
        <w:tc>
          <w:tcPr>
            <w:tcW w:w="7371" w:type="dxa"/>
            <w:vAlign w:val="center"/>
          </w:tcPr>
          <w:p w14:paraId="0EDCDB29" w14:textId="77777777" w:rsidR="00806F37" w:rsidRPr="0057492F" w:rsidRDefault="00806F37" w:rsidP="00184488">
            <w:pPr>
              <w:ind w:right="317"/>
              <w:rPr>
                <w:sz w:val="24"/>
                <w:szCs w:val="24"/>
              </w:rPr>
            </w:pPr>
            <w:r w:rsidRPr="0057492F">
              <w:rPr>
                <w:sz w:val="24"/>
                <w:szCs w:val="24"/>
              </w:rPr>
              <w:t>Руководитель Управления Федеральной антимонопольной службы по Пензенской области, член Правления</w:t>
            </w:r>
          </w:p>
          <w:p w14:paraId="49D05D54" w14:textId="5A995F7F" w:rsidR="00806F37" w:rsidRPr="0057492F" w:rsidRDefault="00806F37" w:rsidP="00184488">
            <w:pPr>
              <w:ind w:right="317"/>
              <w:jc w:val="both"/>
              <w:rPr>
                <w:sz w:val="24"/>
                <w:szCs w:val="24"/>
              </w:rPr>
            </w:pPr>
            <w:r w:rsidRPr="0057492F">
              <w:rPr>
                <w:b/>
                <w:sz w:val="24"/>
                <w:szCs w:val="24"/>
              </w:rPr>
              <w:t>На заседании правления присутствовали:</w:t>
            </w:r>
            <w:r w:rsidRPr="0057492F">
              <w:rPr>
                <w:sz w:val="24"/>
                <w:szCs w:val="24"/>
              </w:rPr>
              <w:t xml:space="preserve"> </w:t>
            </w:r>
            <w:r w:rsidR="0057492F" w:rsidRPr="0057492F">
              <w:rPr>
                <w:sz w:val="24"/>
                <w:szCs w:val="24"/>
              </w:rPr>
              <w:t>6</w:t>
            </w:r>
            <w:r w:rsidRPr="0057492F">
              <w:rPr>
                <w:sz w:val="24"/>
                <w:szCs w:val="24"/>
              </w:rPr>
              <w:t xml:space="preserve"> членов Правления</w:t>
            </w:r>
          </w:p>
        </w:tc>
        <w:tc>
          <w:tcPr>
            <w:tcW w:w="2977" w:type="dxa"/>
            <w:vAlign w:val="center"/>
          </w:tcPr>
          <w:p w14:paraId="59994A83" w14:textId="77777777" w:rsidR="00806F37" w:rsidRPr="0057492F" w:rsidRDefault="00806F37" w:rsidP="00184488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57492F">
              <w:rPr>
                <w:sz w:val="24"/>
                <w:szCs w:val="24"/>
              </w:rPr>
              <w:t>Е.Н. Демидова</w:t>
            </w:r>
          </w:p>
        </w:tc>
      </w:tr>
      <w:tr w:rsidR="00806F37" w:rsidRPr="00C11C06" w14:paraId="30A8BBD4" w14:textId="77777777" w:rsidTr="00184488">
        <w:tc>
          <w:tcPr>
            <w:tcW w:w="7371" w:type="dxa"/>
            <w:vAlign w:val="center"/>
          </w:tcPr>
          <w:p w14:paraId="055C7D4A" w14:textId="77777777" w:rsidR="00806F37" w:rsidRPr="0057492F" w:rsidRDefault="00806F37" w:rsidP="00184488">
            <w:pPr>
              <w:ind w:right="317"/>
              <w:rPr>
                <w:b/>
                <w:bCs/>
                <w:sz w:val="24"/>
                <w:szCs w:val="24"/>
              </w:rPr>
            </w:pPr>
            <w:r w:rsidRPr="0057492F">
              <w:rPr>
                <w:b/>
                <w:bCs/>
                <w:sz w:val="24"/>
                <w:szCs w:val="24"/>
              </w:rPr>
              <w:t xml:space="preserve">Государственные гражданские служащие Министерства: </w:t>
            </w:r>
          </w:p>
          <w:p w14:paraId="483F30D0" w14:textId="29672EAF" w:rsidR="00806F37" w:rsidRPr="00C11C06" w:rsidRDefault="00806F37" w:rsidP="00184488"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</w:t>
            </w:r>
            <w:r w:rsidRPr="00C11C06">
              <w:rPr>
                <w:sz w:val="24"/>
                <w:szCs w:val="24"/>
              </w:rPr>
              <w:t xml:space="preserve"> отдела ценообразования на лекарственные средства, транспортные и коммунальные услуги Управления регулирования тарифов и энергетики</w:t>
            </w:r>
          </w:p>
        </w:tc>
        <w:tc>
          <w:tcPr>
            <w:tcW w:w="2977" w:type="dxa"/>
            <w:vAlign w:val="center"/>
          </w:tcPr>
          <w:p w14:paraId="3B40667E" w14:textId="2FA5C624" w:rsidR="00806F37" w:rsidRPr="00C11C06" w:rsidRDefault="00806F37" w:rsidP="00184488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>Н.</w:t>
            </w:r>
            <w:r>
              <w:rPr>
                <w:sz w:val="24"/>
                <w:szCs w:val="24"/>
              </w:rPr>
              <w:t>М</w:t>
            </w:r>
            <w:r w:rsidRPr="00C11C06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Андреева</w:t>
            </w:r>
          </w:p>
        </w:tc>
      </w:tr>
      <w:tr w:rsidR="00806F37" w:rsidRPr="00C11C06" w14:paraId="50892E5B" w14:textId="77777777" w:rsidTr="00184488">
        <w:tc>
          <w:tcPr>
            <w:tcW w:w="7371" w:type="dxa"/>
            <w:vAlign w:val="center"/>
          </w:tcPr>
          <w:p w14:paraId="543A7581" w14:textId="77777777" w:rsidR="00806F37" w:rsidRPr="00C11C06" w:rsidRDefault="00806F37" w:rsidP="00184488">
            <w:pPr>
              <w:ind w:right="317"/>
              <w:rPr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1BAA642" w14:textId="77777777" w:rsidR="00806F37" w:rsidRPr="00C11C06" w:rsidRDefault="00806F37" w:rsidP="00184488">
            <w:pPr>
              <w:ind w:right="77"/>
              <w:rPr>
                <w:sz w:val="24"/>
                <w:szCs w:val="24"/>
              </w:rPr>
            </w:pPr>
          </w:p>
        </w:tc>
      </w:tr>
    </w:tbl>
    <w:p w14:paraId="29EB8061" w14:textId="77777777" w:rsidR="00806F37" w:rsidRDefault="00806F37" w:rsidP="00E84683">
      <w:pPr>
        <w:jc w:val="both"/>
        <w:rPr>
          <w:b/>
          <w:sz w:val="24"/>
          <w:szCs w:val="24"/>
        </w:rPr>
      </w:pPr>
    </w:p>
    <w:p w14:paraId="3D47D5F0" w14:textId="37A0EA98" w:rsidR="006A023F" w:rsidRPr="00806F37" w:rsidRDefault="00451488" w:rsidP="006A023F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rFonts w:eastAsia="Calibri"/>
          <w:sz w:val="24"/>
          <w:szCs w:val="24"/>
        </w:rPr>
      </w:pPr>
      <w:r w:rsidRPr="00806F37">
        <w:rPr>
          <w:b/>
          <w:sz w:val="24"/>
          <w:szCs w:val="24"/>
        </w:rPr>
        <w:t>Слушали:</w:t>
      </w:r>
      <w:r w:rsidRPr="00806F37">
        <w:rPr>
          <w:sz w:val="24"/>
          <w:szCs w:val="24"/>
        </w:rPr>
        <w:t xml:space="preserve"> </w:t>
      </w:r>
      <w:r w:rsidR="006A023F" w:rsidRPr="00806F37">
        <w:rPr>
          <w:rFonts w:eastAsia="Calibri"/>
          <w:sz w:val="24"/>
          <w:szCs w:val="24"/>
        </w:rPr>
        <w:t xml:space="preserve">об установлении </w:t>
      </w:r>
      <w:r w:rsidR="004537DB">
        <w:rPr>
          <w:rFonts w:eastAsia="Calibri"/>
          <w:sz w:val="24"/>
          <w:szCs w:val="24"/>
        </w:rPr>
        <w:t xml:space="preserve">предельных </w:t>
      </w:r>
      <w:r w:rsidR="006A023F" w:rsidRPr="00806F37">
        <w:rPr>
          <w:rFonts w:eastAsia="Calibri"/>
          <w:sz w:val="24"/>
          <w:szCs w:val="24"/>
        </w:rPr>
        <w:t>тарифов на захоронение твердых коммунальных отходов (далее – ТКО) для ООО «</w:t>
      </w:r>
      <w:proofErr w:type="spellStart"/>
      <w:r w:rsidR="006A023F" w:rsidRPr="00806F37">
        <w:rPr>
          <w:rFonts w:eastAsia="Calibri"/>
          <w:sz w:val="24"/>
          <w:szCs w:val="24"/>
        </w:rPr>
        <w:t>Мехуборка</w:t>
      </w:r>
      <w:proofErr w:type="spellEnd"/>
      <w:r w:rsidR="006A023F" w:rsidRPr="00806F37">
        <w:rPr>
          <w:rFonts w:eastAsia="Calibri"/>
          <w:sz w:val="24"/>
          <w:szCs w:val="24"/>
        </w:rPr>
        <w:t>-Пенза» на долгосрочный период регулирования 202</w:t>
      </w:r>
      <w:r w:rsidR="00806F37" w:rsidRPr="00806F37">
        <w:rPr>
          <w:rFonts w:eastAsia="Calibri"/>
          <w:sz w:val="24"/>
          <w:szCs w:val="24"/>
        </w:rPr>
        <w:t>6</w:t>
      </w:r>
      <w:r w:rsidR="006A023F" w:rsidRPr="00806F37">
        <w:rPr>
          <w:rFonts w:eastAsia="Calibri"/>
          <w:sz w:val="24"/>
          <w:szCs w:val="24"/>
        </w:rPr>
        <w:t xml:space="preserve"> – 20</w:t>
      </w:r>
      <w:r w:rsidR="00806F37" w:rsidRPr="00806F37">
        <w:rPr>
          <w:rFonts w:eastAsia="Calibri"/>
          <w:sz w:val="24"/>
          <w:szCs w:val="24"/>
        </w:rPr>
        <w:t>30</w:t>
      </w:r>
      <w:r w:rsidR="006A023F" w:rsidRPr="00806F37">
        <w:rPr>
          <w:rFonts w:eastAsia="Calibri"/>
          <w:sz w:val="24"/>
          <w:szCs w:val="24"/>
        </w:rPr>
        <w:t xml:space="preserve"> </w:t>
      </w:r>
      <w:r w:rsidR="003C50A0">
        <w:rPr>
          <w:rFonts w:eastAsia="Calibri"/>
          <w:sz w:val="24"/>
          <w:szCs w:val="24"/>
        </w:rPr>
        <w:t>годов.</w:t>
      </w:r>
    </w:p>
    <w:p w14:paraId="7C45FB48" w14:textId="77777777" w:rsidR="00806F37" w:rsidRPr="00806F37" w:rsidRDefault="00806F37" w:rsidP="00806F37">
      <w:pPr>
        <w:pStyle w:val="1"/>
        <w:tabs>
          <w:tab w:val="left" w:pos="0"/>
          <w:tab w:val="left" w:pos="567"/>
          <w:tab w:val="left" w:pos="993"/>
          <w:tab w:val="left" w:pos="1276"/>
        </w:tabs>
        <w:autoSpaceDE w:val="0"/>
        <w:autoSpaceDN w:val="0"/>
        <w:adjustRightInd w:val="0"/>
        <w:ind w:left="0" w:firstLine="709"/>
        <w:rPr>
          <w:rFonts w:eastAsia="Times New Roman"/>
        </w:rPr>
      </w:pPr>
      <w:r w:rsidRPr="00806F37">
        <w:rPr>
          <w:rFonts w:eastAsia="Times New Roman"/>
        </w:rPr>
        <w:t xml:space="preserve">В связи с отсутствием Председателя Правления - Министра жилищно-коммунального хозяйства и гражданской защиты населения Пензенской области М.А. </w:t>
      </w:r>
      <w:proofErr w:type="spellStart"/>
      <w:r w:rsidRPr="00806F37">
        <w:rPr>
          <w:rFonts w:eastAsia="Times New Roman"/>
        </w:rPr>
        <w:t>Панюхина</w:t>
      </w:r>
      <w:proofErr w:type="spellEnd"/>
      <w:r w:rsidRPr="00806F37">
        <w:rPr>
          <w:rFonts w:eastAsia="Times New Roman"/>
        </w:rPr>
        <w:t xml:space="preserve"> (командировка) на заседании Правления председательствовал заместитель Председателя Правления – первый заместитель Министра жилищно-коммунального хозяйства и гражданской защиты населения Пензенской области Д.И. Сагайдачный.</w:t>
      </w:r>
    </w:p>
    <w:p w14:paraId="23C5FD8E" w14:textId="77777777" w:rsidR="00806F37" w:rsidRPr="00806F37" w:rsidRDefault="00806F37" w:rsidP="00806F37">
      <w:pPr>
        <w:pStyle w:val="1"/>
        <w:tabs>
          <w:tab w:val="left" w:pos="0"/>
          <w:tab w:val="left" w:pos="567"/>
          <w:tab w:val="left" w:pos="993"/>
          <w:tab w:val="left" w:pos="1276"/>
        </w:tabs>
        <w:autoSpaceDE w:val="0"/>
        <w:autoSpaceDN w:val="0"/>
        <w:adjustRightInd w:val="0"/>
        <w:ind w:left="0" w:firstLine="709"/>
        <w:rPr>
          <w:rFonts w:eastAsia="Times New Roman"/>
        </w:rPr>
      </w:pPr>
      <w:r w:rsidRPr="00806F37">
        <w:rPr>
          <w:rFonts w:eastAsia="Times New Roman"/>
          <w:b/>
          <w:bCs/>
        </w:rPr>
        <w:t>Сагайдачный Д.И.</w:t>
      </w:r>
      <w:r w:rsidRPr="00806F37">
        <w:rPr>
          <w:rFonts w:eastAsia="Times New Roman"/>
        </w:rPr>
        <w:t xml:space="preserve"> проинформировал, что при рассмотрении предложения об установлении тарифа учтены исходные параметры роста цен на энергоресурсы и прирост затрат:</w:t>
      </w:r>
    </w:p>
    <w:p w14:paraId="7D9D08EC" w14:textId="48F17ADB" w:rsidR="00806F37" w:rsidRPr="00806F37" w:rsidRDefault="00806F37" w:rsidP="00806F37">
      <w:pPr>
        <w:pStyle w:val="1"/>
        <w:tabs>
          <w:tab w:val="left" w:pos="0"/>
          <w:tab w:val="left" w:pos="567"/>
          <w:tab w:val="left" w:pos="993"/>
          <w:tab w:val="left" w:pos="1276"/>
        </w:tabs>
        <w:autoSpaceDE w:val="0"/>
        <w:autoSpaceDN w:val="0"/>
        <w:adjustRightInd w:val="0"/>
        <w:ind w:left="0" w:firstLine="709"/>
        <w:rPr>
          <w:rFonts w:eastAsia="Times New Roman"/>
        </w:rPr>
      </w:pPr>
      <w:r w:rsidRPr="00806F37">
        <w:rPr>
          <w:rFonts w:eastAsia="Times New Roman"/>
        </w:rPr>
        <w:lastRenderedPageBreak/>
        <w:t>индекс роста цен на электроэнергию – 113,2 %,</w:t>
      </w:r>
    </w:p>
    <w:p w14:paraId="0C6C4BDC" w14:textId="53C02F3C" w:rsidR="00806F37" w:rsidRPr="00806F37" w:rsidRDefault="00806F37" w:rsidP="00806F37">
      <w:pPr>
        <w:pStyle w:val="1"/>
        <w:tabs>
          <w:tab w:val="left" w:pos="0"/>
          <w:tab w:val="left" w:pos="567"/>
          <w:tab w:val="left" w:pos="993"/>
          <w:tab w:val="left" w:pos="1276"/>
        </w:tabs>
        <w:autoSpaceDE w:val="0"/>
        <w:autoSpaceDN w:val="0"/>
        <w:adjustRightInd w:val="0"/>
        <w:ind w:left="0" w:firstLine="709"/>
        <w:rPr>
          <w:rFonts w:eastAsia="Times New Roman"/>
        </w:rPr>
      </w:pPr>
      <w:r w:rsidRPr="00806F37">
        <w:rPr>
          <w:rFonts w:eastAsia="Times New Roman"/>
        </w:rPr>
        <w:t xml:space="preserve">индекс потребительских цен – 105,1 %. </w:t>
      </w:r>
    </w:p>
    <w:p w14:paraId="31A6EFCB" w14:textId="0BBD1309" w:rsidR="00806F37" w:rsidRPr="00806F37" w:rsidRDefault="00806F37" w:rsidP="00806F37">
      <w:pPr>
        <w:pStyle w:val="1"/>
        <w:tabs>
          <w:tab w:val="left" w:pos="0"/>
          <w:tab w:val="left" w:pos="567"/>
          <w:tab w:val="left" w:pos="993"/>
          <w:tab w:val="left" w:pos="1276"/>
        </w:tabs>
        <w:autoSpaceDE w:val="0"/>
        <w:autoSpaceDN w:val="0"/>
        <w:adjustRightInd w:val="0"/>
        <w:ind w:left="0" w:firstLine="709"/>
        <w:rPr>
          <w:rFonts w:eastAsia="Times New Roman"/>
        </w:rPr>
      </w:pPr>
      <w:r w:rsidRPr="00806F37">
        <w:rPr>
          <w:rFonts w:eastAsia="Times New Roman"/>
        </w:rPr>
        <w:t>Плановые значения показателей надежности, качества и энергетической эффективности объектов по обращению с ТКО утверждены в производственной программе ООО «</w:t>
      </w:r>
      <w:proofErr w:type="spellStart"/>
      <w:r w:rsidRPr="00806F37">
        <w:rPr>
          <w:rFonts w:eastAsia="Times New Roman"/>
        </w:rPr>
        <w:t>Мехуборка</w:t>
      </w:r>
      <w:proofErr w:type="spellEnd"/>
      <w:r w:rsidRPr="00806F37">
        <w:rPr>
          <w:rFonts w:eastAsia="Times New Roman"/>
        </w:rPr>
        <w:t>-Пенза» на 2026</w:t>
      </w:r>
      <w:r>
        <w:rPr>
          <w:rFonts w:eastAsia="Times New Roman"/>
        </w:rPr>
        <w:t>-2030</w:t>
      </w:r>
      <w:r w:rsidRPr="00806F37">
        <w:rPr>
          <w:rFonts w:eastAsia="Times New Roman"/>
        </w:rPr>
        <w:t xml:space="preserve"> год</w:t>
      </w:r>
      <w:r>
        <w:rPr>
          <w:rFonts w:eastAsia="Times New Roman"/>
        </w:rPr>
        <w:t>ы</w:t>
      </w:r>
      <w:r w:rsidRPr="00806F37">
        <w:rPr>
          <w:rFonts w:eastAsia="Times New Roman"/>
        </w:rPr>
        <w:t>.</w:t>
      </w:r>
    </w:p>
    <w:p w14:paraId="6C4A136A" w14:textId="7C96B23F" w:rsidR="00806F37" w:rsidRPr="00806F37" w:rsidRDefault="00806F37" w:rsidP="00806F37">
      <w:pPr>
        <w:pStyle w:val="1"/>
        <w:tabs>
          <w:tab w:val="left" w:pos="0"/>
          <w:tab w:val="left" w:pos="567"/>
          <w:tab w:val="left" w:pos="993"/>
          <w:tab w:val="left" w:pos="1276"/>
        </w:tabs>
        <w:autoSpaceDE w:val="0"/>
        <w:autoSpaceDN w:val="0"/>
        <w:adjustRightInd w:val="0"/>
        <w:ind w:left="0" w:firstLine="709"/>
        <w:rPr>
          <w:rFonts w:eastAsia="Times New Roman"/>
        </w:rPr>
      </w:pPr>
      <w:r w:rsidRPr="00806F37">
        <w:rPr>
          <w:rFonts w:eastAsia="Times New Roman"/>
        </w:rPr>
        <w:t>Инвестиционная программа для ООО «</w:t>
      </w:r>
      <w:proofErr w:type="spellStart"/>
      <w:r w:rsidR="0057492F" w:rsidRPr="0057492F">
        <w:rPr>
          <w:rFonts w:eastAsia="Times New Roman"/>
        </w:rPr>
        <w:t>Мехуборка</w:t>
      </w:r>
      <w:proofErr w:type="spellEnd"/>
      <w:r w:rsidR="0057492F" w:rsidRPr="0057492F">
        <w:rPr>
          <w:rFonts w:eastAsia="Times New Roman"/>
        </w:rPr>
        <w:t>-Пенза</w:t>
      </w:r>
      <w:r w:rsidRPr="00806F37">
        <w:rPr>
          <w:rFonts w:eastAsia="Times New Roman"/>
        </w:rPr>
        <w:t>» не утверждалась, в связи с чем стоимость, сроки начала строительства (реконструкции) и ввода в эксплуатацию объектов, используемых для обращения с твердыми коммунальными отходами, источники финансирования инвестиционн</w:t>
      </w:r>
      <w:r w:rsidR="004537DB">
        <w:rPr>
          <w:rFonts w:eastAsia="Times New Roman"/>
        </w:rPr>
        <w:t>ой</w:t>
      </w:r>
      <w:r w:rsidRPr="00806F37">
        <w:rPr>
          <w:rFonts w:eastAsia="Times New Roman"/>
        </w:rPr>
        <w:t xml:space="preserve"> программ</w:t>
      </w:r>
      <w:r w:rsidR="004537DB">
        <w:rPr>
          <w:rFonts w:eastAsia="Times New Roman"/>
        </w:rPr>
        <w:t>ы</w:t>
      </w:r>
      <w:r w:rsidRPr="00806F37">
        <w:rPr>
          <w:rFonts w:eastAsia="Times New Roman"/>
        </w:rPr>
        <w:t xml:space="preserve"> не устанавливались.</w:t>
      </w:r>
    </w:p>
    <w:p w14:paraId="70D7AD16" w14:textId="48338C6C" w:rsidR="00806F37" w:rsidRPr="00806F37" w:rsidRDefault="00806F37" w:rsidP="00806F37">
      <w:pPr>
        <w:pStyle w:val="1"/>
        <w:tabs>
          <w:tab w:val="left" w:pos="0"/>
          <w:tab w:val="left" w:pos="567"/>
          <w:tab w:val="left" w:pos="993"/>
          <w:tab w:val="left" w:pos="1276"/>
        </w:tabs>
        <w:autoSpaceDE w:val="0"/>
        <w:autoSpaceDN w:val="0"/>
        <w:adjustRightInd w:val="0"/>
        <w:ind w:left="0" w:firstLine="709"/>
        <w:rPr>
          <w:rFonts w:eastAsia="Times New Roman"/>
        </w:rPr>
      </w:pPr>
      <w:r w:rsidRPr="00806F37">
        <w:rPr>
          <w:rFonts w:eastAsia="Times New Roman"/>
        </w:rPr>
        <w:t xml:space="preserve">При утверждении тарифа на захоронение твердых коммунальных отходов применен метод </w:t>
      </w:r>
      <w:r w:rsidR="003C50A0">
        <w:rPr>
          <w:rFonts w:eastAsia="Times New Roman"/>
        </w:rPr>
        <w:t>индексации</w:t>
      </w:r>
      <w:r w:rsidRPr="00806F37">
        <w:rPr>
          <w:rFonts w:eastAsia="Times New Roman"/>
        </w:rPr>
        <w:t>.</w:t>
      </w:r>
    </w:p>
    <w:p w14:paraId="78BD38BA" w14:textId="0D6BCC44" w:rsidR="00451488" w:rsidRPr="00325C60" w:rsidRDefault="003C50A0" w:rsidP="006A023F">
      <w:pPr>
        <w:pStyle w:val="1"/>
        <w:tabs>
          <w:tab w:val="left" w:pos="0"/>
          <w:tab w:val="left" w:pos="567"/>
          <w:tab w:val="left" w:pos="993"/>
          <w:tab w:val="left" w:pos="1276"/>
        </w:tabs>
        <w:autoSpaceDE w:val="0"/>
        <w:autoSpaceDN w:val="0"/>
        <w:adjustRightInd w:val="0"/>
        <w:ind w:left="0" w:firstLine="624"/>
      </w:pPr>
      <w:r>
        <w:rPr>
          <w:b/>
        </w:rPr>
        <w:t>Андреева Н.М</w:t>
      </w:r>
      <w:r w:rsidR="006A023F">
        <w:rPr>
          <w:b/>
        </w:rPr>
        <w:t>.</w:t>
      </w:r>
      <w:r w:rsidR="00451488" w:rsidRPr="00325C60">
        <w:rPr>
          <w:b/>
        </w:rPr>
        <w:t xml:space="preserve"> </w:t>
      </w:r>
      <w:r w:rsidR="00451488" w:rsidRPr="00325C60">
        <w:t>выступила с информацией о</w:t>
      </w:r>
      <w:r w:rsidR="00FC2537">
        <w:t xml:space="preserve">б установлении </w:t>
      </w:r>
      <w:r w:rsidR="004537DB">
        <w:t xml:space="preserve">предельных </w:t>
      </w:r>
      <w:r w:rsidR="00FC2537">
        <w:t>тариф</w:t>
      </w:r>
      <w:r w:rsidR="004537DB">
        <w:t>ов</w:t>
      </w:r>
      <w:r w:rsidR="00FC2537">
        <w:t xml:space="preserve"> на </w:t>
      </w:r>
      <w:r>
        <w:t>з</w:t>
      </w:r>
      <w:r w:rsidR="008710D8">
        <w:t>ахоронение</w:t>
      </w:r>
      <w:r w:rsidR="00C3211C">
        <w:t xml:space="preserve"> ТКО</w:t>
      </w:r>
      <w:r w:rsidR="00451488" w:rsidRPr="00325C60">
        <w:t xml:space="preserve"> для потребителей </w:t>
      </w:r>
      <w:r w:rsidR="006A023F">
        <w:t>ООО «</w:t>
      </w:r>
      <w:proofErr w:type="spellStart"/>
      <w:r w:rsidR="006A023F">
        <w:t>Мехуборка</w:t>
      </w:r>
      <w:proofErr w:type="spellEnd"/>
      <w:r w:rsidR="006A023F">
        <w:t xml:space="preserve">-Пенза» </w:t>
      </w:r>
      <w:r w:rsidR="00C3211C">
        <w:t>на долгосрочный</w:t>
      </w:r>
      <w:r w:rsidR="006A023F">
        <w:t xml:space="preserve"> период регулирования 202</w:t>
      </w:r>
      <w:r>
        <w:t>6</w:t>
      </w:r>
      <w:r w:rsidR="006A023F">
        <w:t>- 20</w:t>
      </w:r>
      <w:r>
        <w:t>30</w:t>
      </w:r>
      <w:r w:rsidR="00C3211C">
        <w:t xml:space="preserve"> год</w:t>
      </w:r>
      <w:r>
        <w:t>ов</w:t>
      </w:r>
      <w:r w:rsidR="00C3211C">
        <w:t>.</w:t>
      </w:r>
    </w:p>
    <w:p w14:paraId="17F6F28A" w14:textId="72E5D414" w:rsidR="003C50A0" w:rsidRDefault="0057492F" w:rsidP="00594335">
      <w:pPr>
        <w:ind w:firstLine="700"/>
        <w:jc w:val="both"/>
        <w:rPr>
          <w:rFonts w:eastAsia="Arial"/>
          <w:sz w:val="24"/>
          <w:szCs w:val="24"/>
          <w:lang w:eastAsia="ar-SA"/>
        </w:rPr>
      </w:pPr>
      <w:r w:rsidRPr="0057492F">
        <w:rPr>
          <w:rFonts w:eastAsia="Arial"/>
          <w:sz w:val="24"/>
          <w:szCs w:val="24"/>
          <w:lang w:eastAsia="ar-SA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5117B7E6" w14:textId="47335955" w:rsidR="00594335" w:rsidRDefault="00594335" w:rsidP="00594335">
      <w:pPr>
        <w:ind w:firstLine="700"/>
        <w:jc w:val="both"/>
        <w:rPr>
          <w:sz w:val="24"/>
          <w:szCs w:val="32"/>
        </w:rPr>
      </w:pPr>
      <w:r w:rsidRPr="00090F89">
        <w:rPr>
          <w:sz w:val="24"/>
        </w:rPr>
        <w:t>Н</w:t>
      </w:r>
      <w:r w:rsidRPr="00090F89">
        <w:rPr>
          <w:sz w:val="24"/>
          <w:szCs w:val="32"/>
        </w:rPr>
        <w:t xml:space="preserve">еобходимая валовая выручка </w:t>
      </w:r>
      <w:r w:rsidR="006A023F">
        <w:rPr>
          <w:iCs/>
          <w:sz w:val="24"/>
          <w:szCs w:val="24"/>
        </w:rPr>
        <w:t>ООО «</w:t>
      </w:r>
      <w:proofErr w:type="spellStart"/>
      <w:r w:rsidR="006A023F">
        <w:rPr>
          <w:iCs/>
          <w:sz w:val="24"/>
          <w:szCs w:val="24"/>
        </w:rPr>
        <w:t>Мехуборка</w:t>
      </w:r>
      <w:proofErr w:type="spellEnd"/>
      <w:r w:rsidR="006A023F">
        <w:rPr>
          <w:iCs/>
          <w:sz w:val="24"/>
          <w:szCs w:val="24"/>
        </w:rPr>
        <w:t>-Пенза»</w:t>
      </w:r>
      <w:r w:rsidRPr="00090F89">
        <w:rPr>
          <w:sz w:val="24"/>
          <w:szCs w:val="32"/>
        </w:rPr>
        <w:t xml:space="preserve"> определена </w:t>
      </w:r>
      <w:r>
        <w:rPr>
          <w:sz w:val="24"/>
          <w:szCs w:val="32"/>
        </w:rPr>
        <w:t xml:space="preserve">на основании главы </w:t>
      </w:r>
      <w:r>
        <w:rPr>
          <w:sz w:val="24"/>
          <w:szCs w:val="32"/>
          <w:lang w:val="en-US"/>
        </w:rPr>
        <w:t>VII</w:t>
      </w:r>
      <w:r w:rsidRPr="00513F0F">
        <w:rPr>
          <w:sz w:val="24"/>
          <w:szCs w:val="32"/>
        </w:rPr>
        <w:t xml:space="preserve"> </w:t>
      </w:r>
      <w:r>
        <w:rPr>
          <w:sz w:val="24"/>
          <w:szCs w:val="32"/>
        </w:rPr>
        <w:t xml:space="preserve">Основ </w:t>
      </w:r>
      <w:r w:rsidRPr="00513F0F">
        <w:rPr>
          <w:sz w:val="24"/>
          <w:szCs w:val="32"/>
        </w:rPr>
        <w:t>ценообразования в области обращения с твердыми</w:t>
      </w:r>
      <w:r>
        <w:rPr>
          <w:sz w:val="24"/>
          <w:szCs w:val="32"/>
        </w:rPr>
        <w:t xml:space="preserve"> </w:t>
      </w:r>
      <w:r w:rsidRPr="00513F0F">
        <w:rPr>
          <w:sz w:val="24"/>
          <w:szCs w:val="32"/>
        </w:rPr>
        <w:t>коммунальными отходами</w:t>
      </w:r>
      <w:r>
        <w:rPr>
          <w:sz w:val="24"/>
          <w:szCs w:val="32"/>
        </w:rPr>
        <w:t xml:space="preserve">, утвержденных </w:t>
      </w:r>
      <w:r>
        <w:rPr>
          <w:sz w:val="24"/>
        </w:rPr>
        <w:t>Постановлением</w:t>
      </w:r>
      <w:r w:rsidRPr="00090F89">
        <w:rPr>
          <w:sz w:val="24"/>
        </w:rPr>
        <w:t xml:space="preserve"> Правительства РФ </w:t>
      </w:r>
      <w:r w:rsidRPr="00090F89">
        <w:rPr>
          <w:bCs/>
          <w:sz w:val="24"/>
          <w:szCs w:val="26"/>
        </w:rPr>
        <w:t>от 30</w:t>
      </w:r>
      <w:r w:rsidRPr="00F94255">
        <w:rPr>
          <w:bCs/>
          <w:sz w:val="24"/>
          <w:szCs w:val="26"/>
        </w:rPr>
        <w:t xml:space="preserve">.05.2016 </w:t>
      </w:r>
      <w:r>
        <w:rPr>
          <w:bCs/>
          <w:sz w:val="24"/>
          <w:szCs w:val="26"/>
        </w:rPr>
        <w:t>№</w:t>
      </w:r>
      <w:r w:rsidRPr="00F94255">
        <w:rPr>
          <w:bCs/>
          <w:sz w:val="24"/>
          <w:szCs w:val="26"/>
        </w:rPr>
        <w:t xml:space="preserve"> 484 </w:t>
      </w:r>
      <w:r>
        <w:rPr>
          <w:bCs/>
          <w:sz w:val="24"/>
          <w:szCs w:val="26"/>
        </w:rPr>
        <w:t>«</w:t>
      </w:r>
      <w:r w:rsidRPr="00F94255">
        <w:rPr>
          <w:bCs/>
          <w:sz w:val="24"/>
          <w:szCs w:val="26"/>
        </w:rPr>
        <w:t>О ценообразовании в области обращения с твердыми коммунальными отходами</w:t>
      </w:r>
      <w:r>
        <w:rPr>
          <w:bCs/>
          <w:sz w:val="24"/>
          <w:szCs w:val="26"/>
        </w:rPr>
        <w:t>» (далее - Основы)</w:t>
      </w:r>
      <w:r w:rsidRPr="003D1FF9">
        <w:rPr>
          <w:sz w:val="24"/>
        </w:rPr>
        <w:t xml:space="preserve">, </w:t>
      </w:r>
      <w:r w:rsidRPr="00E97034">
        <w:rPr>
          <w:sz w:val="24"/>
          <w:szCs w:val="32"/>
        </w:rPr>
        <w:t>исход</w:t>
      </w:r>
      <w:r>
        <w:rPr>
          <w:sz w:val="24"/>
          <w:szCs w:val="32"/>
        </w:rPr>
        <w:t xml:space="preserve">я из экономически обоснованного </w:t>
      </w:r>
      <w:r w:rsidRPr="00AF30F9">
        <w:rPr>
          <w:sz w:val="24"/>
          <w:szCs w:val="32"/>
        </w:rPr>
        <w:t>объем</w:t>
      </w:r>
      <w:r>
        <w:rPr>
          <w:sz w:val="24"/>
          <w:szCs w:val="32"/>
        </w:rPr>
        <w:t>а</w:t>
      </w:r>
      <w:r w:rsidRPr="00AF30F9">
        <w:rPr>
          <w:sz w:val="24"/>
          <w:szCs w:val="32"/>
        </w:rPr>
        <w:t xml:space="preserve"> финансовых средств</w:t>
      </w:r>
      <w:r w:rsidRPr="00E97034">
        <w:rPr>
          <w:sz w:val="24"/>
          <w:szCs w:val="32"/>
        </w:rPr>
        <w:t>, необходим</w:t>
      </w:r>
      <w:r>
        <w:rPr>
          <w:sz w:val="24"/>
          <w:szCs w:val="32"/>
        </w:rPr>
        <w:t>ого</w:t>
      </w:r>
      <w:r w:rsidRPr="00E97034">
        <w:rPr>
          <w:sz w:val="24"/>
          <w:szCs w:val="32"/>
        </w:rPr>
        <w:t xml:space="preserve"> для осуществления </w:t>
      </w:r>
      <w:r w:rsidRPr="00AF30F9">
        <w:rPr>
          <w:sz w:val="24"/>
          <w:szCs w:val="32"/>
        </w:rPr>
        <w:t>в течение очередного периода регулирования регулируемой организации для осуществления регулируемого вида деятельности</w:t>
      </w:r>
      <w:r>
        <w:rPr>
          <w:sz w:val="24"/>
          <w:szCs w:val="32"/>
        </w:rPr>
        <w:t xml:space="preserve"> </w:t>
      </w:r>
      <w:r w:rsidRPr="00AF30F9">
        <w:rPr>
          <w:sz w:val="24"/>
          <w:szCs w:val="32"/>
        </w:rPr>
        <w:t>и обеспечения достижения установленных на соответствующий период регулирования в соответствии с нормативными правовыми актами Российской Федерации в области обращения с твердыми коммунальными отходами плановых значений показателей эффективности объектов, используемых для обработки, обезвреживания, захоронения твердых коммунальных отходов</w:t>
      </w:r>
      <w:r>
        <w:rPr>
          <w:sz w:val="24"/>
          <w:szCs w:val="32"/>
        </w:rPr>
        <w:t>.</w:t>
      </w:r>
    </w:p>
    <w:p w14:paraId="15F6E08D" w14:textId="77777777" w:rsidR="00594335" w:rsidRPr="00E036B2" w:rsidRDefault="00594335" w:rsidP="00594335">
      <w:pPr>
        <w:autoSpaceDE w:val="0"/>
        <w:autoSpaceDN w:val="0"/>
        <w:adjustRightInd w:val="0"/>
        <w:ind w:firstLine="700"/>
        <w:jc w:val="both"/>
        <w:rPr>
          <w:sz w:val="24"/>
          <w:szCs w:val="24"/>
        </w:rPr>
      </w:pPr>
      <w:r w:rsidRPr="00E036B2">
        <w:rPr>
          <w:sz w:val="24"/>
          <w:szCs w:val="24"/>
        </w:rPr>
        <w:t xml:space="preserve">Необходимая валовая выручка </w:t>
      </w:r>
      <w:r w:rsidR="006A023F">
        <w:rPr>
          <w:bCs/>
          <w:iCs/>
          <w:sz w:val="24"/>
          <w:szCs w:val="26"/>
        </w:rPr>
        <w:t>ООО «</w:t>
      </w:r>
      <w:proofErr w:type="spellStart"/>
      <w:r w:rsidR="006A023F">
        <w:rPr>
          <w:bCs/>
          <w:iCs/>
          <w:sz w:val="24"/>
          <w:szCs w:val="26"/>
        </w:rPr>
        <w:t>Мехуборка</w:t>
      </w:r>
      <w:proofErr w:type="spellEnd"/>
      <w:r w:rsidR="006A023F">
        <w:rPr>
          <w:bCs/>
          <w:iCs/>
          <w:sz w:val="24"/>
          <w:szCs w:val="26"/>
        </w:rPr>
        <w:t>-Пенза»</w:t>
      </w:r>
      <w:r w:rsidRPr="00E036B2">
        <w:rPr>
          <w:sz w:val="24"/>
          <w:szCs w:val="24"/>
        </w:rPr>
        <w:t xml:space="preserve"> </w:t>
      </w:r>
      <w:r w:rsidRPr="00207DD3">
        <w:rPr>
          <w:sz w:val="24"/>
          <w:szCs w:val="24"/>
        </w:rPr>
        <w:t>включает в себя текущие расходы.</w:t>
      </w:r>
    </w:p>
    <w:p w14:paraId="3B114D93" w14:textId="77777777" w:rsidR="00594335" w:rsidRPr="00CD495E" w:rsidRDefault="00594335" w:rsidP="00594335">
      <w:pPr>
        <w:autoSpaceDE w:val="0"/>
        <w:autoSpaceDN w:val="0"/>
        <w:adjustRightInd w:val="0"/>
        <w:ind w:firstLine="672"/>
        <w:jc w:val="both"/>
        <w:rPr>
          <w:sz w:val="24"/>
          <w:szCs w:val="24"/>
        </w:rPr>
      </w:pPr>
      <w:r w:rsidRPr="00E036B2">
        <w:rPr>
          <w:sz w:val="24"/>
          <w:szCs w:val="24"/>
        </w:rPr>
        <w:t xml:space="preserve">Величина текущих расходов </w:t>
      </w:r>
      <w:r w:rsidR="006A023F">
        <w:rPr>
          <w:bCs/>
          <w:iCs/>
          <w:sz w:val="24"/>
          <w:szCs w:val="26"/>
        </w:rPr>
        <w:t>ООО «</w:t>
      </w:r>
      <w:proofErr w:type="spellStart"/>
      <w:r w:rsidR="006A023F">
        <w:rPr>
          <w:bCs/>
          <w:iCs/>
          <w:sz w:val="24"/>
          <w:szCs w:val="26"/>
        </w:rPr>
        <w:t>Мехуборка</w:t>
      </w:r>
      <w:proofErr w:type="spellEnd"/>
      <w:r w:rsidR="006A023F">
        <w:rPr>
          <w:bCs/>
          <w:iCs/>
          <w:sz w:val="24"/>
          <w:szCs w:val="26"/>
        </w:rPr>
        <w:t>-Пенза»</w:t>
      </w:r>
      <w:r w:rsidR="006A023F" w:rsidRPr="00E036B2">
        <w:rPr>
          <w:sz w:val="24"/>
          <w:szCs w:val="24"/>
        </w:rPr>
        <w:t xml:space="preserve"> </w:t>
      </w:r>
      <w:r w:rsidRPr="00E036B2">
        <w:rPr>
          <w:sz w:val="24"/>
          <w:szCs w:val="24"/>
        </w:rPr>
        <w:t xml:space="preserve">определена в соответствии с </w:t>
      </w:r>
      <w:hyperlink r:id="rId8" w:history="1">
        <w:r w:rsidRPr="00E036B2">
          <w:rPr>
            <w:sz w:val="24"/>
            <w:szCs w:val="24"/>
          </w:rPr>
          <w:t>пунктами 46-52</w:t>
        </w:r>
      </w:hyperlink>
      <w:r w:rsidRPr="00E036B2">
        <w:rPr>
          <w:sz w:val="24"/>
          <w:szCs w:val="24"/>
        </w:rPr>
        <w:t xml:space="preserve"> </w:t>
      </w:r>
      <w:r>
        <w:rPr>
          <w:sz w:val="24"/>
          <w:szCs w:val="24"/>
        </w:rPr>
        <w:t>Основ</w:t>
      </w:r>
      <w:r w:rsidRPr="00CD495E">
        <w:rPr>
          <w:sz w:val="24"/>
          <w:szCs w:val="24"/>
        </w:rPr>
        <w:t>.</w:t>
      </w:r>
    </w:p>
    <w:p w14:paraId="21D9DDC4" w14:textId="1C0A1C65" w:rsidR="00594335" w:rsidRDefault="00594335" w:rsidP="00594335">
      <w:pPr>
        <w:pStyle w:val="BodyText21"/>
        <w:spacing w:after="120"/>
        <w:ind w:firstLine="708"/>
        <w:rPr>
          <w:szCs w:val="24"/>
        </w:rPr>
      </w:pPr>
      <w:r w:rsidRPr="00CD495E">
        <w:rPr>
          <w:szCs w:val="24"/>
        </w:rPr>
        <w:t>В результате анализа обоснованности расходов на з</w:t>
      </w:r>
      <w:r w:rsidRPr="00CD495E">
        <w:rPr>
          <w:szCs w:val="26"/>
        </w:rPr>
        <w:t>ахоронение твердых коммунальных отходов</w:t>
      </w:r>
      <w:r w:rsidRPr="00CD495E">
        <w:rPr>
          <w:szCs w:val="28"/>
        </w:rPr>
        <w:t xml:space="preserve"> </w:t>
      </w:r>
      <w:r>
        <w:rPr>
          <w:szCs w:val="24"/>
        </w:rPr>
        <w:t xml:space="preserve">на </w:t>
      </w:r>
      <w:r w:rsidRPr="00CD495E">
        <w:rPr>
          <w:szCs w:val="24"/>
        </w:rPr>
        <w:t>20</w:t>
      </w:r>
      <w:r>
        <w:rPr>
          <w:szCs w:val="24"/>
        </w:rPr>
        <w:t>2</w:t>
      </w:r>
      <w:r w:rsidR="003C50A0">
        <w:rPr>
          <w:szCs w:val="24"/>
        </w:rPr>
        <w:t>6</w:t>
      </w:r>
      <w:r w:rsidRPr="00CD495E">
        <w:rPr>
          <w:szCs w:val="24"/>
        </w:rPr>
        <w:t xml:space="preserve"> год определены</w:t>
      </w:r>
      <w:r w:rsidRPr="00CD495E">
        <w:rPr>
          <w:b/>
          <w:szCs w:val="24"/>
        </w:rPr>
        <w:t xml:space="preserve"> </w:t>
      </w:r>
      <w:r w:rsidRPr="00CD495E">
        <w:rPr>
          <w:szCs w:val="24"/>
        </w:rPr>
        <w:t>следующие статьи затрат:</w:t>
      </w:r>
    </w:p>
    <w:tbl>
      <w:tblPr>
        <w:tblW w:w="10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7081"/>
        <w:gridCol w:w="929"/>
        <w:gridCol w:w="1809"/>
      </w:tblGrid>
      <w:tr w:rsidR="008C2F83" w:rsidRPr="0027495F" w14:paraId="0F3AD102" w14:textId="77777777" w:rsidTr="0074007F">
        <w:trPr>
          <w:trHeight w:val="581"/>
          <w:tblHeader/>
        </w:trPr>
        <w:tc>
          <w:tcPr>
            <w:tcW w:w="540" w:type="dxa"/>
            <w:vAlign w:val="center"/>
          </w:tcPr>
          <w:p w14:paraId="3E1D681E" w14:textId="77777777" w:rsidR="008C2F83" w:rsidRPr="0027495F" w:rsidRDefault="008C2F83" w:rsidP="00184488">
            <w:pPr>
              <w:jc w:val="center"/>
            </w:pPr>
            <w:r w:rsidRPr="0027495F">
              <w:t xml:space="preserve">№ </w:t>
            </w:r>
            <w:r w:rsidRPr="0027495F">
              <w:br/>
              <w:t>п/п</w:t>
            </w:r>
          </w:p>
        </w:tc>
        <w:tc>
          <w:tcPr>
            <w:tcW w:w="7081" w:type="dxa"/>
            <w:noWrap/>
            <w:vAlign w:val="center"/>
          </w:tcPr>
          <w:p w14:paraId="09301E6B" w14:textId="77777777" w:rsidR="008C2F83" w:rsidRPr="0027495F" w:rsidRDefault="008C2F83" w:rsidP="00184488">
            <w:pPr>
              <w:jc w:val="center"/>
            </w:pPr>
            <w:r w:rsidRPr="0027495F">
              <w:t>Наименование показателя</w:t>
            </w:r>
          </w:p>
        </w:tc>
        <w:tc>
          <w:tcPr>
            <w:tcW w:w="929" w:type="dxa"/>
            <w:noWrap/>
            <w:vAlign w:val="center"/>
          </w:tcPr>
          <w:p w14:paraId="160BA858" w14:textId="77777777" w:rsidR="008C2F83" w:rsidRPr="0027495F" w:rsidRDefault="008C2F83" w:rsidP="00184488">
            <w:pPr>
              <w:jc w:val="center"/>
            </w:pPr>
            <w:proofErr w:type="spellStart"/>
            <w:r w:rsidRPr="0027495F">
              <w:t>Ед.изм</w:t>
            </w:r>
            <w:proofErr w:type="spellEnd"/>
            <w:r w:rsidRPr="0027495F">
              <w:t>.</w:t>
            </w:r>
          </w:p>
        </w:tc>
        <w:tc>
          <w:tcPr>
            <w:tcW w:w="1809" w:type="dxa"/>
            <w:vAlign w:val="bottom"/>
          </w:tcPr>
          <w:p w14:paraId="5845F7A8" w14:textId="77777777" w:rsidR="008C2F83" w:rsidRPr="0027495F" w:rsidRDefault="008C2F83" w:rsidP="00184488">
            <w:pPr>
              <w:jc w:val="center"/>
            </w:pPr>
            <w:r w:rsidRPr="0027495F">
              <w:t>Величина показателя</w:t>
            </w:r>
          </w:p>
        </w:tc>
      </w:tr>
      <w:tr w:rsidR="0057492F" w:rsidRPr="0027495F" w14:paraId="2263FF8F" w14:textId="77777777" w:rsidTr="0074007F">
        <w:trPr>
          <w:trHeight w:val="227"/>
        </w:trPr>
        <w:tc>
          <w:tcPr>
            <w:tcW w:w="540" w:type="dxa"/>
            <w:noWrap/>
            <w:vAlign w:val="center"/>
          </w:tcPr>
          <w:p w14:paraId="5E70FF8F" w14:textId="77777777" w:rsidR="0057492F" w:rsidRPr="0027495F" w:rsidRDefault="0057492F" w:rsidP="0057492F">
            <w:pPr>
              <w:jc w:val="center"/>
            </w:pPr>
            <w:r w:rsidRPr="0027495F">
              <w:t>1</w:t>
            </w:r>
          </w:p>
        </w:tc>
        <w:tc>
          <w:tcPr>
            <w:tcW w:w="7081" w:type="dxa"/>
            <w:noWrap/>
            <w:vAlign w:val="center"/>
          </w:tcPr>
          <w:p w14:paraId="3008F5E1" w14:textId="77777777" w:rsidR="0057492F" w:rsidRPr="0027495F" w:rsidRDefault="0057492F" w:rsidP="0057492F">
            <w:r w:rsidRPr="0027495F">
              <w:t>Текущие расходы, в том числе:</w:t>
            </w:r>
          </w:p>
        </w:tc>
        <w:tc>
          <w:tcPr>
            <w:tcW w:w="929" w:type="dxa"/>
            <w:noWrap/>
            <w:vAlign w:val="bottom"/>
          </w:tcPr>
          <w:p w14:paraId="62CD85EA" w14:textId="77777777" w:rsidR="0057492F" w:rsidRPr="0027495F" w:rsidRDefault="0057492F" w:rsidP="0057492F">
            <w:pPr>
              <w:jc w:val="center"/>
            </w:pPr>
            <w:proofErr w:type="spellStart"/>
            <w:r w:rsidRPr="0027495F">
              <w:t>тыс.руб</w:t>
            </w:r>
            <w:proofErr w:type="spellEnd"/>
            <w:r w:rsidRPr="0027495F">
              <w:t>.</w:t>
            </w:r>
          </w:p>
        </w:tc>
        <w:tc>
          <w:tcPr>
            <w:tcW w:w="1809" w:type="dxa"/>
          </w:tcPr>
          <w:p w14:paraId="01973F4C" w14:textId="059E3CB1" w:rsidR="0057492F" w:rsidRPr="0027495F" w:rsidRDefault="0057492F" w:rsidP="0057492F">
            <w:pPr>
              <w:jc w:val="right"/>
            </w:pPr>
            <w:r w:rsidRPr="0027495F">
              <w:t xml:space="preserve"> 15 912,93 </w:t>
            </w:r>
          </w:p>
        </w:tc>
      </w:tr>
      <w:tr w:rsidR="0057492F" w:rsidRPr="0027495F" w14:paraId="4715039D" w14:textId="77777777" w:rsidTr="0074007F">
        <w:trPr>
          <w:trHeight w:val="227"/>
        </w:trPr>
        <w:tc>
          <w:tcPr>
            <w:tcW w:w="540" w:type="dxa"/>
            <w:noWrap/>
            <w:vAlign w:val="center"/>
          </w:tcPr>
          <w:p w14:paraId="714FC639" w14:textId="77777777" w:rsidR="0057492F" w:rsidRPr="0027495F" w:rsidRDefault="0057492F" w:rsidP="0057492F">
            <w:pPr>
              <w:jc w:val="center"/>
            </w:pPr>
            <w:r w:rsidRPr="0027495F">
              <w:t> </w:t>
            </w:r>
          </w:p>
        </w:tc>
        <w:tc>
          <w:tcPr>
            <w:tcW w:w="7081" w:type="dxa"/>
            <w:noWrap/>
            <w:vAlign w:val="center"/>
          </w:tcPr>
          <w:p w14:paraId="1C7463AB" w14:textId="47D3F5D0" w:rsidR="0057492F" w:rsidRPr="0027495F" w:rsidRDefault="0057492F" w:rsidP="0057492F">
            <w:r w:rsidRPr="0027495F">
              <w:t>операционные расходы, в том числе:</w:t>
            </w:r>
          </w:p>
        </w:tc>
        <w:tc>
          <w:tcPr>
            <w:tcW w:w="929" w:type="dxa"/>
            <w:noWrap/>
            <w:vAlign w:val="bottom"/>
          </w:tcPr>
          <w:p w14:paraId="38206905" w14:textId="77777777" w:rsidR="0057492F" w:rsidRPr="0027495F" w:rsidRDefault="0057492F" w:rsidP="0057492F">
            <w:pPr>
              <w:jc w:val="center"/>
            </w:pPr>
            <w:proofErr w:type="spellStart"/>
            <w:r w:rsidRPr="0027495F">
              <w:t>тыс.руб</w:t>
            </w:r>
            <w:proofErr w:type="spellEnd"/>
            <w:r w:rsidRPr="0027495F">
              <w:t>.</w:t>
            </w:r>
          </w:p>
        </w:tc>
        <w:tc>
          <w:tcPr>
            <w:tcW w:w="1809" w:type="dxa"/>
          </w:tcPr>
          <w:p w14:paraId="4E69ACBF" w14:textId="49E81AC9" w:rsidR="0057492F" w:rsidRPr="0027495F" w:rsidRDefault="0057492F" w:rsidP="0057492F">
            <w:pPr>
              <w:jc w:val="right"/>
            </w:pPr>
            <w:r w:rsidRPr="0027495F">
              <w:t xml:space="preserve"> 12 621,73 </w:t>
            </w:r>
          </w:p>
        </w:tc>
      </w:tr>
      <w:tr w:rsidR="008C2F83" w:rsidRPr="0027495F" w14:paraId="43F7C1BD" w14:textId="77777777" w:rsidTr="0074007F">
        <w:trPr>
          <w:trHeight w:val="227"/>
        </w:trPr>
        <w:tc>
          <w:tcPr>
            <w:tcW w:w="540" w:type="dxa"/>
            <w:noWrap/>
            <w:vAlign w:val="center"/>
          </w:tcPr>
          <w:p w14:paraId="0C386AEA" w14:textId="77777777" w:rsidR="008C2F83" w:rsidRPr="0027495F" w:rsidRDefault="008C2F83" w:rsidP="00184488">
            <w:pPr>
              <w:jc w:val="center"/>
            </w:pPr>
          </w:p>
        </w:tc>
        <w:tc>
          <w:tcPr>
            <w:tcW w:w="7081" w:type="dxa"/>
            <w:noWrap/>
            <w:vAlign w:val="center"/>
          </w:tcPr>
          <w:p w14:paraId="6B6A546B" w14:textId="77777777" w:rsidR="008C2F83" w:rsidRPr="0027495F" w:rsidRDefault="008C2F83" w:rsidP="00184488">
            <w:pPr>
              <w:numPr>
                <w:ilvl w:val="0"/>
                <w:numId w:val="12"/>
              </w:numPr>
              <w:tabs>
                <w:tab w:val="left" w:pos="360"/>
              </w:tabs>
              <w:suppressAutoHyphens/>
              <w:ind w:left="90" w:firstLine="0"/>
            </w:pPr>
            <w:r w:rsidRPr="0027495F">
              <w:t>расходы на приобретение с</w:t>
            </w:r>
            <w:r w:rsidR="00C96043" w:rsidRPr="0027495F">
              <w:t>ырья и материалов и их хранение</w:t>
            </w:r>
          </w:p>
        </w:tc>
        <w:tc>
          <w:tcPr>
            <w:tcW w:w="929" w:type="dxa"/>
            <w:noWrap/>
            <w:vAlign w:val="bottom"/>
          </w:tcPr>
          <w:p w14:paraId="69357CA9" w14:textId="77777777" w:rsidR="008C2F83" w:rsidRPr="0027495F" w:rsidRDefault="008C2F83" w:rsidP="00184488">
            <w:pPr>
              <w:jc w:val="center"/>
            </w:pPr>
          </w:p>
        </w:tc>
        <w:tc>
          <w:tcPr>
            <w:tcW w:w="1809" w:type="dxa"/>
          </w:tcPr>
          <w:p w14:paraId="43FC5FE6" w14:textId="43A1082D" w:rsidR="008C2F83" w:rsidRPr="0027495F" w:rsidRDefault="0057492F" w:rsidP="004E06F5">
            <w:pPr>
              <w:jc w:val="right"/>
            </w:pPr>
            <w:r w:rsidRPr="0027495F">
              <w:t>7 386,85</w:t>
            </w:r>
          </w:p>
        </w:tc>
      </w:tr>
      <w:tr w:rsidR="008C2F83" w:rsidRPr="0027495F" w14:paraId="5FF4AECE" w14:textId="77777777" w:rsidTr="0074007F">
        <w:trPr>
          <w:trHeight w:val="227"/>
        </w:trPr>
        <w:tc>
          <w:tcPr>
            <w:tcW w:w="540" w:type="dxa"/>
            <w:noWrap/>
            <w:vAlign w:val="center"/>
          </w:tcPr>
          <w:p w14:paraId="12D03892" w14:textId="77777777" w:rsidR="008C2F83" w:rsidRPr="0027495F" w:rsidRDefault="008C2F83" w:rsidP="00184488">
            <w:pPr>
              <w:jc w:val="center"/>
            </w:pPr>
          </w:p>
        </w:tc>
        <w:tc>
          <w:tcPr>
            <w:tcW w:w="7081" w:type="dxa"/>
            <w:noWrap/>
            <w:vAlign w:val="bottom"/>
          </w:tcPr>
          <w:p w14:paraId="5916E266" w14:textId="77777777" w:rsidR="008C2F83" w:rsidRPr="0027495F" w:rsidRDefault="008C2F83" w:rsidP="00184488">
            <w:pPr>
              <w:numPr>
                <w:ilvl w:val="0"/>
                <w:numId w:val="12"/>
              </w:numPr>
              <w:tabs>
                <w:tab w:val="left" w:pos="360"/>
              </w:tabs>
              <w:suppressAutoHyphens/>
              <w:ind w:left="90" w:firstLine="0"/>
            </w:pPr>
            <w:r w:rsidRPr="0027495F">
              <w:t>расходы на эксплуатацию объектов, используемых для обработки, обезвреживания, энергетической утилизации, захоронения твердых коммунальных отходов</w:t>
            </w:r>
          </w:p>
        </w:tc>
        <w:tc>
          <w:tcPr>
            <w:tcW w:w="929" w:type="dxa"/>
            <w:noWrap/>
          </w:tcPr>
          <w:p w14:paraId="5DF84715" w14:textId="77777777" w:rsidR="008C2F83" w:rsidRPr="0027495F" w:rsidRDefault="008C2F83" w:rsidP="00184488">
            <w:proofErr w:type="spellStart"/>
            <w:r w:rsidRPr="0027495F">
              <w:t>тыс.руб</w:t>
            </w:r>
            <w:proofErr w:type="spellEnd"/>
            <w:r w:rsidRPr="0027495F">
              <w:t>.</w:t>
            </w:r>
          </w:p>
        </w:tc>
        <w:tc>
          <w:tcPr>
            <w:tcW w:w="1809" w:type="dxa"/>
          </w:tcPr>
          <w:p w14:paraId="18CBDD47" w14:textId="03BD84C6" w:rsidR="008C2F83" w:rsidRPr="0027495F" w:rsidRDefault="0057492F" w:rsidP="004E06F5">
            <w:pPr>
              <w:jc w:val="right"/>
            </w:pPr>
            <w:r w:rsidRPr="0027495F">
              <w:t>167,17</w:t>
            </w:r>
          </w:p>
        </w:tc>
      </w:tr>
      <w:tr w:rsidR="0057492F" w:rsidRPr="0027495F" w14:paraId="29EBB4BC" w14:textId="77777777" w:rsidTr="0074007F">
        <w:trPr>
          <w:trHeight w:val="227"/>
        </w:trPr>
        <w:tc>
          <w:tcPr>
            <w:tcW w:w="540" w:type="dxa"/>
            <w:noWrap/>
            <w:vAlign w:val="center"/>
          </w:tcPr>
          <w:p w14:paraId="48E2EFA6" w14:textId="77777777" w:rsidR="0057492F" w:rsidRPr="0027495F" w:rsidRDefault="0057492F" w:rsidP="0057492F">
            <w:pPr>
              <w:jc w:val="center"/>
            </w:pPr>
          </w:p>
        </w:tc>
        <w:tc>
          <w:tcPr>
            <w:tcW w:w="7081" w:type="dxa"/>
            <w:noWrap/>
            <w:vAlign w:val="center"/>
          </w:tcPr>
          <w:p w14:paraId="451092D7" w14:textId="77777777" w:rsidR="0057492F" w:rsidRPr="0027495F" w:rsidRDefault="0057492F" w:rsidP="0057492F">
            <w:pPr>
              <w:numPr>
                <w:ilvl w:val="0"/>
                <w:numId w:val="12"/>
              </w:numPr>
              <w:tabs>
                <w:tab w:val="left" w:pos="360"/>
              </w:tabs>
              <w:suppressAutoHyphens/>
              <w:ind w:left="90" w:firstLine="0"/>
            </w:pPr>
            <w:r w:rsidRPr="0027495F">
              <w:t>расходы на оплату труда производственного персонала</w:t>
            </w:r>
          </w:p>
        </w:tc>
        <w:tc>
          <w:tcPr>
            <w:tcW w:w="929" w:type="dxa"/>
            <w:noWrap/>
          </w:tcPr>
          <w:p w14:paraId="27DE0C49" w14:textId="77777777" w:rsidR="0057492F" w:rsidRPr="0027495F" w:rsidRDefault="0057492F" w:rsidP="0057492F">
            <w:proofErr w:type="spellStart"/>
            <w:r w:rsidRPr="0027495F">
              <w:t>тыс.руб</w:t>
            </w:r>
            <w:proofErr w:type="spellEnd"/>
            <w:r w:rsidRPr="0027495F">
              <w:t>.</w:t>
            </w:r>
          </w:p>
        </w:tc>
        <w:tc>
          <w:tcPr>
            <w:tcW w:w="1809" w:type="dxa"/>
          </w:tcPr>
          <w:p w14:paraId="0C8A1F9E" w14:textId="35068E91" w:rsidR="0057492F" w:rsidRPr="0027495F" w:rsidRDefault="0057492F" w:rsidP="0057492F">
            <w:pPr>
              <w:jc w:val="right"/>
            </w:pPr>
            <w:r w:rsidRPr="0027495F">
              <w:t xml:space="preserve"> 3 867,55 </w:t>
            </w:r>
          </w:p>
        </w:tc>
      </w:tr>
      <w:tr w:rsidR="0057492F" w:rsidRPr="0027495F" w14:paraId="1CFBF955" w14:textId="77777777" w:rsidTr="0074007F">
        <w:trPr>
          <w:trHeight w:val="227"/>
        </w:trPr>
        <w:tc>
          <w:tcPr>
            <w:tcW w:w="540" w:type="dxa"/>
            <w:noWrap/>
            <w:vAlign w:val="center"/>
          </w:tcPr>
          <w:p w14:paraId="52815CF3" w14:textId="77777777" w:rsidR="0057492F" w:rsidRPr="0027495F" w:rsidRDefault="0057492F" w:rsidP="0057492F">
            <w:pPr>
              <w:jc w:val="center"/>
            </w:pPr>
          </w:p>
        </w:tc>
        <w:tc>
          <w:tcPr>
            <w:tcW w:w="7081" w:type="dxa"/>
            <w:noWrap/>
            <w:vAlign w:val="center"/>
          </w:tcPr>
          <w:p w14:paraId="47D7A926" w14:textId="77777777" w:rsidR="0057492F" w:rsidRPr="0027495F" w:rsidRDefault="0057492F" w:rsidP="0057492F">
            <w:pPr>
              <w:numPr>
                <w:ilvl w:val="0"/>
                <w:numId w:val="12"/>
              </w:numPr>
              <w:tabs>
                <w:tab w:val="left" w:pos="360"/>
              </w:tabs>
              <w:suppressAutoHyphens/>
              <w:ind w:left="90" w:firstLine="0"/>
            </w:pPr>
            <w:r w:rsidRPr="0027495F">
              <w:t>страховые взносы от заработной платы</w:t>
            </w:r>
          </w:p>
        </w:tc>
        <w:tc>
          <w:tcPr>
            <w:tcW w:w="929" w:type="dxa"/>
            <w:noWrap/>
            <w:vAlign w:val="bottom"/>
          </w:tcPr>
          <w:p w14:paraId="3780EC99" w14:textId="77777777" w:rsidR="0057492F" w:rsidRPr="0027495F" w:rsidRDefault="0057492F" w:rsidP="0057492F">
            <w:pPr>
              <w:jc w:val="center"/>
            </w:pPr>
            <w:proofErr w:type="spellStart"/>
            <w:r w:rsidRPr="0027495F">
              <w:t>тыс.руб</w:t>
            </w:r>
            <w:proofErr w:type="spellEnd"/>
            <w:r w:rsidRPr="0027495F">
              <w:t>.</w:t>
            </w:r>
          </w:p>
        </w:tc>
        <w:tc>
          <w:tcPr>
            <w:tcW w:w="1809" w:type="dxa"/>
          </w:tcPr>
          <w:p w14:paraId="68018298" w14:textId="0458F37B" w:rsidR="0057492F" w:rsidRPr="0027495F" w:rsidRDefault="0057492F" w:rsidP="0057492F">
            <w:pPr>
              <w:jc w:val="right"/>
            </w:pPr>
            <w:r w:rsidRPr="0027495F">
              <w:t xml:space="preserve"> 1 171,87 </w:t>
            </w:r>
          </w:p>
        </w:tc>
      </w:tr>
      <w:tr w:rsidR="0057492F" w:rsidRPr="0027495F" w14:paraId="1BF85C19" w14:textId="77777777" w:rsidTr="0074007F">
        <w:trPr>
          <w:trHeight w:val="260"/>
        </w:trPr>
        <w:tc>
          <w:tcPr>
            <w:tcW w:w="540" w:type="dxa"/>
            <w:noWrap/>
            <w:vAlign w:val="center"/>
          </w:tcPr>
          <w:p w14:paraId="0998EBE1" w14:textId="77777777" w:rsidR="0057492F" w:rsidRPr="0027495F" w:rsidRDefault="0057492F" w:rsidP="0057492F">
            <w:pPr>
              <w:jc w:val="center"/>
            </w:pPr>
          </w:p>
        </w:tc>
        <w:tc>
          <w:tcPr>
            <w:tcW w:w="7081" w:type="dxa"/>
            <w:noWrap/>
            <w:vAlign w:val="center"/>
          </w:tcPr>
          <w:p w14:paraId="4A9DBA7B" w14:textId="77777777" w:rsidR="0057492F" w:rsidRPr="0027495F" w:rsidRDefault="0057492F" w:rsidP="0057492F">
            <w:pPr>
              <w:numPr>
                <w:ilvl w:val="0"/>
                <w:numId w:val="12"/>
              </w:numPr>
              <w:tabs>
                <w:tab w:val="left" w:pos="360"/>
              </w:tabs>
              <w:suppressAutoHyphens/>
              <w:ind w:left="90" w:firstLine="0"/>
            </w:pPr>
            <w:r w:rsidRPr="0027495F">
              <w:t>расходы на оплату труда ремонтного персонала</w:t>
            </w:r>
          </w:p>
        </w:tc>
        <w:tc>
          <w:tcPr>
            <w:tcW w:w="929" w:type="dxa"/>
            <w:noWrap/>
            <w:vAlign w:val="bottom"/>
          </w:tcPr>
          <w:p w14:paraId="2007CCD0" w14:textId="77777777" w:rsidR="0057492F" w:rsidRPr="0027495F" w:rsidRDefault="0057492F" w:rsidP="0057492F">
            <w:pPr>
              <w:jc w:val="center"/>
            </w:pPr>
            <w:proofErr w:type="spellStart"/>
            <w:r w:rsidRPr="0027495F">
              <w:t>тыс.руб</w:t>
            </w:r>
            <w:proofErr w:type="spellEnd"/>
            <w:r w:rsidRPr="0027495F">
              <w:t>.</w:t>
            </w:r>
          </w:p>
        </w:tc>
        <w:tc>
          <w:tcPr>
            <w:tcW w:w="1809" w:type="dxa"/>
          </w:tcPr>
          <w:p w14:paraId="66491004" w14:textId="4A013E25" w:rsidR="0057492F" w:rsidRPr="0027495F" w:rsidRDefault="0057492F" w:rsidP="0057492F">
            <w:pPr>
              <w:jc w:val="right"/>
            </w:pPr>
            <w:r w:rsidRPr="0027495F">
              <w:t xml:space="preserve"> 336,00 </w:t>
            </w:r>
          </w:p>
        </w:tc>
      </w:tr>
      <w:tr w:rsidR="0057492F" w:rsidRPr="0027495F" w14:paraId="77CFD778" w14:textId="77777777" w:rsidTr="0074007F">
        <w:trPr>
          <w:trHeight w:val="135"/>
        </w:trPr>
        <w:tc>
          <w:tcPr>
            <w:tcW w:w="540" w:type="dxa"/>
            <w:noWrap/>
            <w:vAlign w:val="center"/>
          </w:tcPr>
          <w:p w14:paraId="21F1DB1D" w14:textId="77777777" w:rsidR="0057492F" w:rsidRPr="0027495F" w:rsidRDefault="0057492F" w:rsidP="0057492F"/>
        </w:tc>
        <w:tc>
          <w:tcPr>
            <w:tcW w:w="7081" w:type="dxa"/>
            <w:noWrap/>
            <w:vAlign w:val="center"/>
          </w:tcPr>
          <w:p w14:paraId="566FAB92" w14:textId="77777777" w:rsidR="0057492F" w:rsidRPr="0027495F" w:rsidRDefault="0057492F" w:rsidP="0057492F">
            <w:pPr>
              <w:numPr>
                <w:ilvl w:val="0"/>
                <w:numId w:val="12"/>
              </w:numPr>
              <w:tabs>
                <w:tab w:val="left" w:pos="360"/>
              </w:tabs>
              <w:suppressAutoHyphens/>
              <w:ind w:left="90" w:firstLine="0"/>
            </w:pPr>
            <w:r w:rsidRPr="0027495F">
              <w:t>страховые взносы от заработной платы</w:t>
            </w:r>
          </w:p>
        </w:tc>
        <w:tc>
          <w:tcPr>
            <w:tcW w:w="929" w:type="dxa"/>
            <w:noWrap/>
            <w:vAlign w:val="bottom"/>
          </w:tcPr>
          <w:p w14:paraId="1515D72F" w14:textId="77777777" w:rsidR="0057492F" w:rsidRPr="0027495F" w:rsidRDefault="0057492F" w:rsidP="0057492F">
            <w:pPr>
              <w:jc w:val="center"/>
            </w:pPr>
            <w:proofErr w:type="spellStart"/>
            <w:r w:rsidRPr="0027495F">
              <w:t>тыс.руб</w:t>
            </w:r>
            <w:proofErr w:type="spellEnd"/>
            <w:r w:rsidRPr="0027495F">
              <w:t>.</w:t>
            </w:r>
          </w:p>
        </w:tc>
        <w:tc>
          <w:tcPr>
            <w:tcW w:w="1809" w:type="dxa"/>
          </w:tcPr>
          <w:p w14:paraId="01ECE312" w14:textId="75782453" w:rsidR="0057492F" w:rsidRPr="0027495F" w:rsidRDefault="0057492F" w:rsidP="0057492F">
            <w:pPr>
              <w:jc w:val="right"/>
            </w:pPr>
            <w:r w:rsidRPr="0027495F">
              <w:t xml:space="preserve"> 101,81 </w:t>
            </w:r>
          </w:p>
        </w:tc>
      </w:tr>
      <w:tr w:rsidR="0057492F" w:rsidRPr="0027495F" w14:paraId="5ABCD52C" w14:textId="77777777" w:rsidTr="0074007F">
        <w:trPr>
          <w:trHeight w:val="135"/>
        </w:trPr>
        <w:tc>
          <w:tcPr>
            <w:tcW w:w="540" w:type="dxa"/>
            <w:noWrap/>
            <w:vAlign w:val="center"/>
          </w:tcPr>
          <w:p w14:paraId="60FA2D18" w14:textId="77777777" w:rsidR="0057492F" w:rsidRPr="0027495F" w:rsidRDefault="0057492F" w:rsidP="0057492F"/>
        </w:tc>
        <w:tc>
          <w:tcPr>
            <w:tcW w:w="7081" w:type="dxa"/>
            <w:noWrap/>
            <w:vAlign w:val="center"/>
          </w:tcPr>
          <w:p w14:paraId="78A0E614" w14:textId="3BEFBC54" w:rsidR="0057492F" w:rsidRPr="0027495F" w:rsidRDefault="0057492F" w:rsidP="0057492F">
            <w:pPr>
              <w:numPr>
                <w:ilvl w:val="0"/>
                <w:numId w:val="12"/>
              </w:numPr>
              <w:tabs>
                <w:tab w:val="left" w:pos="360"/>
              </w:tabs>
              <w:suppressAutoHyphens/>
              <w:ind w:left="90" w:firstLine="0"/>
            </w:pPr>
            <w:r w:rsidRPr="0027495F">
              <w:t>расходы на текущий ремонт</w:t>
            </w:r>
          </w:p>
        </w:tc>
        <w:tc>
          <w:tcPr>
            <w:tcW w:w="929" w:type="dxa"/>
            <w:noWrap/>
            <w:vAlign w:val="bottom"/>
          </w:tcPr>
          <w:p w14:paraId="4FA790D7" w14:textId="07F6A3A7" w:rsidR="0057492F" w:rsidRPr="0027495F" w:rsidRDefault="0057492F" w:rsidP="0057492F">
            <w:pPr>
              <w:jc w:val="center"/>
            </w:pPr>
            <w:proofErr w:type="spellStart"/>
            <w:r w:rsidRPr="0027495F">
              <w:t>тыс.руб</w:t>
            </w:r>
            <w:proofErr w:type="spellEnd"/>
            <w:r w:rsidRPr="0027495F">
              <w:t>.</w:t>
            </w:r>
          </w:p>
        </w:tc>
        <w:tc>
          <w:tcPr>
            <w:tcW w:w="1809" w:type="dxa"/>
          </w:tcPr>
          <w:p w14:paraId="6A6C6072" w14:textId="7C7EF47C" w:rsidR="0057492F" w:rsidRPr="0027495F" w:rsidRDefault="0057492F" w:rsidP="0057492F">
            <w:pPr>
              <w:jc w:val="right"/>
            </w:pPr>
            <w:r w:rsidRPr="0027495F">
              <w:t>394,63</w:t>
            </w:r>
          </w:p>
        </w:tc>
      </w:tr>
      <w:tr w:rsidR="004E06F5" w:rsidRPr="0027495F" w14:paraId="245CF2EC" w14:textId="77777777" w:rsidTr="0074007F">
        <w:trPr>
          <w:trHeight w:val="227"/>
        </w:trPr>
        <w:tc>
          <w:tcPr>
            <w:tcW w:w="540" w:type="dxa"/>
            <w:noWrap/>
            <w:vAlign w:val="center"/>
          </w:tcPr>
          <w:p w14:paraId="7B89FDB2" w14:textId="77777777" w:rsidR="004E06F5" w:rsidRPr="0027495F" w:rsidRDefault="004E06F5" w:rsidP="00184488">
            <w:pPr>
              <w:jc w:val="center"/>
            </w:pPr>
          </w:p>
        </w:tc>
        <w:tc>
          <w:tcPr>
            <w:tcW w:w="7081" w:type="dxa"/>
            <w:noWrap/>
            <w:vAlign w:val="center"/>
          </w:tcPr>
          <w:p w14:paraId="77D6842E" w14:textId="168E30EE" w:rsidR="004E06F5" w:rsidRPr="0027495F" w:rsidRDefault="0057492F" w:rsidP="00C96043">
            <w:pPr>
              <w:numPr>
                <w:ilvl w:val="0"/>
                <w:numId w:val="12"/>
              </w:numPr>
              <w:tabs>
                <w:tab w:val="left" w:pos="360"/>
              </w:tabs>
              <w:suppressAutoHyphens/>
              <w:ind w:left="90" w:firstLine="0"/>
            </w:pPr>
            <w:r w:rsidRPr="0027495F">
              <w:t>административные</w:t>
            </w:r>
            <w:r w:rsidR="004E06F5" w:rsidRPr="0027495F">
              <w:t xml:space="preserve"> расходы</w:t>
            </w:r>
          </w:p>
        </w:tc>
        <w:tc>
          <w:tcPr>
            <w:tcW w:w="929" w:type="dxa"/>
            <w:noWrap/>
          </w:tcPr>
          <w:p w14:paraId="7B99D5EA" w14:textId="77777777" w:rsidR="004E06F5" w:rsidRPr="0027495F" w:rsidRDefault="004E06F5" w:rsidP="00184488">
            <w:proofErr w:type="spellStart"/>
            <w:r w:rsidRPr="0027495F">
              <w:t>тыс.руб</w:t>
            </w:r>
            <w:proofErr w:type="spellEnd"/>
            <w:r w:rsidRPr="0027495F">
              <w:t>.</w:t>
            </w:r>
          </w:p>
        </w:tc>
        <w:tc>
          <w:tcPr>
            <w:tcW w:w="1809" w:type="dxa"/>
            <w:vAlign w:val="bottom"/>
          </w:tcPr>
          <w:p w14:paraId="57B05FED" w14:textId="1B217D5A" w:rsidR="004E06F5" w:rsidRPr="0027495F" w:rsidRDefault="0057492F" w:rsidP="004E06F5">
            <w:pPr>
              <w:jc w:val="right"/>
            </w:pPr>
            <w:r w:rsidRPr="0027495F">
              <w:t>2 458,77</w:t>
            </w:r>
          </w:p>
        </w:tc>
      </w:tr>
      <w:tr w:rsidR="0074007F" w:rsidRPr="0027495F" w14:paraId="46664CBB" w14:textId="77777777" w:rsidTr="0074007F">
        <w:trPr>
          <w:trHeight w:val="227"/>
        </w:trPr>
        <w:tc>
          <w:tcPr>
            <w:tcW w:w="540" w:type="dxa"/>
            <w:noWrap/>
            <w:vAlign w:val="center"/>
          </w:tcPr>
          <w:p w14:paraId="2079DAF3" w14:textId="77777777" w:rsidR="0074007F" w:rsidRPr="0027495F" w:rsidRDefault="0074007F" w:rsidP="0074007F">
            <w:pPr>
              <w:jc w:val="center"/>
            </w:pPr>
          </w:p>
        </w:tc>
        <w:tc>
          <w:tcPr>
            <w:tcW w:w="7081" w:type="dxa"/>
            <w:noWrap/>
          </w:tcPr>
          <w:p w14:paraId="7DD1597E" w14:textId="3DBC3EA4" w:rsidR="0074007F" w:rsidRPr="0027495F" w:rsidRDefault="0074007F" w:rsidP="0074007F">
            <w:pPr>
              <w:numPr>
                <w:ilvl w:val="0"/>
                <w:numId w:val="12"/>
              </w:numPr>
              <w:tabs>
                <w:tab w:val="left" w:pos="360"/>
              </w:tabs>
              <w:suppressAutoHyphens/>
              <w:ind w:left="90" w:firstLine="0"/>
            </w:pPr>
            <w:r w:rsidRPr="0027495F">
              <w:t>расходы на оплату труда административного персонала</w:t>
            </w:r>
          </w:p>
        </w:tc>
        <w:tc>
          <w:tcPr>
            <w:tcW w:w="929" w:type="dxa"/>
            <w:noWrap/>
          </w:tcPr>
          <w:p w14:paraId="63631FF9" w14:textId="29D850BF" w:rsidR="0074007F" w:rsidRPr="0027495F" w:rsidRDefault="0074007F" w:rsidP="0074007F">
            <w:proofErr w:type="spellStart"/>
            <w:r w:rsidRPr="0027495F">
              <w:t>тыс.руб</w:t>
            </w:r>
            <w:proofErr w:type="spellEnd"/>
            <w:r w:rsidRPr="0027495F">
              <w:t>.</w:t>
            </w:r>
          </w:p>
        </w:tc>
        <w:tc>
          <w:tcPr>
            <w:tcW w:w="1809" w:type="dxa"/>
          </w:tcPr>
          <w:p w14:paraId="6CCE6E31" w14:textId="46E095DD" w:rsidR="0074007F" w:rsidRPr="0027495F" w:rsidRDefault="0074007F" w:rsidP="0074007F">
            <w:pPr>
              <w:jc w:val="right"/>
            </w:pPr>
            <w:r w:rsidRPr="0027495F">
              <w:t xml:space="preserve"> 1 846,24 </w:t>
            </w:r>
          </w:p>
        </w:tc>
      </w:tr>
      <w:tr w:rsidR="0074007F" w:rsidRPr="0027495F" w14:paraId="2A31AAA5" w14:textId="77777777" w:rsidTr="0074007F">
        <w:trPr>
          <w:trHeight w:val="227"/>
        </w:trPr>
        <w:tc>
          <w:tcPr>
            <w:tcW w:w="540" w:type="dxa"/>
            <w:noWrap/>
            <w:vAlign w:val="center"/>
          </w:tcPr>
          <w:p w14:paraId="338CFF9E" w14:textId="77777777" w:rsidR="0074007F" w:rsidRPr="0027495F" w:rsidRDefault="0074007F" w:rsidP="0074007F">
            <w:pPr>
              <w:jc w:val="center"/>
            </w:pPr>
          </w:p>
        </w:tc>
        <w:tc>
          <w:tcPr>
            <w:tcW w:w="7081" w:type="dxa"/>
            <w:noWrap/>
          </w:tcPr>
          <w:p w14:paraId="43372BA9" w14:textId="577EB39E" w:rsidR="0074007F" w:rsidRPr="0027495F" w:rsidRDefault="0074007F" w:rsidP="0074007F">
            <w:pPr>
              <w:numPr>
                <w:ilvl w:val="0"/>
                <w:numId w:val="12"/>
              </w:numPr>
              <w:tabs>
                <w:tab w:val="left" w:pos="360"/>
              </w:tabs>
              <w:suppressAutoHyphens/>
              <w:ind w:left="90" w:firstLine="0"/>
            </w:pPr>
            <w:r w:rsidRPr="0027495F">
              <w:t>страховые взносы от заработной платы</w:t>
            </w:r>
          </w:p>
        </w:tc>
        <w:tc>
          <w:tcPr>
            <w:tcW w:w="929" w:type="dxa"/>
            <w:noWrap/>
          </w:tcPr>
          <w:p w14:paraId="3692D560" w14:textId="6A9E7511" w:rsidR="0074007F" w:rsidRPr="0027495F" w:rsidRDefault="0074007F" w:rsidP="0074007F">
            <w:proofErr w:type="spellStart"/>
            <w:r w:rsidRPr="0027495F">
              <w:t>тыс.руб</w:t>
            </w:r>
            <w:proofErr w:type="spellEnd"/>
            <w:r w:rsidRPr="0027495F">
              <w:t>.</w:t>
            </w:r>
          </w:p>
        </w:tc>
        <w:tc>
          <w:tcPr>
            <w:tcW w:w="1809" w:type="dxa"/>
          </w:tcPr>
          <w:p w14:paraId="3A109BB1" w14:textId="30E221AB" w:rsidR="0074007F" w:rsidRPr="0027495F" w:rsidRDefault="0074007F" w:rsidP="0074007F">
            <w:pPr>
              <w:jc w:val="right"/>
            </w:pPr>
            <w:r w:rsidRPr="0027495F">
              <w:t xml:space="preserve"> 530,33 </w:t>
            </w:r>
          </w:p>
        </w:tc>
      </w:tr>
      <w:tr w:rsidR="004E06F5" w:rsidRPr="0027495F" w14:paraId="6F872CBC" w14:textId="77777777" w:rsidTr="0074007F">
        <w:trPr>
          <w:trHeight w:val="227"/>
        </w:trPr>
        <w:tc>
          <w:tcPr>
            <w:tcW w:w="540" w:type="dxa"/>
            <w:noWrap/>
            <w:vAlign w:val="center"/>
          </w:tcPr>
          <w:p w14:paraId="1CE009D3" w14:textId="77777777" w:rsidR="004E06F5" w:rsidRPr="0027495F" w:rsidRDefault="004E06F5" w:rsidP="00184488">
            <w:pPr>
              <w:jc w:val="center"/>
            </w:pPr>
          </w:p>
        </w:tc>
        <w:tc>
          <w:tcPr>
            <w:tcW w:w="7081" w:type="dxa"/>
            <w:noWrap/>
            <w:vAlign w:val="center"/>
          </w:tcPr>
          <w:p w14:paraId="59E59F12" w14:textId="42CFA4DB" w:rsidR="004E06F5" w:rsidRPr="0027495F" w:rsidRDefault="004E06F5" w:rsidP="00C96043">
            <w:pPr>
              <w:numPr>
                <w:ilvl w:val="0"/>
                <w:numId w:val="12"/>
              </w:numPr>
              <w:tabs>
                <w:tab w:val="left" w:pos="360"/>
              </w:tabs>
              <w:suppressAutoHyphens/>
              <w:ind w:left="90" w:firstLine="0"/>
            </w:pPr>
            <w:r w:rsidRPr="0027495F">
              <w:t xml:space="preserve">прочие </w:t>
            </w:r>
            <w:r w:rsidR="0074007F" w:rsidRPr="0027495F">
              <w:t>административные расходы</w:t>
            </w:r>
          </w:p>
        </w:tc>
        <w:tc>
          <w:tcPr>
            <w:tcW w:w="929" w:type="dxa"/>
            <w:noWrap/>
          </w:tcPr>
          <w:p w14:paraId="591450F3" w14:textId="77777777" w:rsidR="004E06F5" w:rsidRPr="0027495F" w:rsidRDefault="004E06F5" w:rsidP="00184488">
            <w:proofErr w:type="spellStart"/>
            <w:r w:rsidRPr="0027495F">
              <w:t>тыс.руб</w:t>
            </w:r>
            <w:proofErr w:type="spellEnd"/>
            <w:r w:rsidRPr="0027495F">
              <w:t>.</w:t>
            </w:r>
          </w:p>
        </w:tc>
        <w:tc>
          <w:tcPr>
            <w:tcW w:w="1809" w:type="dxa"/>
            <w:vAlign w:val="bottom"/>
          </w:tcPr>
          <w:p w14:paraId="7B726B31" w14:textId="1D3F0DDB" w:rsidR="004E06F5" w:rsidRPr="0027495F" w:rsidRDefault="0074007F" w:rsidP="004E06F5">
            <w:pPr>
              <w:jc w:val="right"/>
            </w:pPr>
            <w:r w:rsidRPr="0027495F">
              <w:t>82,20</w:t>
            </w:r>
          </w:p>
        </w:tc>
      </w:tr>
      <w:tr w:rsidR="004E06F5" w:rsidRPr="0027495F" w14:paraId="5F70CDB0" w14:textId="77777777" w:rsidTr="0074007F">
        <w:trPr>
          <w:trHeight w:val="227"/>
        </w:trPr>
        <w:tc>
          <w:tcPr>
            <w:tcW w:w="540" w:type="dxa"/>
            <w:noWrap/>
            <w:vAlign w:val="center"/>
          </w:tcPr>
          <w:p w14:paraId="2FCC24E7" w14:textId="7B880964" w:rsidR="004E06F5" w:rsidRPr="0027495F" w:rsidRDefault="004537DB" w:rsidP="00184488">
            <w:pPr>
              <w:jc w:val="center"/>
            </w:pPr>
            <w:r>
              <w:t>2</w:t>
            </w:r>
            <w:r w:rsidR="004E06F5" w:rsidRPr="0027495F">
              <w:t> </w:t>
            </w:r>
          </w:p>
        </w:tc>
        <w:tc>
          <w:tcPr>
            <w:tcW w:w="7081" w:type="dxa"/>
            <w:noWrap/>
            <w:vAlign w:val="center"/>
          </w:tcPr>
          <w:p w14:paraId="45B08E74" w14:textId="77777777" w:rsidR="004E06F5" w:rsidRPr="0027495F" w:rsidRDefault="004E06F5" w:rsidP="00184488">
            <w:pPr>
              <w:tabs>
                <w:tab w:val="left" w:pos="360"/>
              </w:tabs>
            </w:pPr>
            <w:r w:rsidRPr="0027495F">
              <w:t>неподконтрольные расходы, в том числе:</w:t>
            </w:r>
          </w:p>
        </w:tc>
        <w:tc>
          <w:tcPr>
            <w:tcW w:w="929" w:type="dxa"/>
            <w:noWrap/>
            <w:vAlign w:val="bottom"/>
          </w:tcPr>
          <w:p w14:paraId="2155DE7F" w14:textId="77777777" w:rsidR="004E06F5" w:rsidRPr="0027495F" w:rsidRDefault="004E06F5" w:rsidP="00184488">
            <w:pPr>
              <w:jc w:val="center"/>
            </w:pPr>
            <w:proofErr w:type="spellStart"/>
            <w:r w:rsidRPr="0027495F">
              <w:t>тыс.руб</w:t>
            </w:r>
            <w:proofErr w:type="spellEnd"/>
            <w:r w:rsidRPr="0027495F">
              <w:t>.</w:t>
            </w:r>
          </w:p>
        </w:tc>
        <w:tc>
          <w:tcPr>
            <w:tcW w:w="1809" w:type="dxa"/>
            <w:vAlign w:val="bottom"/>
          </w:tcPr>
          <w:p w14:paraId="76456641" w14:textId="490669CC" w:rsidR="004E06F5" w:rsidRPr="0027495F" w:rsidRDefault="0074007F" w:rsidP="004E06F5">
            <w:pPr>
              <w:jc w:val="right"/>
            </w:pPr>
            <w:r w:rsidRPr="0027495F">
              <w:t>3 399,33</w:t>
            </w:r>
          </w:p>
        </w:tc>
      </w:tr>
      <w:tr w:rsidR="004E06F5" w:rsidRPr="0027495F" w14:paraId="39838A1A" w14:textId="77777777" w:rsidTr="0074007F">
        <w:trPr>
          <w:trHeight w:val="227"/>
        </w:trPr>
        <w:tc>
          <w:tcPr>
            <w:tcW w:w="540" w:type="dxa"/>
            <w:noWrap/>
            <w:vAlign w:val="center"/>
          </w:tcPr>
          <w:p w14:paraId="058FBF5E" w14:textId="77777777" w:rsidR="004E06F5" w:rsidRPr="0027495F" w:rsidRDefault="004E06F5" w:rsidP="00184488">
            <w:pPr>
              <w:jc w:val="center"/>
            </w:pPr>
          </w:p>
        </w:tc>
        <w:tc>
          <w:tcPr>
            <w:tcW w:w="7081" w:type="dxa"/>
            <w:noWrap/>
            <w:vAlign w:val="center"/>
          </w:tcPr>
          <w:p w14:paraId="76AD383C" w14:textId="71A47172" w:rsidR="004E06F5" w:rsidRPr="0027495F" w:rsidRDefault="00D01CD4" w:rsidP="00184488">
            <w:pPr>
              <w:numPr>
                <w:ilvl w:val="0"/>
                <w:numId w:val="11"/>
              </w:numPr>
              <w:tabs>
                <w:tab w:val="left" w:pos="360"/>
              </w:tabs>
              <w:ind w:left="62" w:firstLine="0"/>
            </w:pPr>
            <w:r w:rsidRPr="0027495F">
              <w:t>аренда спецтехники</w:t>
            </w:r>
          </w:p>
        </w:tc>
        <w:tc>
          <w:tcPr>
            <w:tcW w:w="929" w:type="dxa"/>
            <w:noWrap/>
            <w:vAlign w:val="bottom"/>
          </w:tcPr>
          <w:p w14:paraId="6E5353C0" w14:textId="77777777" w:rsidR="004E06F5" w:rsidRPr="0027495F" w:rsidRDefault="004E06F5" w:rsidP="00184488">
            <w:pPr>
              <w:jc w:val="center"/>
            </w:pPr>
            <w:proofErr w:type="spellStart"/>
            <w:r w:rsidRPr="0027495F">
              <w:t>тыс.руб</w:t>
            </w:r>
            <w:proofErr w:type="spellEnd"/>
            <w:r w:rsidRPr="0027495F">
              <w:t>.</w:t>
            </w:r>
          </w:p>
        </w:tc>
        <w:tc>
          <w:tcPr>
            <w:tcW w:w="1809" w:type="dxa"/>
            <w:vAlign w:val="bottom"/>
          </w:tcPr>
          <w:p w14:paraId="0DC0D3A1" w14:textId="77777777" w:rsidR="004E06F5" w:rsidRPr="0027495F" w:rsidRDefault="004E06F5" w:rsidP="004E06F5">
            <w:pPr>
              <w:jc w:val="right"/>
            </w:pPr>
            <w:r w:rsidRPr="0027495F">
              <w:t>164,08</w:t>
            </w:r>
          </w:p>
        </w:tc>
      </w:tr>
      <w:tr w:rsidR="004E06F5" w:rsidRPr="0027495F" w14:paraId="15F4FAC7" w14:textId="77777777" w:rsidTr="0074007F">
        <w:trPr>
          <w:trHeight w:val="227"/>
        </w:trPr>
        <w:tc>
          <w:tcPr>
            <w:tcW w:w="540" w:type="dxa"/>
            <w:noWrap/>
            <w:vAlign w:val="center"/>
          </w:tcPr>
          <w:p w14:paraId="0655CD48" w14:textId="77777777" w:rsidR="004E06F5" w:rsidRPr="0027495F" w:rsidRDefault="004E06F5" w:rsidP="00184488">
            <w:pPr>
              <w:jc w:val="center"/>
            </w:pPr>
          </w:p>
        </w:tc>
        <w:tc>
          <w:tcPr>
            <w:tcW w:w="7081" w:type="dxa"/>
            <w:noWrap/>
            <w:vAlign w:val="center"/>
          </w:tcPr>
          <w:p w14:paraId="24B101B9" w14:textId="1094DFBF" w:rsidR="004E06F5" w:rsidRPr="0027495F" w:rsidRDefault="00D01CD4" w:rsidP="00184488">
            <w:pPr>
              <w:numPr>
                <w:ilvl w:val="0"/>
                <w:numId w:val="11"/>
              </w:numPr>
              <w:tabs>
                <w:tab w:val="left" w:pos="360"/>
              </w:tabs>
              <w:ind w:left="62" w:firstLine="0"/>
            </w:pPr>
            <w:r w:rsidRPr="0027495F">
              <w:t xml:space="preserve"> транспортный налог</w:t>
            </w:r>
          </w:p>
        </w:tc>
        <w:tc>
          <w:tcPr>
            <w:tcW w:w="929" w:type="dxa"/>
            <w:noWrap/>
            <w:vAlign w:val="bottom"/>
          </w:tcPr>
          <w:p w14:paraId="359BE362" w14:textId="77777777" w:rsidR="004E06F5" w:rsidRPr="0027495F" w:rsidRDefault="004E06F5" w:rsidP="00184488">
            <w:pPr>
              <w:jc w:val="center"/>
            </w:pPr>
            <w:proofErr w:type="spellStart"/>
            <w:r w:rsidRPr="0027495F">
              <w:t>тыс.руб</w:t>
            </w:r>
            <w:proofErr w:type="spellEnd"/>
            <w:r w:rsidRPr="0027495F">
              <w:t>.</w:t>
            </w:r>
          </w:p>
        </w:tc>
        <w:tc>
          <w:tcPr>
            <w:tcW w:w="1809" w:type="dxa"/>
            <w:vAlign w:val="bottom"/>
          </w:tcPr>
          <w:p w14:paraId="386F03E3" w14:textId="63D837B1" w:rsidR="004E06F5" w:rsidRPr="0027495F" w:rsidRDefault="00D01CD4" w:rsidP="004E06F5">
            <w:pPr>
              <w:jc w:val="right"/>
            </w:pPr>
            <w:r w:rsidRPr="0027495F">
              <w:t>8,40</w:t>
            </w:r>
          </w:p>
        </w:tc>
      </w:tr>
      <w:tr w:rsidR="004E06F5" w:rsidRPr="0027495F" w14:paraId="20023E52" w14:textId="77777777" w:rsidTr="0074007F">
        <w:trPr>
          <w:trHeight w:val="227"/>
        </w:trPr>
        <w:tc>
          <w:tcPr>
            <w:tcW w:w="540" w:type="dxa"/>
            <w:noWrap/>
            <w:vAlign w:val="center"/>
          </w:tcPr>
          <w:p w14:paraId="72455990" w14:textId="77777777" w:rsidR="004E06F5" w:rsidRPr="0027495F" w:rsidRDefault="004E06F5" w:rsidP="00184488">
            <w:pPr>
              <w:jc w:val="center"/>
            </w:pPr>
          </w:p>
        </w:tc>
        <w:tc>
          <w:tcPr>
            <w:tcW w:w="7081" w:type="dxa"/>
            <w:noWrap/>
            <w:vAlign w:val="center"/>
          </w:tcPr>
          <w:p w14:paraId="6989EF22" w14:textId="77777777" w:rsidR="004E06F5" w:rsidRPr="0027495F" w:rsidRDefault="004E06F5" w:rsidP="00184488">
            <w:pPr>
              <w:numPr>
                <w:ilvl w:val="0"/>
                <w:numId w:val="11"/>
              </w:numPr>
              <w:tabs>
                <w:tab w:val="left" w:pos="360"/>
              </w:tabs>
              <w:ind w:left="62" w:firstLine="0"/>
            </w:pPr>
            <w:r w:rsidRPr="0027495F">
              <w:t xml:space="preserve">расходы на плату за негативное воздействие на окружающую среду при </w:t>
            </w:r>
            <w:r w:rsidRPr="0027495F">
              <w:lastRenderedPageBreak/>
              <w:t>размещении твердых коммунальных отходов в пределах установленных лимитов</w:t>
            </w:r>
          </w:p>
        </w:tc>
        <w:tc>
          <w:tcPr>
            <w:tcW w:w="929" w:type="dxa"/>
            <w:noWrap/>
            <w:vAlign w:val="bottom"/>
          </w:tcPr>
          <w:p w14:paraId="6BA7D513" w14:textId="77777777" w:rsidR="004E06F5" w:rsidRPr="0027495F" w:rsidRDefault="004E06F5" w:rsidP="00184488">
            <w:pPr>
              <w:jc w:val="center"/>
            </w:pPr>
            <w:proofErr w:type="spellStart"/>
            <w:r w:rsidRPr="0027495F">
              <w:lastRenderedPageBreak/>
              <w:t>тыс.руб</w:t>
            </w:r>
            <w:proofErr w:type="spellEnd"/>
            <w:r w:rsidRPr="0027495F">
              <w:t>.</w:t>
            </w:r>
          </w:p>
        </w:tc>
        <w:tc>
          <w:tcPr>
            <w:tcW w:w="1809" w:type="dxa"/>
            <w:vAlign w:val="bottom"/>
          </w:tcPr>
          <w:p w14:paraId="20A61F0F" w14:textId="4533F079" w:rsidR="004E06F5" w:rsidRPr="0027495F" w:rsidRDefault="00D01CD4" w:rsidP="004E06F5">
            <w:pPr>
              <w:jc w:val="right"/>
            </w:pPr>
            <w:r w:rsidRPr="0027495F">
              <w:t>2 349,06</w:t>
            </w:r>
          </w:p>
        </w:tc>
      </w:tr>
      <w:tr w:rsidR="004E06F5" w:rsidRPr="0027495F" w14:paraId="31801B86" w14:textId="77777777" w:rsidTr="0074007F">
        <w:trPr>
          <w:trHeight w:val="227"/>
        </w:trPr>
        <w:tc>
          <w:tcPr>
            <w:tcW w:w="540" w:type="dxa"/>
            <w:noWrap/>
            <w:vAlign w:val="center"/>
          </w:tcPr>
          <w:p w14:paraId="333AE8D8" w14:textId="77777777" w:rsidR="004E06F5" w:rsidRPr="0027495F" w:rsidRDefault="00667A1A" w:rsidP="00184488">
            <w:pPr>
              <w:jc w:val="center"/>
            </w:pPr>
            <w:r w:rsidRPr="0027495F">
              <w:t>3</w:t>
            </w:r>
          </w:p>
        </w:tc>
        <w:tc>
          <w:tcPr>
            <w:tcW w:w="7081" w:type="dxa"/>
            <w:shd w:val="clear" w:color="000000" w:fill="FFFFFF"/>
          </w:tcPr>
          <w:p w14:paraId="760370F2" w14:textId="77777777" w:rsidR="004E06F5" w:rsidRPr="0027495F" w:rsidRDefault="004E06F5" w:rsidP="00184488">
            <w:r w:rsidRPr="0027495F">
              <w:t>Итого финансовых потребностей</w:t>
            </w:r>
          </w:p>
        </w:tc>
        <w:tc>
          <w:tcPr>
            <w:tcW w:w="929" w:type="dxa"/>
            <w:noWrap/>
            <w:vAlign w:val="bottom"/>
          </w:tcPr>
          <w:p w14:paraId="7D10E2E1" w14:textId="77777777" w:rsidR="004E06F5" w:rsidRPr="0027495F" w:rsidRDefault="004E06F5" w:rsidP="00184488">
            <w:pPr>
              <w:jc w:val="center"/>
            </w:pPr>
            <w:proofErr w:type="spellStart"/>
            <w:r w:rsidRPr="0027495F">
              <w:t>тыс.руб</w:t>
            </w:r>
            <w:proofErr w:type="spellEnd"/>
            <w:r w:rsidRPr="0027495F">
              <w:t>.</w:t>
            </w:r>
          </w:p>
        </w:tc>
        <w:tc>
          <w:tcPr>
            <w:tcW w:w="1809" w:type="dxa"/>
          </w:tcPr>
          <w:p w14:paraId="0BDCD265" w14:textId="77777777" w:rsidR="004E06F5" w:rsidRPr="0027495F" w:rsidRDefault="00667A1A" w:rsidP="004E06F5">
            <w:pPr>
              <w:jc w:val="right"/>
            </w:pPr>
            <w:r w:rsidRPr="0027495F">
              <w:t>16572,35</w:t>
            </w:r>
          </w:p>
        </w:tc>
      </w:tr>
      <w:tr w:rsidR="004E06F5" w:rsidRPr="0027495F" w14:paraId="0814DC5C" w14:textId="77777777" w:rsidTr="0074007F">
        <w:trPr>
          <w:trHeight w:val="227"/>
        </w:trPr>
        <w:tc>
          <w:tcPr>
            <w:tcW w:w="540" w:type="dxa"/>
            <w:noWrap/>
            <w:vAlign w:val="center"/>
          </w:tcPr>
          <w:p w14:paraId="1AACAB50" w14:textId="77777777" w:rsidR="004E06F5" w:rsidRPr="0027495F" w:rsidRDefault="00667A1A" w:rsidP="00184488">
            <w:pPr>
              <w:jc w:val="center"/>
            </w:pPr>
            <w:r w:rsidRPr="0027495F">
              <w:t>4</w:t>
            </w:r>
          </w:p>
        </w:tc>
        <w:tc>
          <w:tcPr>
            <w:tcW w:w="7081" w:type="dxa"/>
            <w:shd w:val="clear" w:color="000000" w:fill="FFFFFF"/>
          </w:tcPr>
          <w:p w14:paraId="6D34E869" w14:textId="77777777" w:rsidR="004E06F5" w:rsidRPr="0027495F" w:rsidRDefault="004E06F5" w:rsidP="00184488">
            <w:r w:rsidRPr="0027495F">
              <w:t>Нормативный уровень прибыли</w:t>
            </w:r>
          </w:p>
        </w:tc>
        <w:tc>
          <w:tcPr>
            <w:tcW w:w="929" w:type="dxa"/>
            <w:noWrap/>
            <w:vAlign w:val="bottom"/>
          </w:tcPr>
          <w:p w14:paraId="21C507DF" w14:textId="77777777" w:rsidR="004E06F5" w:rsidRPr="0027495F" w:rsidRDefault="004E06F5" w:rsidP="00184488">
            <w:pPr>
              <w:jc w:val="center"/>
            </w:pPr>
            <w:proofErr w:type="spellStart"/>
            <w:r w:rsidRPr="0027495F">
              <w:t>тыс.руб</w:t>
            </w:r>
            <w:proofErr w:type="spellEnd"/>
            <w:r w:rsidRPr="0027495F">
              <w:t>.</w:t>
            </w:r>
          </w:p>
        </w:tc>
        <w:tc>
          <w:tcPr>
            <w:tcW w:w="1809" w:type="dxa"/>
            <w:vAlign w:val="bottom"/>
          </w:tcPr>
          <w:p w14:paraId="1ECBB614" w14:textId="77777777" w:rsidR="004E06F5" w:rsidRPr="0027495F" w:rsidRDefault="004E06F5" w:rsidP="004E06F5">
            <w:pPr>
              <w:jc w:val="right"/>
            </w:pPr>
            <w:r w:rsidRPr="0027495F">
              <w:t>0</w:t>
            </w:r>
          </w:p>
        </w:tc>
      </w:tr>
      <w:tr w:rsidR="004E06F5" w:rsidRPr="0027495F" w14:paraId="16FB3F67" w14:textId="77777777" w:rsidTr="0074007F">
        <w:trPr>
          <w:trHeight w:val="227"/>
        </w:trPr>
        <w:tc>
          <w:tcPr>
            <w:tcW w:w="540" w:type="dxa"/>
            <w:noWrap/>
            <w:vAlign w:val="bottom"/>
          </w:tcPr>
          <w:p w14:paraId="235666A7" w14:textId="77777777" w:rsidR="004E06F5" w:rsidRPr="0027495F" w:rsidRDefault="00667A1A" w:rsidP="00184488">
            <w:pPr>
              <w:jc w:val="center"/>
            </w:pPr>
            <w:r w:rsidRPr="0027495F">
              <w:t>5</w:t>
            </w:r>
          </w:p>
        </w:tc>
        <w:tc>
          <w:tcPr>
            <w:tcW w:w="7081" w:type="dxa"/>
            <w:shd w:val="clear" w:color="000000" w:fill="FFFFFF"/>
          </w:tcPr>
          <w:p w14:paraId="44ACD51B" w14:textId="77777777" w:rsidR="004E06F5" w:rsidRPr="0027495F" w:rsidRDefault="004E06F5" w:rsidP="00184488">
            <w:r w:rsidRPr="0027495F">
              <w:t>Расчетная предпринимательская прибыль</w:t>
            </w:r>
          </w:p>
        </w:tc>
        <w:tc>
          <w:tcPr>
            <w:tcW w:w="929" w:type="dxa"/>
            <w:noWrap/>
            <w:vAlign w:val="bottom"/>
          </w:tcPr>
          <w:p w14:paraId="35784EBE" w14:textId="77777777" w:rsidR="004E06F5" w:rsidRPr="0027495F" w:rsidRDefault="004E06F5" w:rsidP="00184488">
            <w:pPr>
              <w:jc w:val="center"/>
            </w:pPr>
            <w:proofErr w:type="spellStart"/>
            <w:r w:rsidRPr="0027495F">
              <w:t>тыс.руб</w:t>
            </w:r>
            <w:proofErr w:type="spellEnd"/>
            <w:r w:rsidRPr="0027495F">
              <w:t>.</w:t>
            </w:r>
          </w:p>
        </w:tc>
        <w:tc>
          <w:tcPr>
            <w:tcW w:w="1809" w:type="dxa"/>
            <w:vAlign w:val="bottom"/>
          </w:tcPr>
          <w:p w14:paraId="63719202" w14:textId="3F693FF4" w:rsidR="004E06F5" w:rsidRPr="0027495F" w:rsidRDefault="00D01CD4" w:rsidP="004E06F5">
            <w:pPr>
              <w:jc w:val="right"/>
            </w:pPr>
            <w:r w:rsidRPr="0027495F">
              <w:t>848,16</w:t>
            </w:r>
          </w:p>
        </w:tc>
      </w:tr>
      <w:tr w:rsidR="00D01CD4" w:rsidRPr="0027495F" w14:paraId="6E3826B7" w14:textId="77777777" w:rsidTr="00184488">
        <w:trPr>
          <w:trHeight w:val="227"/>
        </w:trPr>
        <w:tc>
          <w:tcPr>
            <w:tcW w:w="540" w:type="dxa"/>
            <w:noWrap/>
            <w:vAlign w:val="bottom"/>
          </w:tcPr>
          <w:p w14:paraId="3FBC22BE" w14:textId="77777777" w:rsidR="00D01CD4" w:rsidRPr="0027495F" w:rsidRDefault="00D01CD4" w:rsidP="00D01CD4">
            <w:pPr>
              <w:jc w:val="center"/>
            </w:pPr>
            <w:r w:rsidRPr="0027495F">
              <w:t>6</w:t>
            </w:r>
          </w:p>
        </w:tc>
        <w:tc>
          <w:tcPr>
            <w:tcW w:w="7081" w:type="dxa"/>
            <w:shd w:val="clear" w:color="000000" w:fill="FFFFFF"/>
          </w:tcPr>
          <w:p w14:paraId="2F8DA213" w14:textId="3A773A95" w:rsidR="00D01CD4" w:rsidRPr="0027495F" w:rsidRDefault="00D01CD4" w:rsidP="00D01CD4">
            <w:r w:rsidRPr="0027495F">
              <w:t xml:space="preserve">Корректировка </w:t>
            </w:r>
            <w:r w:rsidR="00B53A33">
              <w:t>НВВ</w:t>
            </w:r>
          </w:p>
        </w:tc>
        <w:tc>
          <w:tcPr>
            <w:tcW w:w="929" w:type="dxa"/>
            <w:noWrap/>
            <w:vAlign w:val="bottom"/>
          </w:tcPr>
          <w:p w14:paraId="678F7E94" w14:textId="77777777" w:rsidR="00D01CD4" w:rsidRPr="0027495F" w:rsidRDefault="00D01CD4" w:rsidP="00D01CD4">
            <w:pPr>
              <w:jc w:val="center"/>
            </w:pPr>
            <w:proofErr w:type="spellStart"/>
            <w:r w:rsidRPr="0027495F">
              <w:t>тыс.руб</w:t>
            </w:r>
            <w:proofErr w:type="spellEnd"/>
            <w:r w:rsidRPr="0027495F">
              <w:t>.</w:t>
            </w:r>
          </w:p>
        </w:tc>
        <w:tc>
          <w:tcPr>
            <w:tcW w:w="1809" w:type="dxa"/>
          </w:tcPr>
          <w:p w14:paraId="06F7DF24" w14:textId="26B068EC" w:rsidR="00D01CD4" w:rsidRPr="0027495F" w:rsidRDefault="00D01CD4" w:rsidP="00D01CD4">
            <w:pPr>
              <w:jc w:val="right"/>
            </w:pPr>
            <w:r w:rsidRPr="0027495F">
              <w:t xml:space="preserve">-5 301,46 </w:t>
            </w:r>
          </w:p>
        </w:tc>
      </w:tr>
      <w:tr w:rsidR="00D01CD4" w:rsidRPr="0027495F" w14:paraId="79256A9E" w14:textId="77777777" w:rsidTr="00184488">
        <w:trPr>
          <w:trHeight w:val="227"/>
        </w:trPr>
        <w:tc>
          <w:tcPr>
            <w:tcW w:w="540" w:type="dxa"/>
            <w:noWrap/>
            <w:vAlign w:val="bottom"/>
          </w:tcPr>
          <w:p w14:paraId="7B3234FC" w14:textId="77777777" w:rsidR="00D01CD4" w:rsidRPr="0027495F" w:rsidRDefault="00D01CD4" w:rsidP="00D01CD4">
            <w:pPr>
              <w:jc w:val="center"/>
            </w:pPr>
            <w:r w:rsidRPr="0027495F">
              <w:t>7</w:t>
            </w:r>
          </w:p>
        </w:tc>
        <w:tc>
          <w:tcPr>
            <w:tcW w:w="7081" w:type="dxa"/>
            <w:shd w:val="clear" w:color="000000" w:fill="FFFFFF"/>
          </w:tcPr>
          <w:p w14:paraId="5027A726" w14:textId="77777777" w:rsidR="00D01CD4" w:rsidRPr="0027495F" w:rsidRDefault="00D01CD4" w:rsidP="00D01CD4">
            <w:r w:rsidRPr="0027495F">
              <w:t>Необходимая валовая выручка</w:t>
            </w:r>
          </w:p>
        </w:tc>
        <w:tc>
          <w:tcPr>
            <w:tcW w:w="929" w:type="dxa"/>
            <w:noWrap/>
            <w:vAlign w:val="bottom"/>
          </w:tcPr>
          <w:p w14:paraId="1C444389" w14:textId="77777777" w:rsidR="00D01CD4" w:rsidRPr="0027495F" w:rsidRDefault="00D01CD4" w:rsidP="00D01CD4">
            <w:pPr>
              <w:jc w:val="center"/>
            </w:pPr>
            <w:proofErr w:type="spellStart"/>
            <w:r w:rsidRPr="0027495F">
              <w:t>тыс.руб</w:t>
            </w:r>
            <w:proofErr w:type="spellEnd"/>
            <w:r w:rsidRPr="0027495F">
              <w:t>.</w:t>
            </w:r>
          </w:p>
        </w:tc>
        <w:tc>
          <w:tcPr>
            <w:tcW w:w="1809" w:type="dxa"/>
          </w:tcPr>
          <w:p w14:paraId="01DF9360" w14:textId="662FDA3A" w:rsidR="00D01CD4" w:rsidRPr="0027495F" w:rsidRDefault="00D01CD4" w:rsidP="00D01CD4">
            <w:pPr>
              <w:jc w:val="right"/>
            </w:pPr>
            <w:r w:rsidRPr="0027495F">
              <w:t xml:space="preserve">14 858,96 </w:t>
            </w:r>
          </w:p>
        </w:tc>
      </w:tr>
    </w:tbl>
    <w:p w14:paraId="25981B78" w14:textId="77777777" w:rsidR="004E6B42" w:rsidRPr="004E6B42" w:rsidRDefault="004E6B42" w:rsidP="004E6B42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6"/>
        </w:rPr>
      </w:pPr>
      <w:r w:rsidRPr="004E6B42">
        <w:rPr>
          <w:rFonts w:eastAsiaTheme="minorEastAsia"/>
          <w:sz w:val="24"/>
          <w:szCs w:val="26"/>
        </w:rPr>
        <w:t>Расчетный объем твердых коммунальных отходов на очередной период регулирования (2026 год)</w:t>
      </w:r>
      <w:r w:rsidRPr="004E6B42">
        <w:rPr>
          <w:rFonts w:eastAsia="Calibri"/>
          <w:sz w:val="24"/>
          <w:szCs w:val="26"/>
        </w:rPr>
        <w:t xml:space="preserve"> определен в соответствии с п. 14 Методических указаний на основании данных о фактическом объеме твердых коммунальных отходов за последний отчетный год и данных о динамике образования твердых коммунальных отходов за последние 3 года в размере 189,4969 тыс. куб. м. Масса </w:t>
      </w:r>
      <w:r w:rsidRPr="004E6B42">
        <w:rPr>
          <w:rFonts w:eastAsiaTheme="minorEastAsia"/>
          <w:sz w:val="24"/>
          <w:szCs w:val="26"/>
        </w:rPr>
        <w:t>твердых коммунальных отходов определена с учетом средней плотности 0,1274 т/куб. м. в размере 24,1419 тыс. тонн.</w:t>
      </w:r>
    </w:p>
    <w:p w14:paraId="5762949F" w14:textId="77777777" w:rsidR="004E6B42" w:rsidRPr="004E6B42" w:rsidRDefault="004E6B42" w:rsidP="004E6B4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6"/>
        </w:rPr>
      </w:pPr>
      <w:r w:rsidRPr="004E6B42">
        <w:rPr>
          <w:rFonts w:eastAsia="Calibri"/>
          <w:sz w:val="24"/>
          <w:szCs w:val="26"/>
        </w:rPr>
        <w:t>Данные, используемые при расчете объема твердых коммунальных отходов на 2026 год отражены в таблице: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32"/>
        <w:gridCol w:w="2734"/>
        <w:gridCol w:w="1119"/>
        <w:gridCol w:w="1505"/>
        <w:gridCol w:w="1488"/>
        <w:gridCol w:w="1457"/>
        <w:gridCol w:w="1486"/>
      </w:tblGrid>
      <w:tr w:rsidR="004E6B42" w:rsidRPr="004E6B42" w14:paraId="35A3F4B4" w14:textId="77777777" w:rsidTr="00604BBF">
        <w:trPr>
          <w:trHeight w:val="600"/>
        </w:trPr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C8348" w14:textId="77777777" w:rsidR="004E6B42" w:rsidRPr="004E6B42" w:rsidRDefault="004E6B42" w:rsidP="004E6B42">
            <w:pPr>
              <w:jc w:val="center"/>
              <w:rPr>
                <w:sz w:val="16"/>
                <w:szCs w:val="16"/>
              </w:rPr>
            </w:pPr>
            <w:r w:rsidRPr="004E6B42">
              <w:rPr>
                <w:sz w:val="16"/>
                <w:szCs w:val="16"/>
              </w:rPr>
              <w:t>№</w:t>
            </w:r>
            <w:r w:rsidRPr="004E6B42">
              <w:rPr>
                <w:sz w:val="16"/>
                <w:szCs w:val="16"/>
              </w:rPr>
              <w:br/>
              <w:t>п/п</w:t>
            </w:r>
          </w:p>
        </w:tc>
        <w:tc>
          <w:tcPr>
            <w:tcW w:w="1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B755419" w14:textId="77777777" w:rsidR="004E6B42" w:rsidRPr="004E6B42" w:rsidRDefault="004E6B42" w:rsidP="004E6B42">
            <w:pPr>
              <w:jc w:val="center"/>
              <w:rPr>
                <w:sz w:val="16"/>
                <w:szCs w:val="16"/>
              </w:rPr>
            </w:pPr>
            <w:r w:rsidRPr="004E6B42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80F23" w14:textId="77777777" w:rsidR="004E6B42" w:rsidRPr="004E6B42" w:rsidRDefault="004E6B42" w:rsidP="004E6B42">
            <w:pPr>
              <w:jc w:val="center"/>
              <w:rPr>
                <w:sz w:val="16"/>
                <w:szCs w:val="16"/>
              </w:rPr>
            </w:pPr>
            <w:r w:rsidRPr="004E6B42">
              <w:rPr>
                <w:sz w:val="16"/>
                <w:szCs w:val="16"/>
              </w:rPr>
              <w:t>Единица</w:t>
            </w:r>
            <w:r w:rsidRPr="004E6B42">
              <w:rPr>
                <w:sz w:val="16"/>
                <w:szCs w:val="16"/>
              </w:rPr>
              <w:br/>
              <w:t>измерения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D97333" w14:textId="77777777" w:rsidR="004E6B42" w:rsidRPr="004E6B42" w:rsidRDefault="004E6B42" w:rsidP="004E6B42">
            <w:pPr>
              <w:jc w:val="center"/>
              <w:rPr>
                <w:sz w:val="16"/>
                <w:szCs w:val="16"/>
              </w:rPr>
            </w:pPr>
            <w:r w:rsidRPr="004E6B42">
              <w:rPr>
                <w:sz w:val="16"/>
                <w:szCs w:val="16"/>
              </w:rPr>
              <w:t>Истекший год</w:t>
            </w:r>
            <w:r w:rsidRPr="004E6B42">
              <w:rPr>
                <w:sz w:val="16"/>
                <w:szCs w:val="16"/>
              </w:rPr>
              <w:br/>
              <w:t>(2022)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25624A" w14:textId="77777777" w:rsidR="004E6B42" w:rsidRPr="004E6B42" w:rsidRDefault="004E6B42" w:rsidP="004E6B42">
            <w:pPr>
              <w:jc w:val="center"/>
              <w:rPr>
                <w:sz w:val="16"/>
                <w:szCs w:val="16"/>
              </w:rPr>
            </w:pPr>
            <w:r w:rsidRPr="004E6B42">
              <w:rPr>
                <w:sz w:val="16"/>
                <w:szCs w:val="16"/>
              </w:rPr>
              <w:t>Истекший год</w:t>
            </w:r>
            <w:r w:rsidRPr="004E6B42">
              <w:rPr>
                <w:sz w:val="16"/>
                <w:szCs w:val="16"/>
              </w:rPr>
              <w:br/>
              <w:t>(2023)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3886E6" w14:textId="77777777" w:rsidR="004E6B42" w:rsidRPr="004E6B42" w:rsidRDefault="004E6B42" w:rsidP="004E6B42">
            <w:pPr>
              <w:jc w:val="center"/>
              <w:rPr>
                <w:sz w:val="16"/>
                <w:szCs w:val="16"/>
              </w:rPr>
            </w:pPr>
            <w:r w:rsidRPr="004E6B42">
              <w:rPr>
                <w:sz w:val="16"/>
                <w:szCs w:val="16"/>
              </w:rPr>
              <w:t>Истекший год</w:t>
            </w:r>
            <w:r w:rsidRPr="004E6B42">
              <w:rPr>
                <w:sz w:val="16"/>
                <w:szCs w:val="16"/>
              </w:rPr>
              <w:br/>
              <w:t>(2024)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9C137A" w14:textId="77777777" w:rsidR="004E6B42" w:rsidRPr="004E6B42" w:rsidRDefault="004E6B42" w:rsidP="004E6B42">
            <w:pPr>
              <w:jc w:val="center"/>
              <w:rPr>
                <w:sz w:val="16"/>
                <w:szCs w:val="16"/>
              </w:rPr>
            </w:pPr>
            <w:r w:rsidRPr="004E6B42">
              <w:rPr>
                <w:sz w:val="16"/>
                <w:szCs w:val="16"/>
              </w:rPr>
              <w:t>Очередной год (2026)</w:t>
            </w:r>
          </w:p>
        </w:tc>
      </w:tr>
      <w:tr w:rsidR="004E6B42" w:rsidRPr="004E6B42" w14:paraId="31FE1AB3" w14:textId="77777777" w:rsidTr="00604BBF">
        <w:trPr>
          <w:trHeight w:val="173"/>
        </w:trPr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F7EDF" w14:textId="77777777" w:rsidR="004E6B42" w:rsidRPr="004E6B42" w:rsidRDefault="004E6B42" w:rsidP="004E6B42">
            <w:pPr>
              <w:rPr>
                <w:sz w:val="16"/>
                <w:szCs w:val="16"/>
              </w:rPr>
            </w:pPr>
          </w:p>
        </w:tc>
        <w:tc>
          <w:tcPr>
            <w:tcW w:w="1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316EB" w14:textId="77777777" w:rsidR="004E6B42" w:rsidRPr="004E6B42" w:rsidRDefault="004E6B42" w:rsidP="004E6B42">
            <w:pPr>
              <w:rPr>
                <w:sz w:val="16"/>
                <w:szCs w:val="16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2EA0B" w14:textId="77777777" w:rsidR="004E6B42" w:rsidRPr="004E6B42" w:rsidRDefault="004E6B42" w:rsidP="004E6B42">
            <w:pPr>
              <w:rPr>
                <w:sz w:val="16"/>
                <w:szCs w:val="16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99C6F" w14:textId="77777777" w:rsidR="004E6B42" w:rsidRPr="004E6B42" w:rsidRDefault="004E6B42" w:rsidP="004E6B42">
            <w:pPr>
              <w:jc w:val="center"/>
              <w:rPr>
                <w:sz w:val="16"/>
                <w:szCs w:val="16"/>
              </w:rPr>
            </w:pPr>
            <w:r w:rsidRPr="004E6B42">
              <w:rPr>
                <w:sz w:val="16"/>
                <w:szCs w:val="16"/>
              </w:rPr>
              <w:t>факт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332A7" w14:textId="77777777" w:rsidR="004E6B42" w:rsidRPr="004E6B42" w:rsidRDefault="004E6B42" w:rsidP="004E6B42">
            <w:pPr>
              <w:jc w:val="center"/>
              <w:rPr>
                <w:sz w:val="16"/>
                <w:szCs w:val="16"/>
              </w:rPr>
            </w:pPr>
            <w:r w:rsidRPr="004E6B42">
              <w:rPr>
                <w:sz w:val="16"/>
                <w:szCs w:val="16"/>
              </w:rPr>
              <w:t>факт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B12E6" w14:textId="77777777" w:rsidR="004E6B42" w:rsidRPr="004E6B42" w:rsidRDefault="004E6B42" w:rsidP="004E6B42">
            <w:pPr>
              <w:jc w:val="center"/>
              <w:rPr>
                <w:sz w:val="16"/>
                <w:szCs w:val="16"/>
              </w:rPr>
            </w:pPr>
            <w:r w:rsidRPr="004E6B42">
              <w:rPr>
                <w:sz w:val="16"/>
                <w:szCs w:val="16"/>
              </w:rPr>
              <w:t>факт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90E06A" w14:textId="77777777" w:rsidR="004E6B42" w:rsidRPr="004E6B42" w:rsidRDefault="004E6B42" w:rsidP="004E6B42">
            <w:pPr>
              <w:jc w:val="center"/>
              <w:rPr>
                <w:sz w:val="16"/>
                <w:szCs w:val="16"/>
              </w:rPr>
            </w:pPr>
            <w:r w:rsidRPr="004E6B42">
              <w:rPr>
                <w:sz w:val="16"/>
                <w:szCs w:val="16"/>
              </w:rPr>
              <w:t>план </w:t>
            </w:r>
          </w:p>
        </w:tc>
      </w:tr>
      <w:tr w:rsidR="004E6B42" w:rsidRPr="004E6B42" w14:paraId="192133C1" w14:textId="77777777" w:rsidTr="00604BBF">
        <w:trPr>
          <w:trHeight w:val="379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316D8" w14:textId="77777777" w:rsidR="004E6B42" w:rsidRPr="004E6B42" w:rsidRDefault="004E6B42" w:rsidP="004E6B42">
            <w:pPr>
              <w:jc w:val="center"/>
              <w:rPr>
                <w:sz w:val="16"/>
                <w:szCs w:val="16"/>
              </w:rPr>
            </w:pPr>
            <w:r w:rsidRPr="004E6B42">
              <w:rPr>
                <w:sz w:val="16"/>
                <w:szCs w:val="16"/>
              </w:rPr>
              <w:t>1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6A29" w14:textId="77777777" w:rsidR="004E6B42" w:rsidRPr="004E6B42" w:rsidRDefault="004E6B42" w:rsidP="004E6B42">
            <w:pPr>
              <w:ind w:right="-125"/>
              <w:rPr>
                <w:sz w:val="16"/>
                <w:szCs w:val="16"/>
              </w:rPr>
            </w:pPr>
            <w:r w:rsidRPr="004E6B42">
              <w:rPr>
                <w:sz w:val="16"/>
                <w:szCs w:val="16"/>
              </w:rPr>
              <w:t>Объем твердых коммунальных отходов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56CF5" w14:textId="77777777" w:rsidR="004E6B42" w:rsidRPr="004E6B42" w:rsidRDefault="004E6B42" w:rsidP="004E6B42">
            <w:pPr>
              <w:jc w:val="center"/>
              <w:rPr>
                <w:sz w:val="16"/>
                <w:szCs w:val="16"/>
              </w:rPr>
            </w:pPr>
            <w:r w:rsidRPr="004E6B42">
              <w:rPr>
                <w:sz w:val="16"/>
                <w:szCs w:val="16"/>
              </w:rPr>
              <w:t>тыс. куб. м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1A01D" w14:textId="77777777" w:rsidR="004E6B42" w:rsidRPr="004E6B42" w:rsidRDefault="004E6B42" w:rsidP="004E6B42">
            <w:pPr>
              <w:jc w:val="center"/>
              <w:rPr>
                <w:sz w:val="16"/>
                <w:szCs w:val="16"/>
              </w:rPr>
            </w:pPr>
            <w:r w:rsidRPr="004E6B42">
              <w:rPr>
                <w:sz w:val="16"/>
                <w:szCs w:val="16"/>
              </w:rPr>
              <w:t>155,6907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83959" w14:textId="77777777" w:rsidR="004E6B42" w:rsidRPr="004E6B42" w:rsidRDefault="004E6B42" w:rsidP="004E6B42">
            <w:pPr>
              <w:jc w:val="center"/>
              <w:rPr>
                <w:sz w:val="16"/>
                <w:szCs w:val="16"/>
              </w:rPr>
            </w:pPr>
            <w:r w:rsidRPr="004E6B42">
              <w:rPr>
                <w:sz w:val="16"/>
                <w:szCs w:val="16"/>
              </w:rPr>
              <w:t>171,8133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CE9BF" w14:textId="77777777" w:rsidR="004E6B42" w:rsidRPr="004E6B42" w:rsidRDefault="004E6B42" w:rsidP="004E6B42">
            <w:pPr>
              <w:jc w:val="center"/>
              <w:rPr>
                <w:sz w:val="16"/>
                <w:szCs w:val="16"/>
              </w:rPr>
            </w:pPr>
            <w:r w:rsidRPr="004E6B42">
              <w:rPr>
                <w:sz w:val="16"/>
                <w:szCs w:val="16"/>
              </w:rPr>
              <w:t>180,3016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FF2C4" w14:textId="77777777" w:rsidR="004E6B42" w:rsidRPr="004E6B42" w:rsidRDefault="004E6B42" w:rsidP="004E6B42">
            <w:pPr>
              <w:jc w:val="center"/>
              <w:rPr>
                <w:sz w:val="16"/>
                <w:szCs w:val="16"/>
              </w:rPr>
            </w:pPr>
            <w:r w:rsidRPr="004E6B42">
              <w:rPr>
                <w:sz w:val="16"/>
                <w:szCs w:val="16"/>
              </w:rPr>
              <w:t>189,4969</w:t>
            </w:r>
          </w:p>
        </w:tc>
      </w:tr>
      <w:tr w:rsidR="001F6D30" w:rsidRPr="004E6B42" w14:paraId="42AB9DED" w14:textId="77777777" w:rsidTr="00604BBF">
        <w:trPr>
          <w:trHeight w:val="379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C3DBE" w14:textId="51B715FF" w:rsidR="001F6D30" w:rsidRPr="004E6B42" w:rsidRDefault="001F6D30" w:rsidP="004E6B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9732B" w14:textId="3BE7F309" w:rsidR="001F6D30" w:rsidRPr="004E6B42" w:rsidRDefault="001F6D30" w:rsidP="004E6B42">
            <w:pPr>
              <w:ind w:right="-12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Масса твердых коммунальных отходов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42DF5" w14:textId="74378EF8" w:rsidR="001F6D30" w:rsidRPr="004E6B42" w:rsidRDefault="001F6D30" w:rsidP="001F6D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тыс. т.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3FB3B" w14:textId="65A220FF" w:rsidR="001F6D30" w:rsidRPr="004E6B42" w:rsidRDefault="001F6D30" w:rsidP="004E6B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19,835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9B736" w14:textId="643391CB" w:rsidR="001F6D30" w:rsidRPr="004E6B42" w:rsidRDefault="001F6D30" w:rsidP="004E6B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21,889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675F8" w14:textId="422CDC25" w:rsidR="001F6D30" w:rsidRPr="004E6B42" w:rsidRDefault="001F6D30" w:rsidP="004E6B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22,970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8A5C0" w14:textId="580FE451" w:rsidR="001F6D30" w:rsidRPr="004E6B42" w:rsidRDefault="001F6D30" w:rsidP="004E6B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24,142</w:t>
            </w:r>
          </w:p>
        </w:tc>
      </w:tr>
      <w:tr w:rsidR="004E6B42" w:rsidRPr="004E6B42" w14:paraId="781F6AD4" w14:textId="77777777" w:rsidTr="00604BBF">
        <w:trPr>
          <w:trHeight w:val="414"/>
        </w:trPr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B31D4" w14:textId="1D49C0CB" w:rsidR="004E6B42" w:rsidRPr="004E6B42" w:rsidRDefault="001F6D30" w:rsidP="004E6B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36D20" w14:textId="77777777" w:rsidR="004E6B42" w:rsidRPr="004E6B42" w:rsidRDefault="004E6B42" w:rsidP="004E6B42">
            <w:pPr>
              <w:ind w:right="-125"/>
              <w:rPr>
                <w:sz w:val="16"/>
                <w:szCs w:val="16"/>
              </w:rPr>
            </w:pPr>
            <w:r w:rsidRPr="004E6B42">
              <w:rPr>
                <w:sz w:val="16"/>
                <w:szCs w:val="16"/>
              </w:rPr>
              <w:t>Темп изменения образования твердых коммунальных отходов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E6007" w14:textId="77777777" w:rsidR="004E6B42" w:rsidRPr="004E6B42" w:rsidRDefault="004E6B42" w:rsidP="004E6B42">
            <w:pPr>
              <w:jc w:val="center"/>
              <w:rPr>
                <w:sz w:val="16"/>
                <w:szCs w:val="16"/>
              </w:rPr>
            </w:pPr>
            <w:r w:rsidRPr="004E6B42">
              <w:rPr>
                <w:sz w:val="16"/>
                <w:szCs w:val="16"/>
              </w:rPr>
              <w:t>%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6F30A" w14:textId="77777777" w:rsidR="004E6B42" w:rsidRPr="004E6B42" w:rsidRDefault="004E6B42" w:rsidP="004E6B42">
            <w:pPr>
              <w:jc w:val="center"/>
              <w:rPr>
                <w:sz w:val="16"/>
                <w:szCs w:val="16"/>
              </w:rPr>
            </w:pPr>
            <w:r w:rsidRPr="004E6B42">
              <w:rPr>
                <w:sz w:val="16"/>
                <w:szCs w:val="16"/>
              </w:rPr>
              <w:t>- 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6A246" w14:textId="77777777" w:rsidR="004E6B42" w:rsidRPr="004E6B42" w:rsidRDefault="004E6B42" w:rsidP="004E6B42">
            <w:pPr>
              <w:jc w:val="center"/>
              <w:rPr>
                <w:sz w:val="16"/>
                <w:szCs w:val="16"/>
              </w:rPr>
            </w:pPr>
            <w:r w:rsidRPr="004E6B42">
              <w:rPr>
                <w:sz w:val="16"/>
                <w:szCs w:val="16"/>
              </w:rPr>
              <w:t>- 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C1087" w14:textId="77777777" w:rsidR="004E6B42" w:rsidRPr="004E6B42" w:rsidRDefault="004E6B42" w:rsidP="004E6B42">
            <w:pPr>
              <w:jc w:val="center"/>
              <w:rPr>
                <w:sz w:val="16"/>
                <w:szCs w:val="16"/>
              </w:rPr>
            </w:pPr>
            <w:r w:rsidRPr="004E6B42">
              <w:rPr>
                <w:sz w:val="16"/>
                <w:szCs w:val="16"/>
              </w:rPr>
              <w:t> -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032CE41" w14:textId="77777777" w:rsidR="004E6B42" w:rsidRPr="004E6B42" w:rsidRDefault="004E6B42" w:rsidP="004E6B42">
            <w:pPr>
              <w:jc w:val="center"/>
              <w:rPr>
                <w:sz w:val="16"/>
                <w:szCs w:val="16"/>
              </w:rPr>
            </w:pPr>
            <w:r w:rsidRPr="004E6B42">
              <w:rPr>
                <w:sz w:val="16"/>
                <w:szCs w:val="16"/>
              </w:rPr>
              <w:t>5,10</w:t>
            </w:r>
          </w:p>
        </w:tc>
      </w:tr>
    </w:tbl>
    <w:p w14:paraId="68523156" w14:textId="77777777" w:rsidR="004E6B42" w:rsidRPr="004E6B42" w:rsidRDefault="004E6B42" w:rsidP="004E6B42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4"/>
          <w:szCs w:val="24"/>
        </w:rPr>
      </w:pPr>
      <w:r w:rsidRPr="004E6B42">
        <w:rPr>
          <w:sz w:val="24"/>
          <w:lang w:eastAsia="ar-SA"/>
        </w:rPr>
        <w:t xml:space="preserve">Согласно пункту 15 </w:t>
      </w:r>
      <w:r w:rsidRPr="004E6B42">
        <w:rPr>
          <w:rFonts w:eastAsiaTheme="minorEastAsia"/>
          <w:sz w:val="24"/>
          <w:szCs w:val="24"/>
        </w:rPr>
        <w:t xml:space="preserve">Правил коммерческого учета объема и (или) массы твердых коммунальных отходов, утвержденных постановлением Правительства Российской Федерации от 24 мая 2024 года № 671 (вступили в силу с 01.09.2024), объекты ТКО должны быть оборудованы средствами измерения. </w:t>
      </w:r>
    </w:p>
    <w:p w14:paraId="343BA6DB" w14:textId="2B01CF0B" w:rsidR="004E6B42" w:rsidRPr="004E6B42" w:rsidRDefault="004E6B42" w:rsidP="004E6B42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4"/>
          <w:szCs w:val="24"/>
        </w:rPr>
      </w:pPr>
      <w:r w:rsidRPr="004E6B42">
        <w:rPr>
          <w:rFonts w:eastAsiaTheme="minorEastAsia"/>
          <w:sz w:val="24"/>
          <w:szCs w:val="24"/>
        </w:rPr>
        <w:t>В результате анализа материалов тарифного дела Министерством установлено, что на полигоне ООО «</w:t>
      </w:r>
      <w:proofErr w:type="spellStart"/>
      <w:r w:rsidRPr="004E6B42">
        <w:rPr>
          <w:rFonts w:eastAsiaTheme="minorEastAsia"/>
          <w:sz w:val="24"/>
          <w:szCs w:val="24"/>
        </w:rPr>
        <w:t>Мехуборка</w:t>
      </w:r>
      <w:proofErr w:type="spellEnd"/>
      <w:r w:rsidRPr="004E6B42">
        <w:rPr>
          <w:rFonts w:eastAsiaTheme="minorEastAsia"/>
          <w:sz w:val="24"/>
          <w:szCs w:val="24"/>
        </w:rPr>
        <w:t xml:space="preserve">-Пенза» </w:t>
      </w:r>
      <w:r w:rsidR="00E172B6" w:rsidRPr="004E6B42">
        <w:rPr>
          <w:rFonts w:eastAsiaTheme="minorEastAsia"/>
          <w:sz w:val="24"/>
          <w:szCs w:val="24"/>
        </w:rPr>
        <w:t xml:space="preserve">весовое оборудование установлено </w:t>
      </w:r>
      <w:r w:rsidR="00E172B6">
        <w:rPr>
          <w:rFonts w:eastAsiaTheme="minorEastAsia"/>
          <w:sz w:val="24"/>
          <w:szCs w:val="24"/>
        </w:rPr>
        <w:t>в апреле</w:t>
      </w:r>
      <w:r w:rsidRPr="004E6B42">
        <w:rPr>
          <w:rFonts w:eastAsiaTheme="minorEastAsia"/>
          <w:sz w:val="24"/>
          <w:szCs w:val="24"/>
        </w:rPr>
        <w:t xml:space="preserve"> 2025 года, в связи с чем учет массы твердых коммунальных отходов в 2024 году осуществлялся организацией, исходя из средней плотности и объема твердых коммунальных отходов, определенного расчетным методом.</w:t>
      </w:r>
    </w:p>
    <w:p w14:paraId="6F7CE7A3" w14:textId="5AF17E7B" w:rsidR="004E6B42" w:rsidRDefault="004E6B42" w:rsidP="004E6B42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4"/>
          <w:szCs w:val="24"/>
        </w:rPr>
      </w:pPr>
      <w:r w:rsidRPr="004E6B42">
        <w:rPr>
          <w:rFonts w:eastAsiaTheme="minorEastAsia"/>
          <w:sz w:val="24"/>
          <w:szCs w:val="24"/>
        </w:rPr>
        <w:t>С учетом вышеизложенного, руководствуясь пунктом 16 Правил коммерческого учета объема и (или) массы твердых коммунальных отходов, в целях корректировки НВВ фактическая масса ТКО за 2024 год определена Министерством в размере 19,142 тыс. тонн (фактические данные об объемах ТКО за первые 8 месяцев 2024 года и уменьшенный вдвое объем ТКО за период с сентября по декабрь 2024 года).</w:t>
      </w:r>
    </w:p>
    <w:p w14:paraId="6E3E3E52" w14:textId="0F4F84AF" w:rsidR="00184488" w:rsidRDefault="00184488" w:rsidP="00184488">
      <w:pPr>
        <w:ind w:firstLine="708"/>
        <w:jc w:val="both"/>
        <w:rPr>
          <w:bCs/>
          <w:iCs/>
          <w:sz w:val="24"/>
        </w:rPr>
      </w:pPr>
      <w:r>
        <w:rPr>
          <w:bCs/>
          <w:iCs/>
          <w:sz w:val="24"/>
        </w:rPr>
        <w:t>Министерством определен удель</w:t>
      </w:r>
      <w:r w:rsidR="001F6D30">
        <w:rPr>
          <w:bCs/>
          <w:iCs/>
          <w:sz w:val="24"/>
        </w:rPr>
        <w:t>ный расход электрической энергии</w:t>
      </w:r>
      <w:r>
        <w:rPr>
          <w:bCs/>
          <w:iCs/>
          <w:sz w:val="24"/>
        </w:rPr>
        <w:t xml:space="preserve">, исходя из характеристик и количества оборудования, участвующего в </w:t>
      </w:r>
      <w:r w:rsidR="001F6D30">
        <w:rPr>
          <w:bCs/>
          <w:iCs/>
          <w:sz w:val="24"/>
        </w:rPr>
        <w:t xml:space="preserve">технологическом </w:t>
      </w:r>
      <w:r>
        <w:rPr>
          <w:bCs/>
          <w:iCs/>
          <w:sz w:val="24"/>
        </w:rPr>
        <w:t xml:space="preserve">процессе, а также планируемых объемов ТКО на период регулирования, в размере </w:t>
      </w:r>
      <w:r w:rsidR="001F6D30">
        <w:rPr>
          <w:bCs/>
          <w:iCs/>
          <w:sz w:val="24"/>
        </w:rPr>
        <w:t>0,08</w:t>
      </w:r>
      <w:r>
        <w:rPr>
          <w:bCs/>
          <w:iCs/>
          <w:sz w:val="24"/>
        </w:rPr>
        <w:t xml:space="preserve"> </w:t>
      </w:r>
      <w:proofErr w:type="spellStart"/>
      <w:r w:rsidRPr="00BC206E">
        <w:rPr>
          <w:bCs/>
          <w:iCs/>
          <w:sz w:val="24"/>
        </w:rPr>
        <w:t>кВт.ч</w:t>
      </w:r>
      <w:proofErr w:type="spellEnd"/>
      <w:r w:rsidRPr="00BC206E">
        <w:rPr>
          <w:bCs/>
          <w:iCs/>
          <w:sz w:val="24"/>
        </w:rPr>
        <w:t>/т</w:t>
      </w:r>
      <w:r>
        <w:rPr>
          <w:bCs/>
          <w:iCs/>
          <w:sz w:val="24"/>
        </w:rPr>
        <w:t>.</w:t>
      </w:r>
    </w:p>
    <w:p w14:paraId="64E9CBA5" w14:textId="2946F7AA" w:rsidR="00184488" w:rsidRDefault="00184488" w:rsidP="00184488">
      <w:pPr>
        <w:ind w:firstLine="708"/>
        <w:jc w:val="both"/>
        <w:rPr>
          <w:bCs/>
          <w:iCs/>
          <w:sz w:val="24"/>
        </w:rPr>
      </w:pPr>
      <w:r>
        <w:rPr>
          <w:sz w:val="24"/>
        </w:rPr>
        <w:t xml:space="preserve">Объем электрической энергии на прочие нужды рассчитан, </w:t>
      </w:r>
      <w:r>
        <w:rPr>
          <w:bCs/>
          <w:iCs/>
          <w:sz w:val="24"/>
        </w:rPr>
        <w:t xml:space="preserve">исходя из характеристик и количества оборудования, участвующего в процессе </w:t>
      </w:r>
      <w:r>
        <w:rPr>
          <w:sz w:val="24"/>
        </w:rPr>
        <w:t>обращения с ТКО.</w:t>
      </w:r>
    </w:p>
    <w:p w14:paraId="25CF4E61" w14:textId="2C84E06B" w:rsidR="004E6B42" w:rsidRDefault="004E6B42" w:rsidP="004E6B42">
      <w:pPr>
        <w:suppressAutoHyphens/>
        <w:ind w:firstLine="709"/>
        <w:jc w:val="both"/>
        <w:rPr>
          <w:sz w:val="24"/>
          <w:lang w:eastAsia="ar-SA"/>
        </w:rPr>
      </w:pPr>
      <w:r w:rsidRPr="004E6B42">
        <w:rPr>
          <w:sz w:val="24"/>
          <w:lang w:eastAsia="ar-SA"/>
        </w:rPr>
        <w:t xml:space="preserve">Объем электрической энергии принят в размере 2,656 тыс. кВт*ч, в том числе на технологический процесс 1,931 тыс. кВт*ч, </w:t>
      </w:r>
      <w:r w:rsidR="00E172B6">
        <w:rPr>
          <w:sz w:val="24"/>
          <w:lang w:eastAsia="ar-SA"/>
        </w:rPr>
        <w:t>прочие</w:t>
      </w:r>
      <w:r w:rsidRPr="004E6B42">
        <w:rPr>
          <w:sz w:val="24"/>
          <w:lang w:eastAsia="ar-SA"/>
        </w:rPr>
        <w:t xml:space="preserve"> нужды 0,725 тыс. кВт*ч.</w:t>
      </w:r>
    </w:p>
    <w:p w14:paraId="00A23FCB" w14:textId="5079A3EF" w:rsidR="00F62B8B" w:rsidRPr="00F62B8B" w:rsidRDefault="00CA15E9" w:rsidP="00F62B8B">
      <w:pPr>
        <w:suppressAutoHyphens/>
        <w:ind w:firstLine="709"/>
        <w:jc w:val="both"/>
        <w:rPr>
          <w:sz w:val="24"/>
          <w:lang w:eastAsia="ar-SA"/>
        </w:rPr>
      </w:pPr>
      <w:r>
        <w:rPr>
          <w:sz w:val="24"/>
          <w:lang w:eastAsia="ar-SA"/>
        </w:rPr>
        <w:t>Министерством</w:t>
      </w:r>
      <w:r w:rsidR="00F62B8B">
        <w:rPr>
          <w:sz w:val="24"/>
          <w:lang w:eastAsia="ar-SA"/>
        </w:rPr>
        <w:t xml:space="preserve"> </w:t>
      </w:r>
      <w:r w:rsidR="008E0CEA">
        <w:rPr>
          <w:sz w:val="24"/>
          <w:lang w:eastAsia="ar-SA"/>
        </w:rPr>
        <w:t>утвержден</w:t>
      </w:r>
      <w:r>
        <w:rPr>
          <w:sz w:val="24"/>
          <w:lang w:eastAsia="ar-SA"/>
        </w:rPr>
        <w:t xml:space="preserve"> удельный</w:t>
      </w:r>
      <w:r w:rsidR="00F62B8B">
        <w:rPr>
          <w:sz w:val="24"/>
          <w:lang w:eastAsia="ar-SA"/>
        </w:rPr>
        <w:t xml:space="preserve"> </w:t>
      </w:r>
      <w:r w:rsidR="00F62B8B" w:rsidRPr="00F62B8B">
        <w:rPr>
          <w:sz w:val="24"/>
          <w:lang w:eastAsia="ar-SA"/>
        </w:rPr>
        <w:t>расход дизельного топлива</w:t>
      </w:r>
      <w:r>
        <w:rPr>
          <w:sz w:val="24"/>
          <w:lang w:eastAsia="ar-SA"/>
        </w:rPr>
        <w:t xml:space="preserve"> в размере 2,58 л/т. При определении удельного расхода</w:t>
      </w:r>
      <w:r w:rsidR="00F62B8B" w:rsidRPr="00F62B8B">
        <w:rPr>
          <w:sz w:val="24"/>
          <w:lang w:eastAsia="ar-SA"/>
        </w:rPr>
        <w:t xml:space="preserve"> учтены марка спецтехники, технические характеристики спецтехники, пробег, моточас/км в день, среднее количество дней работы в месяце (году), нормативный расход горюче смазочных материалов в зависимости от марки транспортного средства и времени года.</w:t>
      </w:r>
      <w:r w:rsidR="00F62B8B">
        <w:rPr>
          <w:sz w:val="24"/>
          <w:lang w:eastAsia="ar-SA"/>
        </w:rPr>
        <w:t xml:space="preserve"> Расход дизельного топлива </w:t>
      </w:r>
      <w:r>
        <w:rPr>
          <w:sz w:val="24"/>
          <w:lang w:eastAsia="ar-SA"/>
        </w:rPr>
        <w:t>принят</w:t>
      </w:r>
      <w:r w:rsidR="00F62B8B">
        <w:rPr>
          <w:sz w:val="24"/>
          <w:lang w:eastAsia="ar-SA"/>
        </w:rPr>
        <w:t xml:space="preserve"> в размере 62 286 литра.</w:t>
      </w:r>
    </w:p>
    <w:p w14:paraId="51F403D5" w14:textId="77EE567E" w:rsidR="00594335" w:rsidRPr="00924E37" w:rsidRDefault="00594335" w:rsidP="0059433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C2537">
        <w:rPr>
          <w:sz w:val="24"/>
          <w:szCs w:val="24"/>
        </w:rPr>
        <w:t xml:space="preserve">Исключены из расчета НВВ экономически необоснованные расходы, учтенные </w:t>
      </w:r>
      <w:r w:rsidRPr="00FC2537">
        <w:rPr>
          <w:sz w:val="24"/>
          <w:szCs w:val="24"/>
        </w:rPr>
        <w:br/>
      </w:r>
      <w:r w:rsidR="007A71AF" w:rsidRPr="00FC2537">
        <w:rPr>
          <w:sz w:val="24"/>
          <w:szCs w:val="24"/>
        </w:rPr>
        <w:t>ООО «</w:t>
      </w:r>
      <w:proofErr w:type="spellStart"/>
      <w:r w:rsidR="007A71AF" w:rsidRPr="00FC2537">
        <w:rPr>
          <w:sz w:val="24"/>
          <w:szCs w:val="24"/>
        </w:rPr>
        <w:t>Мехуборка</w:t>
      </w:r>
      <w:proofErr w:type="spellEnd"/>
      <w:r w:rsidR="007A71AF" w:rsidRPr="00FC2537">
        <w:rPr>
          <w:sz w:val="24"/>
          <w:szCs w:val="24"/>
        </w:rPr>
        <w:t>-Пенза»</w:t>
      </w:r>
      <w:r w:rsidRPr="00FC2537">
        <w:rPr>
          <w:bCs/>
          <w:iCs/>
          <w:sz w:val="24"/>
          <w:szCs w:val="24"/>
        </w:rPr>
        <w:t xml:space="preserve"> </w:t>
      </w:r>
      <w:r w:rsidRPr="00FC2537">
        <w:rPr>
          <w:sz w:val="24"/>
          <w:szCs w:val="24"/>
        </w:rPr>
        <w:t xml:space="preserve">в предложении об установлении тарифа на </w:t>
      </w:r>
      <w:r w:rsidRPr="00FC2537">
        <w:rPr>
          <w:sz w:val="24"/>
          <w:szCs w:val="24"/>
        </w:rPr>
        <w:br/>
        <w:t>202</w:t>
      </w:r>
      <w:r w:rsidR="003C50A0">
        <w:rPr>
          <w:sz w:val="24"/>
          <w:szCs w:val="24"/>
        </w:rPr>
        <w:t>6</w:t>
      </w:r>
      <w:r w:rsidRPr="00FC2537">
        <w:rPr>
          <w:sz w:val="24"/>
          <w:szCs w:val="24"/>
        </w:rPr>
        <w:t xml:space="preserve"> год</w:t>
      </w:r>
      <w:r w:rsidRPr="00924E37">
        <w:rPr>
          <w:sz w:val="24"/>
          <w:szCs w:val="24"/>
        </w:rPr>
        <w:t>:</w:t>
      </w:r>
    </w:p>
    <w:p w14:paraId="1943EF41" w14:textId="28FCBD55" w:rsidR="00AE4083" w:rsidRPr="00924E37" w:rsidRDefault="00AE4083" w:rsidP="00AE610C">
      <w:pPr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924E37">
        <w:rPr>
          <w:sz w:val="24"/>
          <w:szCs w:val="24"/>
        </w:rPr>
        <w:lastRenderedPageBreak/>
        <w:t>расходы на приобретение сырья и материалов</w:t>
      </w:r>
      <w:r w:rsidR="00AE610C" w:rsidRPr="00924E37">
        <w:rPr>
          <w:sz w:val="24"/>
          <w:szCs w:val="24"/>
        </w:rPr>
        <w:t xml:space="preserve"> </w:t>
      </w:r>
      <w:r w:rsidR="004537DB">
        <w:rPr>
          <w:sz w:val="24"/>
          <w:szCs w:val="24"/>
        </w:rPr>
        <w:t xml:space="preserve">в размере </w:t>
      </w:r>
      <w:r w:rsidR="00924E37" w:rsidRPr="00924E37">
        <w:rPr>
          <w:sz w:val="24"/>
          <w:szCs w:val="24"/>
        </w:rPr>
        <w:t>623,63</w:t>
      </w:r>
      <w:r w:rsidRPr="00924E37">
        <w:rPr>
          <w:sz w:val="24"/>
          <w:szCs w:val="24"/>
        </w:rPr>
        <w:t xml:space="preserve"> </w:t>
      </w:r>
      <w:r w:rsidR="00AE610C" w:rsidRPr="00924E37">
        <w:rPr>
          <w:sz w:val="24"/>
          <w:szCs w:val="24"/>
        </w:rPr>
        <w:t>тыс.</w:t>
      </w:r>
      <w:r w:rsidR="00E172B6">
        <w:rPr>
          <w:sz w:val="24"/>
          <w:szCs w:val="24"/>
        </w:rPr>
        <w:t> </w:t>
      </w:r>
      <w:r w:rsidR="00AE610C" w:rsidRPr="00924E37">
        <w:rPr>
          <w:sz w:val="24"/>
          <w:szCs w:val="24"/>
        </w:rPr>
        <w:t>руб. на основании положений статьи 252 Налогового кодекса РФ (как необоснованные расходы);</w:t>
      </w:r>
    </w:p>
    <w:p w14:paraId="5E3E412A" w14:textId="1F54A57B" w:rsidR="00AE610C" w:rsidRPr="00924E37" w:rsidRDefault="00AE610C" w:rsidP="00AE610C">
      <w:pPr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924E37">
        <w:rPr>
          <w:sz w:val="24"/>
          <w:szCs w:val="24"/>
        </w:rPr>
        <w:t>расход</w:t>
      </w:r>
      <w:r w:rsidR="00804B7F">
        <w:rPr>
          <w:sz w:val="24"/>
          <w:szCs w:val="24"/>
        </w:rPr>
        <w:t>ы</w:t>
      </w:r>
      <w:r w:rsidRPr="00924E37">
        <w:rPr>
          <w:sz w:val="24"/>
          <w:szCs w:val="24"/>
        </w:rPr>
        <w:t xml:space="preserve"> на электроэнергию </w:t>
      </w:r>
      <w:r w:rsidR="004537DB">
        <w:rPr>
          <w:sz w:val="24"/>
          <w:szCs w:val="24"/>
        </w:rPr>
        <w:t xml:space="preserve">в размере </w:t>
      </w:r>
      <w:r w:rsidR="00924E37" w:rsidRPr="00924E37">
        <w:rPr>
          <w:sz w:val="24"/>
          <w:szCs w:val="24"/>
        </w:rPr>
        <w:t>83,67</w:t>
      </w:r>
      <w:r w:rsidRPr="00924E37">
        <w:rPr>
          <w:sz w:val="24"/>
          <w:szCs w:val="24"/>
        </w:rPr>
        <w:t xml:space="preserve"> тыс. руб. сложившиеся в результате расчета нормативного потребления объема электрической энергии в соответствии с характеристиками технологического оборудования;</w:t>
      </w:r>
    </w:p>
    <w:p w14:paraId="097E1521" w14:textId="71BC41CE" w:rsidR="00924E37" w:rsidRPr="00924E37" w:rsidRDefault="00924E37" w:rsidP="00924E37">
      <w:pPr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924E37">
        <w:rPr>
          <w:sz w:val="24"/>
          <w:szCs w:val="24"/>
        </w:rPr>
        <w:t>расход</w:t>
      </w:r>
      <w:r w:rsidR="00804B7F">
        <w:rPr>
          <w:sz w:val="24"/>
          <w:szCs w:val="24"/>
        </w:rPr>
        <w:t>ы</w:t>
      </w:r>
      <w:r w:rsidRPr="00924E37">
        <w:rPr>
          <w:sz w:val="24"/>
          <w:szCs w:val="24"/>
        </w:rPr>
        <w:t xml:space="preserve"> на работы и (или) услуги по эксплуатации объектов, используемых для обработки, обезвреживания, захоронения твердых коммунальных отходов </w:t>
      </w:r>
      <w:r w:rsidR="004537DB">
        <w:rPr>
          <w:sz w:val="24"/>
          <w:szCs w:val="24"/>
        </w:rPr>
        <w:t xml:space="preserve">в размере </w:t>
      </w:r>
      <w:r w:rsidRPr="00924E37">
        <w:rPr>
          <w:sz w:val="24"/>
          <w:szCs w:val="24"/>
        </w:rPr>
        <w:t>379,25 тыс. руб. на основании положений статьи 252 Налогового кодекса РФ (как необоснованные организацией затраты);</w:t>
      </w:r>
    </w:p>
    <w:p w14:paraId="1556DD13" w14:textId="2A5723B5" w:rsidR="00AE610C" w:rsidRPr="00924E37" w:rsidRDefault="00AE610C" w:rsidP="00AE610C">
      <w:pPr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924E37">
        <w:rPr>
          <w:sz w:val="24"/>
          <w:szCs w:val="24"/>
        </w:rPr>
        <w:t>расход</w:t>
      </w:r>
      <w:r w:rsidR="004537DB">
        <w:rPr>
          <w:sz w:val="24"/>
          <w:szCs w:val="24"/>
        </w:rPr>
        <w:t>ы</w:t>
      </w:r>
      <w:r w:rsidRPr="00924E37">
        <w:rPr>
          <w:sz w:val="24"/>
          <w:szCs w:val="24"/>
        </w:rPr>
        <w:t xml:space="preserve"> на оплату труда производственного персонала </w:t>
      </w:r>
      <w:r w:rsidR="004537DB">
        <w:rPr>
          <w:sz w:val="24"/>
          <w:szCs w:val="24"/>
        </w:rPr>
        <w:t xml:space="preserve">в размере </w:t>
      </w:r>
      <w:r w:rsidR="00924E37" w:rsidRPr="00924E37">
        <w:rPr>
          <w:sz w:val="24"/>
          <w:szCs w:val="24"/>
        </w:rPr>
        <w:t>101,63</w:t>
      </w:r>
      <w:r w:rsidRPr="00924E37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организацией затраты);</w:t>
      </w:r>
    </w:p>
    <w:p w14:paraId="406BDC32" w14:textId="5586885B" w:rsidR="00AE610C" w:rsidRPr="00924E37" w:rsidRDefault="00AE610C" w:rsidP="00AE610C">
      <w:pPr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924E37">
        <w:rPr>
          <w:sz w:val="24"/>
          <w:szCs w:val="24"/>
        </w:rPr>
        <w:t>расход</w:t>
      </w:r>
      <w:r w:rsidR="004537DB">
        <w:rPr>
          <w:sz w:val="24"/>
          <w:szCs w:val="24"/>
        </w:rPr>
        <w:t>ы</w:t>
      </w:r>
      <w:r w:rsidRPr="00924E37">
        <w:rPr>
          <w:sz w:val="24"/>
          <w:szCs w:val="24"/>
        </w:rPr>
        <w:t xml:space="preserve"> на страховые взносы от заработной платы</w:t>
      </w:r>
      <w:r w:rsidR="00924E37" w:rsidRPr="00924E37">
        <w:rPr>
          <w:sz w:val="24"/>
          <w:szCs w:val="24"/>
        </w:rPr>
        <w:t xml:space="preserve"> труда производственного персонала</w:t>
      </w:r>
      <w:r w:rsidRPr="00924E37">
        <w:rPr>
          <w:sz w:val="24"/>
          <w:szCs w:val="24"/>
        </w:rPr>
        <w:t xml:space="preserve"> </w:t>
      </w:r>
      <w:r w:rsidR="004537DB">
        <w:rPr>
          <w:sz w:val="24"/>
          <w:szCs w:val="24"/>
        </w:rPr>
        <w:t xml:space="preserve">в размере </w:t>
      </w:r>
      <w:r w:rsidR="00924E37" w:rsidRPr="00924E37">
        <w:rPr>
          <w:sz w:val="24"/>
          <w:szCs w:val="24"/>
        </w:rPr>
        <w:t>30,79</w:t>
      </w:r>
      <w:r w:rsidRPr="00924E37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расходы);</w:t>
      </w:r>
    </w:p>
    <w:p w14:paraId="36B9C5CD" w14:textId="20229EFD" w:rsidR="00924E37" w:rsidRPr="00924E37" w:rsidRDefault="00924E37" w:rsidP="00AE610C">
      <w:pPr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924E37">
        <w:rPr>
          <w:sz w:val="24"/>
          <w:szCs w:val="24"/>
        </w:rPr>
        <w:t>проч</w:t>
      </w:r>
      <w:r w:rsidR="004537DB">
        <w:rPr>
          <w:sz w:val="24"/>
          <w:szCs w:val="24"/>
        </w:rPr>
        <w:t>ие</w:t>
      </w:r>
      <w:r w:rsidRPr="00924E37">
        <w:rPr>
          <w:sz w:val="24"/>
          <w:szCs w:val="24"/>
        </w:rPr>
        <w:t xml:space="preserve"> производственны</w:t>
      </w:r>
      <w:r w:rsidR="004537DB">
        <w:rPr>
          <w:sz w:val="24"/>
          <w:szCs w:val="24"/>
        </w:rPr>
        <w:t>е</w:t>
      </w:r>
      <w:r w:rsidRPr="00924E37">
        <w:rPr>
          <w:sz w:val="24"/>
          <w:szCs w:val="24"/>
        </w:rPr>
        <w:t xml:space="preserve"> расход</w:t>
      </w:r>
      <w:r w:rsidR="004537DB">
        <w:rPr>
          <w:sz w:val="24"/>
          <w:szCs w:val="24"/>
        </w:rPr>
        <w:t>ы</w:t>
      </w:r>
      <w:r w:rsidRPr="00924E37">
        <w:rPr>
          <w:sz w:val="24"/>
          <w:szCs w:val="24"/>
        </w:rPr>
        <w:t xml:space="preserve"> </w:t>
      </w:r>
      <w:r w:rsidR="004537DB">
        <w:rPr>
          <w:sz w:val="24"/>
          <w:szCs w:val="24"/>
        </w:rPr>
        <w:t xml:space="preserve">в размере </w:t>
      </w:r>
      <w:r w:rsidRPr="00924E37">
        <w:rPr>
          <w:sz w:val="24"/>
          <w:szCs w:val="24"/>
        </w:rPr>
        <w:t>119,12 тыс. руб. на основании положений статьи 252 Налогового кодекса РФ (как необоснованные расходы);</w:t>
      </w:r>
    </w:p>
    <w:p w14:paraId="6F66F05D" w14:textId="2B46E377" w:rsidR="00924E37" w:rsidRPr="00924E37" w:rsidRDefault="00AE610C" w:rsidP="00594335">
      <w:pPr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924E37">
        <w:rPr>
          <w:sz w:val="24"/>
          <w:szCs w:val="24"/>
        </w:rPr>
        <w:t>прочи</w:t>
      </w:r>
      <w:r w:rsidR="004537DB">
        <w:rPr>
          <w:sz w:val="24"/>
          <w:szCs w:val="24"/>
        </w:rPr>
        <w:t>е</w:t>
      </w:r>
      <w:r w:rsidRPr="00924E37">
        <w:rPr>
          <w:sz w:val="24"/>
          <w:szCs w:val="24"/>
        </w:rPr>
        <w:t xml:space="preserve"> </w:t>
      </w:r>
      <w:r w:rsidR="00924E37" w:rsidRPr="00924E37">
        <w:rPr>
          <w:sz w:val="24"/>
          <w:szCs w:val="24"/>
        </w:rPr>
        <w:t>административны</w:t>
      </w:r>
      <w:r w:rsidR="004537DB">
        <w:rPr>
          <w:sz w:val="24"/>
          <w:szCs w:val="24"/>
        </w:rPr>
        <w:t>е</w:t>
      </w:r>
      <w:r w:rsidRPr="00924E37">
        <w:rPr>
          <w:sz w:val="24"/>
          <w:szCs w:val="24"/>
        </w:rPr>
        <w:t xml:space="preserve"> расход</w:t>
      </w:r>
      <w:r w:rsidR="004537DB">
        <w:rPr>
          <w:sz w:val="24"/>
          <w:szCs w:val="24"/>
        </w:rPr>
        <w:t>ы</w:t>
      </w:r>
      <w:r w:rsidR="00594335" w:rsidRPr="00924E37">
        <w:rPr>
          <w:sz w:val="24"/>
          <w:szCs w:val="24"/>
        </w:rPr>
        <w:t xml:space="preserve"> в размере </w:t>
      </w:r>
      <w:r w:rsidR="00924E37" w:rsidRPr="00924E37">
        <w:rPr>
          <w:sz w:val="24"/>
          <w:szCs w:val="24"/>
        </w:rPr>
        <w:t>166,57</w:t>
      </w:r>
      <w:r w:rsidR="00594335" w:rsidRPr="00924E37">
        <w:rPr>
          <w:sz w:val="24"/>
          <w:szCs w:val="24"/>
        </w:rPr>
        <w:t xml:space="preserve"> </w:t>
      </w:r>
      <w:proofErr w:type="spellStart"/>
      <w:r w:rsidR="00594335" w:rsidRPr="00924E37">
        <w:rPr>
          <w:sz w:val="24"/>
          <w:szCs w:val="24"/>
        </w:rPr>
        <w:t>тыс.руб</w:t>
      </w:r>
      <w:proofErr w:type="spellEnd"/>
      <w:r w:rsidR="00594335" w:rsidRPr="00924E37">
        <w:rPr>
          <w:sz w:val="24"/>
          <w:szCs w:val="24"/>
        </w:rPr>
        <w:t xml:space="preserve">. на основании положений статьи 252 Налогового кодекса </w:t>
      </w:r>
      <w:r w:rsidRPr="00924E37">
        <w:rPr>
          <w:sz w:val="24"/>
          <w:szCs w:val="24"/>
        </w:rPr>
        <w:t>РФ (как необоснованные расходы)</w:t>
      </w:r>
      <w:r w:rsidR="00924E37" w:rsidRPr="00924E37">
        <w:rPr>
          <w:sz w:val="24"/>
          <w:szCs w:val="24"/>
        </w:rPr>
        <w:t>;</w:t>
      </w:r>
    </w:p>
    <w:p w14:paraId="6FD6EC71" w14:textId="28BF86DA" w:rsidR="00924E37" w:rsidRPr="00924E37" w:rsidRDefault="004537DB" w:rsidP="00924E37">
      <w:pPr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</w:t>
      </w:r>
      <w:r w:rsidR="00924E37" w:rsidRPr="00924E37">
        <w:rPr>
          <w:sz w:val="24"/>
          <w:szCs w:val="24"/>
        </w:rPr>
        <w:t xml:space="preserve">по налогу на прибыль </w:t>
      </w:r>
      <w:r>
        <w:rPr>
          <w:sz w:val="24"/>
          <w:szCs w:val="24"/>
        </w:rPr>
        <w:t xml:space="preserve">в размере </w:t>
      </w:r>
      <w:r w:rsidR="00924E37" w:rsidRPr="00924E37">
        <w:rPr>
          <w:sz w:val="24"/>
          <w:szCs w:val="24"/>
        </w:rPr>
        <w:t xml:space="preserve">184,68 </w:t>
      </w:r>
      <w:proofErr w:type="spellStart"/>
      <w:r w:rsidR="00924E37" w:rsidRPr="00924E37">
        <w:rPr>
          <w:sz w:val="24"/>
          <w:szCs w:val="24"/>
        </w:rPr>
        <w:t>тыс.руб</w:t>
      </w:r>
      <w:proofErr w:type="spellEnd"/>
      <w:r w:rsidR="00924E37" w:rsidRPr="00924E37">
        <w:rPr>
          <w:sz w:val="24"/>
          <w:szCs w:val="24"/>
        </w:rPr>
        <w:t>. на основании положений статьи 252 Налогового кодекса РФ (как необоснованные расходы);</w:t>
      </w:r>
    </w:p>
    <w:p w14:paraId="6E0FB0F2" w14:textId="6FA7FFC0" w:rsidR="00594335" w:rsidRPr="00924E37" w:rsidRDefault="00924E37" w:rsidP="00594335">
      <w:pPr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924E37">
        <w:rPr>
          <w:sz w:val="24"/>
          <w:szCs w:val="24"/>
        </w:rPr>
        <w:t>расчетн</w:t>
      </w:r>
      <w:r w:rsidR="004537DB">
        <w:rPr>
          <w:sz w:val="24"/>
          <w:szCs w:val="24"/>
        </w:rPr>
        <w:t>ая</w:t>
      </w:r>
      <w:r w:rsidRPr="00924E37">
        <w:rPr>
          <w:sz w:val="24"/>
          <w:szCs w:val="24"/>
        </w:rPr>
        <w:t xml:space="preserve"> предпринимательск</w:t>
      </w:r>
      <w:r w:rsidR="004537DB">
        <w:rPr>
          <w:sz w:val="24"/>
          <w:szCs w:val="24"/>
        </w:rPr>
        <w:t>ая</w:t>
      </w:r>
      <w:r w:rsidRPr="00924E37">
        <w:rPr>
          <w:sz w:val="24"/>
          <w:szCs w:val="24"/>
        </w:rPr>
        <w:t xml:space="preserve"> прибыл</w:t>
      </w:r>
      <w:r w:rsidR="004537DB">
        <w:rPr>
          <w:sz w:val="24"/>
          <w:szCs w:val="24"/>
        </w:rPr>
        <w:t>ь</w:t>
      </w:r>
      <w:r w:rsidRPr="00924E37">
        <w:rPr>
          <w:sz w:val="24"/>
          <w:szCs w:val="24"/>
        </w:rPr>
        <w:t xml:space="preserve"> </w:t>
      </w:r>
      <w:r w:rsidR="004537DB">
        <w:rPr>
          <w:sz w:val="24"/>
          <w:szCs w:val="24"/>
        </w:rPr>
        <w:t xml:space="preserve">в размере </w:t>
      </w:r>
      <w:r w:rsidRPr="00924E37">
        <w:rPr>
          <w:sz w:val="24"/>
          <w:szCs w:val="24"/>
        </w:rPr>
        <w:t xml:space="preserve">75,23 </w:t>
      </w:r>
      <w:proofErr w:type="spellStart"/>
      <w:r w:rsidRPr="00924E37">
        <w:rPr>
          <w:sz w:val="24"/>
          <w:szCs w:val="24"/>
        </w:rPr>
        <w:t>тыс.руб</w:t>
      </w:r>
      <w:proofErr w:type="spellEnd"/>
      <w:r w:rsidRPr="00924E37">
        <w:rPr>
          <w:sz w:val="24"/>
          <w:szCs w:val="24"/>
        </w:rPr>
        <w:t>. на основании положений статьи 252 Налогового кодекса РФ (как необоснованные расходы)</w:t>
      </w:r>
      <w:r w:rsidR="00AE610C" w:rsidRPr="00924E37">
        <w:rPr>
          <w:sz w:val="24"/>
          <w:szCs w:val="24"/>
        </w:rPr>
        <w:t>.</w:t>
      </w:r>
    </w:p>
    <w:p w14:paraId="6B041877" w14:textId="393B4CED" w:rsidR="00594335" w:rsidRDefault="00594335" w:rsidP="00FC253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E610C">
        <w:rPr>
          <w:sz w:val="24"/>
          <w:szCs w:val="24"/>
        </w:rPr>
        <w:t>Основные показатели расчета тарифов и предельны</w:t>
      </w:r>
      <w:r w:rsidR="00804B7F">
        <w:rPr>
          <w:sz w:val="24"/>
          <w:szCs w:val="24"/>
        </w:rPr>
        <w:t>е</w:t>
      </w:r>
      <w:r w:rsidRPr="00AE610C">
        <w:rPr>
          <w:sz w:val="24"/>
          <w:szCs w:val="24"/>
        </w:rPr>
        <w:t xml:space="preserve"> тариф</w:t>
      </w:r>
      <w:r w:rsidR="00804B7F">
        <w:rPr>
          <w:sz w:val="24"/>
          <w:szCs w:val="24"/>
        </w:rPr>
        <w:t>ы</w:t>
      </w:r>
      <w:r w:rsidRPr="00AE610C">
        <w:rPr>
          <w:sz w:val="24"/>
          <w:szCs w:val="24"/>
        </w:rPr>
        <w:t xml:space="preserve"> </w:t>
      </w:r>
      <w:r w:rsidR="00E80D29">
        <w:rPr>
          <w:sz w:val="24"/>
          <w:szCs w:val="24"/>
        </w:rPr>
        <w:t>ООО «</w:t>
      </w:r>
      <w:proofErr w:type="spellStart"/>
      <w:r w:rsidR="00E80D29">
        <w:rPr>
          <w:sz w:val="24"/>
          <w:szCs w:val="24"/>
        </w:rPr>
        <w:t>Мехуборка</w:t>
      </w:r>
      <w:proofErr w:type="spellEnd"/>
      <w:r w:rsidR="00E80D29">
        <w:rPr>
          <w:sz w:val="24"/>
          <w:szCs w:val="24"/>
        </w:rPr>
        <w:t>-Пенза</w:t>
      </w:r>
      <w:r w:rsidR="006A023F" w:rsidRPr="00AE610C">
        <w:rPr>
          <w:sz w:val="24"/>
          <w:szCs w:val="24"/>
        </w:rPr>
        <w:t>»</w:t>
      </w:r>
      <w:r w:rsidRPr="00AE610C">
        <w:rPr>
          <w:sz w:val="24"/>
          <w:szCs w:val="24"/>
        </w:rPr>
        <w:t xml:space="preserve"> на каждый год долгосрочного периода регулирования составили:</w:t>
      </w:r>
    </w:p>
    <w:tbl>
      <w:tblPr>
        <w:tblW w:w="4886" w:type="pct"/>
        <w:tblLayout w:type="fixed"/>
        <w:tblLook w:val="04A0" w:firstRow="1" w:lastRow="0" w:firstColumn="1" w:lastColumn="0" w:noHBand="0" w:noVBand="1"/>
      </w:tblPr>
      <w:tblGrid>
        <w:gridCol w:w="335"/>
        <w:gridCol w:w="3037"/>
        <w:gridCol w:w="1132"/>
        <w:gridCol w:w="1132"/>
        <w:gridCol w:w="1132"/>
        <w:gridCol w:w="1132"/>
        <w:gridCol w:w="1122"/>
        <w:gridCol w:w="1161"/>
      </w:tblGrid>
      <w:tr w:rsidR="00996C10" w:rsidRPr="00996C10" w14:paraId="7D7B6BF0" w14:textId="60ABBED6" w:rsidTr="00B53A33">
        <w:trPr>
          <w:trHeight w:val="387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0EC591" w14:textId="77777777" w:rsidR="00996C10" w:rsidRPr="00996C10" w:rsidRDefault="00996C10" w:rsidP="003C50A0">
            <w:pPr>
              <w:jc w:val="center"/>
              <w:rPr>
                <w:sz w:val="18"/>
                <w:szCs w:val="18"/>
              </w:rPr>
            </w:pPr>
            <w:r w:rsidRPr="00996C10">
              <w:rPr>
                <w:sz w:val="18"/>
                <w:szCs w:val="18"/>
              </w:rPr>
              <w:t>№</w:t>
            </w:r>
          </w:p>
          <w:p w14:paraId="52E10B4E" w14:textId="1ABE4476" w:rsidR="00996C10" w:rsidRPr="00996C10" w:rsidRDefault="00996C10" w:rsidP="003C50A0">
            <w:pPr>
              <w:jc w:val="center"/>
              <w:rPr>
                <w:sz w:val="18"/>
                <w:szCs w:val="18"/>
              </w:rPr>
            </w:pPr>
            <w:r w:rsidRPr="00996C10">
              <w:rPr>
                <w:sz w:val="18"/>
                <w:szCs w:val="18"/>
              </w:rPr>
              <w:t>п/п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B92B1" w14:textId="10553537" w:rsidR="00996C10" w:rsidRPr="00996C10" w:rsidRDefault="00996C10" w:rsidP="003C50A0">
            <w:pPr>
              <w:jc w:val="center"/>
              <w:rPr>
                <w:sz w:val="18"/>
                <w:szCs w:val="18"/>
              </w:rPr>
            </w:pPr>
            <w:r w:rsidRPr="00996C10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76499" w14:textId="6F733A8D" w:rsidR="00996C10" w:rsidRPr="00996C10" w:rsidRDefault="00996C10" w:rsidP="003C50A0">
            <w:pPr>
              <w:jc w:val="center"/>
              <w:rPr>
                <w:sz w:val="18"/>
                <w:szCs w:val="18"/>
              </w:rPr>
            </w:pPr>
            <w:proofErr w:type="spellStart"/>
            <w:r w:rsidRPr="00996C10">
              <w:rPr>
                <w:sz w:val="18"/>
                <w:szCs w:val="18"/>
              </w:rPr>
              <w:t>Ед.изм</w:t>
            </w:r>
            <w:proofErr w:type="spellEnd"/>
            <w:r w:rsidRPr="00996C10">
              <w:rPr>
                <w:sz w:val="18"/>
                <w:szCs w:val="18"/>
              </w:rPr>
              <w:t>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0251" w14:textId="6F0CC558" w:rsidR="00996C10" w:rsidRPr="00996C10" w:rsidRDefault="00996C10" w:rsidP="003C50A0">
            <w:pPr>
              <w:jc w:val="center"/>
              <w:rPr>
                <w:sz w:val="18"/>
                <w:szCs w:val="18"/>
              </w:rPr>
            </w:pPr>
            <w:r w:rsidRPr="00996C10">
              <w:rPr>
                <w:sz w:val="18"/>
                <w:szCs w:val="18"/>
              </w:rPr>
              <w:t>01.01.</w:t>
            </w:r>
            <w:r w:rsidR="00B53A33">
              <w:rPr>
                <w:sz w:val="18"/>
                <w:szCs w:val="18"/>
              </w:rPr>
              <w:t>20</w:t>
            </w:r>
            <w:r w:rsidRPr="00996C10">
              <w:rPr>
                <w:sz w:val="18"/>
                <w:szCs w:val="18"/>
              </w:rPr>
              <w:t>26-31.12.2026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30C8" w14:textId="668EE9B3" w:rsidR="00996C10" w:rsidRPr="00996C10" w:rsidRDefault="00996C10" w:rsidP="003C50A0">
            <w:pPr>
              <w:jc w:val="center"/>
              <w:rPr>
                <w:sz w:val="18"/>
                <w:szCs w:val="18"/>
              </w:rPr>
            </w:pPr>
            <w:r w:rsidRPr="00996C10">
              <w:rPr>
                <w:sz w:val="18"/>
                <w:szCs w:val="18"/>
              </w:rPr>
              <w:t>01.0</w:t>
            </w:r>
            <w:r w:rsidR="004537DB">
              <w:rPr>
                <w:sz w:val="18"/>
                <w:szCs w:val="18"/>
              </w:rPr>
              <w:t>1</w:t>
            </w:r>
            <w:r w:rsidRPr="00996C10">
              <w:rPr>
                <w:sz w:val="18"/>
                <w:szCs w:val="18"/>
              </w:rPr>
              <w:t>.</w:t>
            </w:r>
            <w:r w:rsidR="00B53A33">
              <w:rPr>
                <w:sz w:val="18"/>
                <w:szCs w:val="18"/>
              </w:rPr>
              <w:t>20</w:t>
            </w:r>
            <w:r w:rsidRPr="00996C10">
              <w:rPr>
                <w:sz w:val="18"/>
                <w:szCs w:val="18"/>
              </w:rPr>
              <w:t>27-31.12.</w:t>
            </w:r>
            <w:r w:rsidR="00B53A33">
              <w:rPr>
                <w:sz w:val="18"/>
                <w:szCs w:val="18"/>
              </w:rPr>
              <w:t>20</w:t>
            </w:r>
            <w:r w:rsidRPr="00996C10">
              <w:rPr>
                <w:sz w:val="18"/>
                <w:szCs w:val="18"/>
              </w:rPr>
              <w:t>27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FA35" w14:textId="073C9BA2" w:rsidR="00996C10" w:rsidRPr="00996C10" w:rsidRDefault="00996C10" w:rsidP="003C50A0">
            <w:pPr>
              <w:jc w:val="center"/>
              <w:rPr>
                <w:sz w:val="18"/>
                <w:szCs w:val="18"/>
              </w:rPr>
            </w:pPr>
            <w:r w:rsidRPr="00996C10">
              <w:rPr>
                <w:sz w:val="18"/>
                <w:szCs w:val="18"/>
              </w:rPr>
              <w:t>01.0</w:t>
            </w:r>
            <w:r w:rsidR="004537DB">
              <w:rPr>
                <w:sz w:val="18"/>
                <w:szCs w:val="18"/>
              </w:rPr>
              <w:t>1</w:t>
            </w:r>
            <w:r w:rsidRPr="00996C10">
              <w:rPr>
                <w:sz w:val="18"/>
                <w:szCs w:val="18"/>
              </w:rPr>
              <w:t>.</w:t>
            </w:r>
            <w:r w:rsidR="00B53A33">
              <w:rPr>
                <w:sz w:val="18"/>
                <w:szCs w:val="18"/>
              </w:rPr>
              <w:t>20</w:t>
            </w:r>
            <w:r w:rsidRPr="00996C10">
              <w:rPr>
                <w:sz w:val="18"/>
                <w:szCs w:val="18"/>
              </w:rPr>
              <w:t>28-31.12.</w:t>
            </w:r>
            <w:r w:rsidR="00B53A33">
              <w:rPr>
                <w:sz w:val="18"/>
                <w:szCs w:val="18"/>
              </w:rPr>
              <w:t>20</w:t>
            </w:r>
            <w:r w:rsidRPr="00996C10">
              <w:rPr>
                <w:sz w:val="18"/>
                <w:szCs w:val="18"/>
              </w:rPr>
              <w:t>28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904D" w14:textId="1207B115" w:rsidR="00996C10" w:rsidRPr="00996C10" w:rsidRDefault="00996C10" w:rsidP="003C50A0">
            <w:pPr>
              <w:jc w:val="center"/>
              <w:rPr>
                <w:sz w:val="18"/>
                <w:szCs w:val="18"/>
              </w:rPr>
            </w:pPr>
            <w:r w:rsidRPr="00996C10">
              <w:rPr>
                <w:sz w:val="18"/>
                <w:szCs w:val="18"/>
              </w:rPr>
              <w:t>01.0</w:t>
            </w:r>
            <w:r w:rsidR="004537DB">
              <w:rPr>
                <w:sz w:val="18"/>
                <w:szCs w:val="18"/>
              </w:rPr>
              <w:t>1</w:t>
            </w:r>
            <w:r w:rsidRPr="00996C10">
              <w:rPr>
                <w:sz w:val="18"/>
                <w:szCs w:val="18"/>
              </w:rPr>
              <w:t>.</w:t>
            </w:r>
            <w:r w:rsidR="00B53A33">
              <w:rPr>
                <w:sz w:val="18"/>
                <w:szCs w:val="18"/>
              </w:rPr>
              <w:t>20</w:t>
            </w:r>
            <w:r w:rsidRPr="00996C10">
              <w:rPr>
                <w:sz w:val="18"/>
                <w:szCs w:val="18"/>
              </w:rPr>
              <w:t>29-31.12.</w:t>
            </w:r>
            <w:r w:rsidR="00B53A33">
              <w:rPr>
                <w:sz w:val="18"/>
                <w:szCs w:val="18"/>
              </w:rPr>
              <w:t>20</w:t>
            </w:r>
            <w:r w:rsidRPr="00996C10">
              <w:rPr>
                <w:sz w:val="18"/>
                <w:szCs w:val="18"/>
              </w:rPr>
              <w:t>29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FDA5" w14:textId="28AFFDE9" w:rsidR="00996C10" w:rsidRPr="00996C10" w:rsidRDefault="00996C10" w:rsidP="003C50A0">
            <w:pPr>
              <w:jc w:val="center"/>
              <w:rPr>
                <w:sz w:val="18"/>
                <w:szCs w:val="18"/>
              </w:rPr>
            </w:pPr>
            <w:r w:rsidRPr="00996C10">
              <w:rPr>
                <w:sz w:val="18"/>
                <w:szCs w:val="18"/>
              </w:rPr>
              <w:t>01.0</w:t>
            </w:r>
            <w:r w:rsidR="004537DB">
              <w:rPr>
                <w:sz w:val="18"/>
                <w:szCs w:val="18"/>
              </w:rPr>
              <w:t>1</w:t>
            </w:r>
            <w:r w:rsidRPr="00996C10">
              <w:rPr>
                <w:sz w:val="18"/>
                <w:szCs w:val="18"/>
              </w:rPr>
              <w:t>.</w:t>
            </w:r>
            <w:r w:rsidR="00B53A33">
              <w:rPr>
                <w:sz w:val="18"/>
                <w:szCs w:val="18"/>
              </w:rPr>
              <w:t>20</w:t>
            </w:r>
            <w:r w:rsidRPr="00996C10">
              <w:rPr>
                <w:sz w:val="18"/>
                <w:szCs w:val="18"/>
              </w:rPr>
              <w:t>30-31.12.</w:t>
            </w:r>
            <w:r w:rsidR="00B53A33">
              <w:rPr>
                <w:sz w:val="18"/>
                <w:szCs w:val="18"/>
              </w:rPr>
              <w:t>20</w:t>
            </w:r>
            <w:r w:rsidRPr="00996C10">
              <w:rPr>
                <w:sz w:val="18"/>
                <w:szCs w:val="18"/>
              </w:rPr>
              <w:t>30</w:t>
            </w:r>
          </w:p>
        </w:tc>
      </w:tr>
      <w:tr w:rsidR="00B53A33" w:rsidRPr="00996C10" w14:paraId="3F2A6158" w14:textId="1B437DFB" w:rsidTr="00B53A33">
        <w:trPr>
          <w:trHeight w:val="30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FC179" w14:textId="77777777" w:rsidR="00B53A33" w:rsidRPr="00996C10" w:rsidRDefault="00B53A33" w:rsidP="00B53A33">
            <w:pPr>
              <w:jc w:val="center"/>
              <w:rPr>
                <w:sz w:val="18"/>
                <w:szCs w:val="18"/>
              </w:rPr>
            </w:pPr>
            <w:r w:rsidRPr="00996C10">
              <w:rPr>
                <w:sz w:val="18"/>
                <w:szCs w:val="18"/>
              </w:rPr>
              <w:t>1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DF667" w14:textId="77777777" w:rsidR="00B53A33" w:rsidRPr="00996C10" w:rsidRDefault="00B53A33" w:rsidP="00B53A33">
            <w:pPr>
              <w:rPr>
                <w:sz w:val="18"/>
                <w:szCs w:val="18"/>
              </w:rPr>
            </w:pPr>
            <w:r w:rsidRPr="00996C10">
              <w:rPr>
                <w:sz w:val="18"/>
                <w:szCs w:val="18"/>
              </w:rPr>
              <w:t>Текущие расходы, в том числе: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2B724" w14:textId="77777777" w:rsidR="00B53A33" w:rsidRPr="00996C10" w:rsidRDefault="00B53A33" w:rsidP="00B53A33">
            <w:pPr>
              <w:ind w:left="-118" w:firstLine="118"/>
              <w:jc w:val="center"/>
              <w:rPr>
                <w:sz w:val="18"/>
                <w:szCs w:val="18"/>
              </w:rPr>
            </w:pPr>
            <w:proofErr w:type="spellStart"/>
            <w:r w:rsidRPr="00996C10">
              <w:rPr>
                <w:sz w:val="18"/>
                <w:szCs w:val="18"/>
              </w:rPr>
              <w:t>тыс.руб</w:t>
            </w:r>
            <w:proofErr w:type="spellEnd"/>
            <w:r w:rsidRPr="00996C10">
              <w:rPr>
                <w:sz w:val="18"/>
                <w:szCs w:val="18"/>
              </w:rPr>
              <w:t>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8C54E" w14:textId="74AC26D4" w:rsidR="00B53A33" w:rsidRPr="00996C10" w:rsidRDefault="00B53A33" w:rsidP="00B53A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9 557,5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91403" w14:textId="073E0656" w:rsidR="00B53A33" w:rsidRPr="00996C10" w:rsidRDefault="00B53A33" w:rsidP="00B53A33">
            <w:pPr>
              <w:jc w:val="center"/>
              <w:rPr>
                <w:sz w:val="18"/>
                <w:szCs w:val="18"/>
              </w:rPr>
            </w:pPr>
            <w:r w:rsidRPr="00024AAC">
              <w:t xml:space="preserve">20 821,82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111FA" w14:textId="1BCA54CC" w:rsidR="00B53A33" w:rsidRPr="00996C10" w:rsidRDefault="00B53A33" w:rsidP="00B53A33">
            <w:pPr>
              <w:jc w:val="center"/>
              <w:rPr>
                <w:sz w:val="18"/>
                <w:szCs w:val="18"/>
              </w:rPr>
            </w:pPr>
            <w:r w:rsidRPr="00024AAC">
              <w:t>21 516,90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87B45" w14:textId="0F58716C" w:rsidR="00B53A33" w:rsidRPr="00996C10" w:rsidRDefault="00B53A33" w:rsidP="00B53A33">
            <w:pPr>
              <w:jc w:val="center"/>
              <w:rPr>
                <w:sz w:val="18"/>
                <w:szCs w:val="18"/>
              </w:rPr>
            </w:pPr>
            <w:r w:rsidRPr="00024AAC">
              <w:t>22 239,78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4D443" w14:textId="4F03E7C4" w:rsidR="00B53A33" w:rsidRPr="00996C10" w:rsidRDefault="00B53A33" w:rsidP="00B53A33">
            <w:pPr>
              <w:jc w:val="center"/>
              <w:rPr>
                <w:sz w:val="18"/>
                <w:szCs w:val="18"/>
              </w:rPr>
            </w:pPr>
            <w:r w:rsidRPr="00024AAC">
              <w:t xml:space="preserve">22 991,57 </w:t>
            </w:r>
          </w:p>
        </w:tc>
      </w:tr>
      <w:tr w:rsidR="00996C10" w:rsidRPr="00996C10" w14:paraId="2BE65030" w14:textId="768FCC27" w:rsidTr="00B53A33">
        <w:trPr>
          <w:trHeight w:val="30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537AC" w14:textId="6020FA1E" w:rsidR="00996C10" w:rsidRPr="00996C10" w:rsidRDefault="00996C10" w:rsidP="0027495F">
            <w:pPr>
              <w:rPr>
                <w:sz w:val="18"/>
                <w:szCs w:val="18"/>
              </w:rPr>
            </w:pPr>
            <w:r w:rsidRPr="00996C10">
              <w:rPr>
                <w:sz w:val="18"/>
                <w:szCs w:val="18"/>
              </w:rPr>
              <w:t>2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59F00" w14:textId="77777777" w:rsidR="00996C10" w:rsidRPr="00996C10" w:rsidRDefault="00996C10" w:rsidP="0027495F">
            <w:pPr>
              <w:rPr>
                <w:sz w:val="18"/>
                <w:szCs w:val="18"/>
              </w:rPr>
            </w:pPr>
            <w:r w:rsidRPr="00996C10">
              <w:rPr>
                <w:sz w:val="18"/>
                <w:szCs w:val="18"/>
              </w:rPr>
              <w:t>операционные расходы: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16A7C" w14:textId="77777777" w:rsidR="00996C10" w:rsidRPr="00996C10" w:rsidRDefault="00996C10" w:rsidP="0027495F">
            <w:pPr>
              <w:jc w:val="center"/>
              <w:rPr>
                <w:sz w:val="18"/>
                <w:szCs w:val="18"/>
              </w:rPr>
            </w:pPr>
            <w:proofErr w:type="spellStart"/>
            <w:r w:rsidRPr="00996C10">
              <w:rPr>
                <w:sz w:val="18"/>
                <w:szCs w:val="18"/>
              </w:rPr>
              <w:t>тыс.руб</w:t>
            </w:r>
            <w:proofErr w:type="spellEnd"/>
            <w:r w:rsidRPr="00996C10">
              <w:rPr>
                <w:sz w:val="18"/>
                <w:szCs w:val="18"/>
              </w:rPr>
              <w:t>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F0CB0" w14:textId="78BE677C" w:rsidR="00996C10" w:rsidRPr="00996C10" w:rsidRDefault="00996C10" w:rsidP="0027495F">
            <w:pPr>
              <w:jc w:val="center"/>
              <w:rPr>
                <w:sz w:val="18"/>
                <w:szCs w:val="18"/>
              </w:rPr>
            </w:pPr>
            <w:r w:rsidRPr="00996C10">
              <w:rPr>
                <w:sz w:val="18"/>
                <w:szCs w:val="18"/>
              </w:rPr>
              <w:t xml:space="preserve">15 912,93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7570C" w14:textId="7185D400" w:rsidR="00996C10" w:rsidRPr="00996C10" w:rsidRDefault="00996C10" w:rsidP="0027495F">
            <w:pPr>
              <w:jc w:val="center"/>
              <w:rPr>
                <w:sz w:val="18"/>
                <w:szCs w:val="18"/>
              </w:rPr>
            </w:pPr>
            <w:r w:rsidRPr="00996C10">
              <w:rPr>
                <w:sz w:val="18"/>
                <w:szCs w:val="18"/>
              </w:rPr>
              <w:t xml:space="preserve">17 899,88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4608A" w14:textId="3C23C40A" w:rsidR="00996C10" w:rsidRPr="00996C10" w:rsidRDefault="00996C10" w:rsidP="0027495F">
            <w:pPr>
              <w:jc w:val="center"/>
              <w:rPr>
                <w:sz w:val="18"/>
                <w:szCs w:val="18"/>
              </w:rPr>
            </w:pPr>
            <w:r w:rsidRPr="00996C10">
              <w:rPr>
                <w:sz w:val="18"/>
                <w:szCs w:val="18"/>
              </w:rPr>
              <w:t>15 912,93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46634" w14:textId="2CC4A771" w:rsidR="00996C10" w:rsidRPr="00996C10" w:rsidRDefault="00996C10" w:rsidP="0027495F">
            <w:pPr>
              <w:jc w:val="center"/>
              <w:rPr>
                <w:sz w:val="18"/>
                <w:szCs w:val="18"/>
              </w:rPr>
            </w:pPr>
            <w:r w:rsidRPr="00996C10">
              <w:rPr>
                <w:sz w:val="18"/>
                <w:szCs w:val="18"/>
              </w:rPr>
              <w:t>17 211,42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7EEC1" w14:textId="0587485E" w:rsidR="00996C10" w:rsidRPr="00996C10" w:rsidRDefault="00996C10" w:rsidP="0027495F">
            <w:pPr>
              <w:jc w:val="center"/>
              <w:rPr>
                <w:sz w:val="18"/>
                <w:szCs w:val="18"/>
              </w:rPr>
            </w:pPr>
            <w:r w:rsidRPr="00996C10">
              <w:rPr>
                <w:sz w:val="18"/>
                <w:szCs w:val="18"/>
              </w:rPr>
              <w:t>18 615,87</w:t>
            </w:r>
          </w:p>
        </w:tc>
      </w:tr>
      <w:tr w:rsidR="00996C10" w:rsidRPr="00996C10" w14:paraId="3ABD7657" w14:textId="30AF1BE2" w:rsidTr="00B53A33">
        <w:trPr>
          <w:trHeight w:val="30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EFD88" w14:textId="6C28323A" w:rsidR="00996C10" w:rsidRPr="00996C10" w:rsidRDefault="00996C10" w:rsidP="00996C10">
            <w:pPr>
              <w:rPr>
                <w:sz w:val="18"/>
                <w:szCs w:val="18"/>
              </w:rPr>
            </w:pPr>
            <w:r w:rsidRPr="00996C10">
              <w:rPr>
                <w:sz w:val="18"/>
                <w:szCs w:val="18"/>
              </w:rPr>
              <w:t>3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117CF" w14:textId="77777777" w:rsidR="00996C10" w:rsidRPr="00996C10" w:rsidRDefault="00996C10" w:rsidP="00996C10">
            <w:pPr>
              <w:rPr>
                <w:sz w:val="18"/>
                <w:szCs w:val="18"/>
              </w:rPr>
            </w:pPr>
            <w:r w:rsidRPr="00996C10">
              <w:rPr>
                <w:sz w:val="18"/>
                <w:szCs w:val="18"/>
              </w:rPr>
              <w:t>неподконтрольные расходы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B2C06" w14:textId="77777777" w:rsidR="00996C10" w:rsidRPr="00996C10" w:rsidRDefault="00996C10" w:rsidP="00996C10">
            <w:pPr>
              <w:jc w:val="center"/>
              <w:rPr>
                <w:sz w:val="18"/>
                <w:szCs w:val="18"/>
              </w:rPr>
            </w:pPr>
            <w:proofErr w:type="spellStart"/>
            <w:r w:rsidRPr="00996C10">
              <w:rPr>
                <w:sz w:val="18"/>
                <w:szCs w:val="18"/>
              </w:rPr>
              <w:t>тыс.руб</w:t>
            </w:r>
            <w:proofErr w:type="spellEnd"/>
            <w:r w:rsidRPr="00996C10">
              <w:rPr>
                <w:sz w:val="18"/>
                <w:szCs w:val="18"/>
              </w:rPr>
              <w:t>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4DB7E" w14:textId="3B94EF51" w:rsidR="00996C10" w:rsidRPr="00996C10" w:rsidRDefault="00996C10" w:rsidP="00996C10">
            <w:pPr>
              <w:jc w:val="center"/>
              <w:rPr>
                <w:sz w:val="18"/>
                <w:szCs w:val="18"/>
              </w:rPr>
            </w:pPr>
            <w:r w:rsidRPr="00996C10">
              <w:rPr>
                <w:sz w:val="18"/>
                <w:szCs w:val="18"/>
              </w:rPr>
              <w:t xml:space="preserve">3 399,33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64DC" w14:textId="3622FE22" w:rsidR="00996C10" w:rsidRPr="00996C10" w:rsidRDefault="00996C10" w:rsidP="00996C10">
            <w:pPr>
              <w:jc w:val="center"/>
              <w:rPr>
                <w:sz w:val="18"/>
                <w:szCs w:val="18"/>
              </w:rPr>
            </w:pPr>
            <w:r w:rsidRPr="00996C10">
              <w:rPr>
                <w:sz w:val="18"/>
                <w:szCs w:val="18"/>
              </w:rPr>
              <w:t xml:space="preserve">3 392,81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BFF5B" w14:textId="43249ABC" w:rsidR="00996C10" w:rsidRPr="00996C10" w:rsidRDefault="00996C10" w:rsidP="00996C10">
            <w:pPr>
              <w:jc w:val="center"/>
              <w:rPr>
                <w:sz w:val="18"/>
                <w:szCs w:val="18"/>
              </w:rPr>
            </w:pPr>
            <w:r w:rsidRPr="00996C10">
              <w:rPr>
                <w:sz w:val="18"/>
                <w:szCs w:val="18"/>
              </w:rPr>
              <w:t>3 392,81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14889" w14:textId="34333D55" w:rsidR="00996C10" w:rsidRPr="00996C10" w:rsidRDefault="00996C10" w:rsidP="00996C10">
            <w:pPr>
              <w:jc w:val="center"/>
              <w:rPr>
                <w:sz w:val="18"/>
                <w:szCs w:val="18"/>
              </w:rPr>
            </w:pPr>
            <w:r w:rsidRPr="00996C10">
              <w:rPr>
                <w:sz w:val="18"/>
                <w:szCs w:val="18"/>
              </w:rPr>
              <w:t>3 392,81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D88AA" w14:textId="5B240F2B" w:rsidR="00996C10" w:rsidRPr="00996C10" w:rsidRDefault="00996C10" w:rsidP="00996C10">
            <w:pPr>
              <w:jc w:val="center"/>
              <w:rPr>
                <w:sz w:val="18"/>
                <w:szCs w:val="18"/>
              </w:rPr>
            </w:pPr>
            <w:r w:rsidRPr="00996C10">
              <w:rPr>
                <w:sz w:val="18"/>
                <w:szCs w:val="18"/>
              </w:rPr>
              <w:t>3 392,81</w:t>
            </w:r>
          </w:p>
        </w:tc>
      </w:tr>
      <w:tr w:rsidR="00996C10" w:rsidRPr="00996C10" w14:paraId="0FA4647C" w14:textId="25758F29" w:rsidTr="00B53A33">
        <w:trPr>
          <w:trHeight w:val="30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EB5E1" w14:textId="1070017D" w:rsidR="00996C10" w:rsidRPr="00996C10" w:rsidRDefault="00996C10" w:rsidP="00996C10">
            <w:pPr>
              <w:jc w:val="center"/>
              <w:rPr>
                <w:sz w:val="18"/>
                <w:szCs w:val="18"/>
              </w:rPr>
            </w:pPr>
            <w:r w:rsidRPr="00996C10">
              <w:rPr>
                <w:sz w:val="18"/>
                <w:szCs w:val="18"/>
              </w:rPr>
              <w:t>4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46CF5" w14:textId="77777777" w:rsidR="00996C10" w:rsidRPr="00996C10" w:rsidRDefault="00996C10" w:rsidP="00996C10">
            <w:pPr>
              <w:rPr>
                <w:sz w:val="18"/>
                <w:szCs w:val="18"/>
              </w:rPr>
            </w:pPr>
            <w:r w:rsidRPr="00996C10">
              <w:rPr>
                <w:sz w:val="18"/>
                <w:szCs w:val="18"/>
              </w:rPr>
              <w:t>Расчетная предпринимательская прибыль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49BEB" w14:textId="77777777" w:rsidR="00996C10" w:rsidRPr="00996C10" w:rsidRDefault="00996C10" w:rsidP="00996C10">
            <w:pPr>
              <w:jc w:val="center"/>
              <w:rPr>
                <w:sz w:val="18"/>
                <w:szCs w:val="18"/>
              </w:rPr>
            </w:pPr>
            <w:proofErr w:type="spellStart"/>
            <w:r w:rsidRPr="00996C10">
              <w:rPr>
                <w:sz w:val="18"/>
                <w:szCs w:val="18"/>
              </w:rPr>
              <w:t>тыс.руб</w:t>
            </w:r>
            <w:proofErr w:type="spellEnd"/>
            <w:r w:rsidRPr="00996C10">
              <w:rPr>
                <w:sz w:val="18"/>
                <w:szCs w:val="18"/>
              </w:rPr>
              <w:t>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E4097" w14:textId="78602938" w:rsidR="00996C10" w:rsidRPr="00996C10" w:rsidRDefault="00996C10" w:rsidP="00996C10">
            <w:pPr>
              <w:jc w:val="center"/>
              <w:rPr>
                <w:sz w:val="18"/>
                <w:szCs w:val="18"/>
              </w:rPr>
            </w:pPr>
            <w:r w:rsidRPr="00996C10">
              <w:rPr>
                <w:sz w:val="18"/>
                <w:szCs w:val="18"/>
              </w:rPr>
              <w:t>848,16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0BFDE" w14:textId="777C3B2F" w:rsidR="00996C10" w:rsidRPr="00996C10" w:rsidRDefault="00996C10" w:rsidP="00996C10">
            <w:pPr>
              <w:jc w:val="center"/>
              <w:rPr>
                <w:sz w:val="18"/>
                <w:szCs w:val="18"/>
              </w:rPr>
            </w:pPr>
            <w:r w:rsidRPr="00996C10">
              <w:rPr>
                <w:sz w:val="18"/>
                <w:szCs w:val="18"/>
              </w:rPr>
              <w:t xml:space="preserve">879,57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D676A" w14:textId="6E50F5BC" w:rsidR="00996C10" w:rsidRPr="00996C10" w:rsidRDefault="00996C10" w:rsidP="00996C10">
            <w:pPr>
              <w:jc w:val="center"/>
              <w:rPr>
                <w:sz w:val="18"/>
                <w:szCs w:val="18"/>
              </w:rPr>
            </w:pPr>
            <w:r w:rsidRPr="00996C10">
              <w:rPr>
                <w:sz w:val="18"/>
                <w:szCs w:val="18"/>
              </w:rPr>
              <w:t>912,66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51717" w14:textId="7925A4E1" w:rsidR="00996C10" w:rsidRPr="00996C10" w:rsidRDefault="00996C10" w:rsidP="00996C10">
            <w:pPr>
              <w:jc w:val="center"/>
              <w:rPr>
                <w:sz w:val="18"/>
                <w:szCs w:val="18"/>
              </w:rPr>
            </w:pPr>
            <w:r w:rsidRPr="00996C10">
              <w:rPr>
                <w:sz w:val="18"/>
                <w:szCs w:val="18"/>
              </w:rPr>
              <w:t>947,09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38F11" w14:textId="30EFC0A6" w:rsidR="00996C10" w:rsidRPr="00996C10" w:rsidRDefault="00996C10" w:rsidP="00996C10">
            <w:pPr>
              <w:jc w:val="center"/>
              <w:rPr>
                <w:sz w:val="18"/>
                <w:szCs w:val="18"/>
              </w:rPr>
            </w:pPr>
            <w:r w:rsidRPr="00996C10">
              <w:rPr>
                <w:sz w:val="18"/>
                <w:szCs w:val="18"/>
              </w:rPr>
              <w:t>982,89</w:t>
            </w:r>
          </w:p>
        </w:tc>
      </w:tr>
      <w:tr w:rsidR="00B53A33" w:rsidRPr="00996C10" w14:paraId="5A7A6F05" w14:textId="77777777" w:rsidTr="00B53A33">
        <w:trPr>
          <w:trHeight w:val="30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EB573" w14:textId="26020B14" w:rsidR="00B53A33" w:rsidRPr="00996C10" w:rsidRDefault="00B53A33" w:rsidP="00996C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3BE57" w14:textId="03B33F33" w:rsidR="00B53A33" w:rsidRPr="00996C10" w:rsidRDefault="00B53A33" w:rsidP="00996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Корректировка НВВ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9E6F9" w14:textId="3398545B" w:rsidR="00B53A33" w:rsidRPr="00996C10" w:rsidRDefault="00B53A33" w:rsidP="00996C10">
            <w:pPr>
              <w:jc w:val="center"/>
              <w:rPr>
                <w:sz w:val="18"/>
                <w:szCs w:val="18"/>
              </w:rPr>
            </w:pPr>
            <w:proofErr w:type="spellStart"/>
            <w:r w:rsidRPr="00996C10">
              <w:rPr>
                <w:sz w:val="18"/>
                <w:szCs w:val="18"/>
              </w:rPr>
              <w:t>тыс.руб</w:t>
            </w:r>
            <w:proofErr w:type="spellEnd"/>
            <w:r w:rsidRPr="00996C10">
              <w:rPr>
                <w:sz w:val="18"/>
                <w:szCs w:val="18"/>
              </w:rPr>
              <w:t>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EB05B" w14:textId="4B40AD09" w:rsidR="00B53A33" w:rsidRPr="00996C10" w:rsidRDefault="00B53A33" w:rsidP="00996C10">
            <w:pPr>
              <w:jc w:val="center"/>
              <w:rPr>
                <w:sz w:val="18"/>
                <w:szCs w:val="18"/>
              </w:rPr>
            </w:pPr>
            <w:r w:rsidRPr="00B53A33">
              <w:rPr>
                <w:sz w:val="18"/>
                <w:szCs w:val="18"/>
              </w:rPr>
              <w:t>-5 301,46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05AFE" w14:textId="4E016D31" w:rsidR="00B53A33" w:rsidRPr="00996C10" w:rsidRDefault="00B53A33" w:rsidP="00996C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F8422" w14:textId="27C6DE6C" w:rsidR="00B53A33" w:rsidRPr="00996C10" w:rsidRDefault="00B53A33" w:rsidP="00996C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CFF97" w14:textId="134FA51C" w:rsidR="00B53A33" w:rsidRPr="00996C10" w:rsidRDefault="00B53A33" w:rsidP="00996C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62BC9" w14:textId="717DEEC6" w:rsidR="00B53A33" w:rsidRPr="00996C10" w:rsidRDefault="00B53A33" w:rsidP="00996C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996C10" w:rsidRPr="00996C10" w14:paraId="6833DF01" w14:textId="228A85AF" w:rsidTr="00B53A33">
        <w:trPr>
          <w:trHeight w:val="300"/>
        </w:trPr>
        <w:tc>
          <w:tcPr>
            <w:tcW w:w="1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F97CE" w14:textId="56135463" w:rsidR="00996C10" w:rsidRPr="00996C10" w:rsidRDefault="00B53A33" w:rsidP="00996C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F7A7F" w14:textId="77777777" w:rsidR="00996C10" w:rsidRPr="00996C10" w:rsidRDefault="00996C10" w:rsidP="00996C10">
            <w:pPr>
              <w:rPr>
                <w:sz w:val="18"/>
                <w:szCs w:val="18"/>
              </w:rPr>
            </w:pPr>
            <w:r w:rsidRPr="00996C10">
              <w:rPr>
                <w:sz w:val="18"/>
                <w:szCs w:val="18"/>
              </w:rPr>
              <w:t>Необходимая валовая выручка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B50F8" w14:textId="77777777" w:rsidR="00996C10" w:rsidRPr="00996C10" w:rsidRDefault="00996C10" w:rsidP="00996C10">
            <w:pPr>
              <w:jc w:val="center"/>
              <w:rPr>
                <w:sz w:val="18"/>
                <w:szCs w:val="18"/>
              </w:rPr>
            </w:pPr>
            <w:proofErr w:type="spellStart"/>
            <w:r w:rsidRPr="00996C10">
              <w:rPr>
                <w:sz w:val="18"/>
                <w:szCs w:val="18"/>
              </w:rPr>
              <w:t>тыс.руб</w:t>
            </w:r>
            <w:proofErr w:type="spellEnd"/>
            <w:r w:rsidRPr="00996C10">
              <w:rPr>
                <w:sz w:val="18"/>
                <w:szCs w:val="18"/>
              </w:rPr>
              <w:t>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E3D71" w14:textId="2C9AF64D" w:rsidR="00996C10" w:rsidRPr="00996C10" w:rsidRDefault="00996C10" w:rsidP="00996C10">
            <w:pPr>
              <w:jc w:val="center"/>
              <w:rPr>
                <w:sz w:val="18"/>
                <w:szCs w:val="18"/>
              </w:rPr>
            </w:pPr>
            <w:r w:rsidRPr="00996C10">
              <w:rPr>
                <w:sz w:val="18"/>
                <w:szCs w:val="18"/>
              </w:rPr>
              <w:t xml:space="preserve"> 14 858,96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801ED" w14:textId="0714B07B" w:rsidR="00996C10" w:rsidRPr="00996C10" w:rsidRDefault="00996C10" w:rsidP="00996C10">
            <w:pPr>
              <w:jc w:val="center"/>
              <w:rPr>
                <w:sz w:val="18"/>
                <w:szCs w:val="18"/>
              </w:rPr>
            </w:pPr>
            <w:r w:rsidRPr="00996C10">
              <w:rPr>
                <w:sz w:val="18"/>
                <w:szCs w:val="18"/>
              </w:rPr>
              <w:t xml:space="preserve"> 20 821,82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EADE5" w14:textId="3C48A1CA" w:rsidR="00996C10" w:rsidRPr="00996C10" w:rsidRDefault="00996C10" w:rsidP="00996C10">
            <w:pPr>
              <w:jc w:val="center"/>
              <w:rPr>
                <w:sz w:val="18"/>
                <w:szCs w:val="18"/>
              </w:rPr>
            </w:pPr>
            <w:r w:rsidRPr="00996C10">
              <w:rPr>
                <w:sz w:val="18"/>
                <w:szCs w:val="18"/>
              </w:rPr>
              <w:t xml:space="preserve"> 21 516,90 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2315C" w14:textId="6FEA2EA8" w:rsidR="00996C10" w:rsidRPr="00996C10" w:rsidRDefault="00996C10" w:rsidP="00996C10">
            <w:pPr>
              <w:jc w:val="center"/>
              <w:rPr>
                <w:sz w:val="18"/>
                <w:szCs w:val="18"/>
              </w:rPr>
            </w:pPr>
            <w:r w:rsidRPr="00996C10">
              <w:rPr>
                <w:sz w:val="18"/>
                <w:szCs w:val="18"/>
              </w:rPr>
              <w:t xml:space="preserve"> 22 239,78 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C8A56" w14:textId="363A14C5" w:rsidR="00996C10" w:rsidRPr="00996C10" w:rsidRDefault="00996C10" w:rsidP="00996C10">
            <w:pPr>
              <w:jc w:val="center"/>
              <w:rPr>
                <w:sz w:val="18"/>
                <w:szCs w:val="18"/>
              </w:rPr>
            </w:pPr>
            <w:r w:rsidRPr="00996C10">
              <w:rPr>
                <w:sz w:val="18"/>
                <w:szCs w:val="18"/>
              </w:rPr>
              <w:t xml:space="preserve"> 22 991,57 </w:t>
            </w:r>
          </w:p>
        </w:tc>
      </w:tr>
    </w:tbl>
    <w:p w14:paraId="5DA5CB78" w14:textId="7134E3BC" w:rsidR="00594335" w:rsidRPr="00EF4E58" w:rsidRDefault="00594335" w:rsidP="00594335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sz w:val="24"/>
        </w:rPr>
      </w:pPr>
      <w:r w:rsidRPr="00EF4E58">
        <w:rPr>
          <w:sz w:val="24"/>
        </w:rPr>
        <w:t xml:space="preserve">Долгосрочные параметры регулирования </w:t>
      </w:r>
      <w:r w:rsidR="00A87E91">
        <w:rPr>
          <w:sz w:val="24"/>
        </w:rPr>
        <w:t xml:space="preserve">тарифов </w:t>
      </w:r>
      <w:r w:rsidR="00A87E91" w:rsidRPr="00A87E91">
        <w:rPr>
          <w:sz w:val="24"/>
        </w:rPr>
        <w:t>на захоронение твердых коммунальных отходов</w:t>
      </w:r>
      <w:r w:rsidR="00A87E91">
        <w:rPr>
          <w:sz w:val="24"/>
        </w:rPr>
        <w:t xml:space="preserve"> для ООО «</w:t>
      </w:r>
      <w:proofErr w:type="spellStart"/>
      <w:r w:rsidR="00A87E91">
        <w:rPr>
          <w:sz w:val="24"/>
        </w:rPr>
        <w:t>Мехуборка</w:t>
      </w:r>
      <w:proofErr w:type="spellEnd"/>
      <w:r w:rsidR="00A87E91">
        <w:rPr>
          <w:sz w:val="24"/>
        </w:rPr>
        <w:t xml:space="preserve">–Пенза» </w:t>
      </w:r>
      <w:r w:rsidRPr="00EF4E58">
        <w:rPr>
          <w:sz w:val="24"/>
        </w:rPr>
        <w:t>составили:</w:t>
      </w:r>
    </w:p>
    <w:tbl>
      <w:tblPr>
        <w:tblW w:w="4973" w:type="pct"/>
        <w:tblLook w:val="00A0" w:firstRow="1" w:lastRow="0" w:firstColumn="1" w:lastColumn="0" w:noHBand="0" w:noVBand="0"/>
      </w:tblPr>
      <w:tblGrid>
        <w:gridCol w:w="4911"/>
        <w:gridCol w:w="1350"/>
        <w:gridCol w:w="1016"/>
        <w:gridCol w:w="782"/>
        <w:gridCol w:w="752"/>
        <w:gridCol w:w="779"/>
        <w:gridCol w:w="775"/>
      </w:tblGrid>
      <w:tr w:rsidR="003C30C3" w:rsidRPr="000D4D29" w14:paraId="047C2814" w14:textId="42D5D5B0" w:rsidTr="00B53A33">
        <w:trPr>
          <w:trHeight w:val="259"/>
          <w:tblHeader/>
        </w:trPr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BAECF" w14:textId="77777777" w:rsidR="003C30C3" w:rsidRPr="000D4D29" w:rsidRDefault="003C30C3" w:rsidP="00184488">
            <w:pPr>
              <w:jc w:val="center"/>
              <w:rPr>
                <w:bCs/>
              </w:rPr>
            </w:pPr>
            <w:r w:rsidRPr="000D4D29">
              <w:rPr>
                <w:bCs/>
              </w:rPr>
              <w:t>Долгосрочные параметры регулирования: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A38136" w14:textId="0D0199B8" w:rsidR="003C30C3" w:rsidRPr="000D4D29" w:rsidRDefault="003C30C3" w:rsidP="00184488">
            <w:pPr>
              <w:ind w:left="-108" w:right="-108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Ед.изм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0A79" w14:textId="11BE893C" w:rsidR="003C30C3" w:rsidRPr="000D4D29" w:rsidRDefault="003C30C3" w:rsidP="00184488">
            <w:pPr>
              <w:ind w:left="-108" w:right="-108"/>
              <w:jc w:val="center"/>
              <w:rPr>
                <w:bCs/>
              </w:rPr>
            </w:pPr>
            <w:r w:rsidRPr="000D4D29">
              <w:rPr>
                <w:bCs/>
              </w:rPr>
              <w:t>202</w:t>
            </w:r>
            <w:r>
              <w:rPr>
                <w:bCs/>
              </w:rPr>
              <w:t>6</w:t>
            </w:r>
            <w:r w:rsidRPr="000D4D29">
              <w:rPr>
                <w:bCs/>
              </w:rPr>
              <w:t xml:space="preserve"> год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4A48B" w14:textId="12FC6C96" w:rsidR="003C30C3" w:rsidRPr="000D4D29" w:rsidRDefault="003C30C3" w:rsidP="00184488">
            <w:pPr>
              <w:ind w:left="-108" w:right="-126"/>
              <w:jc w:val="center"/>
              <w:rPr>
                <w:bCs/>
              </w:rPr>
            </w:pPr>
            <w:r w:rsidRPr="000D4D29">
              <w:rPr>
                <w:bCs/>
              </w:rPr>
              <w:t>202</w:t>
            </w:r>
            <w:r>
              <w:rPr>
                <w:bCs/>
              </w:rPr>
              <w:t>7</w:t>
            </w:r>
            <w:r w:rsidRPr="000D4D29">
              <w:rPr>
                <w:bCs/>
              </w:rPr>
              <w:t xml:space="preserve"> год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2138" w14:textId="0809FB78" w:rsidR="003C30C3" w:rsidRPr="000D4D29" w:rsidRDefault="003C30C3" w:rsidP="00184488">
            <w:pPr>
              <w:ind w:left="-108" w:right="-126"/>
              <w:jc w:val="center"/>
              <w:rPr>
                <w:bCs/>
              </w:rPr>
            </w:pPr>
            <w:r w:rsidRPr="000D4D29">
              <w:rPr>
                <w:bCs/>
              </w:rPr>
              <w:t>202</w:t>
            </w:r>
            <w:r>
              <w:rPr>
                <w:bCs/>
              </w:rPr>
              <w:t>8</w:t>
            </w:r>
            <w:r w:rsidRPr="000D4D29">
              <w:rPr>
                <w:bCs/>
              </w:rPr>
              <w:t xml:space="preserve"> год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63E2" w14:textId="7D710576" w:rsidR="003C30C3" w:rsidRPr="000D4D29" w:rsidRDefault="003C30C3" w:rsidP="00184488">
            <w:pPr>
              <w:ind w:left="-108" w:right="-126"/>
              <w:jc w:val="center"/>
              <w:rPr>
                <w:bCs/>
              </w:rPr>
            </w:pPr>
            <w:r>
              <w:rPr>
                <w:bCs/>
              </w:rPr>
              <w:t>2029 год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8E7E" w14:textId="55CF81F3" w:rsidR="003C30C3" w:rsidRPr="000D4D29" w:rsidRDefault="003C30C3" w:rsidP="00184488">
            <w:pPr>
              <w:ind w:left="-108" w:right="-126"/>
              <w:jc w:val="center"/>
              <w:rPr>
                <w:bCs/>
              </w:rPr>
            </w:pPr>
            <w:r>
              <w:rPr>
                <w:bCs/>
              </w:rPr>
              <w:t>2030 год</w:t>
            </w:r>
          </w:p>
        </w:tc>
      </w:tr>
      <w:tr w:rsidR="003C30C3" w:rsidRPr="000D4D29" w14:paraId="4AEA9E60" w14:textId="0C2E2B2E" w:rsidTr="00B53A33">
        <w:trPr>
          <w:trHeight w:val="225"/>
        </w:trPr>
        <w:tc>
          <w:tcPr>
            <w:tcW w:w="2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A4CBA" w14:textId="50ED1258" w:rsidR="003C30C3" w:rsidRPr="000D4D29" w:rsidRDefault="003C30C3" w:rsidP="00184488">
            <w:r w:rsidRPr="000D4D29">
              <w:t>базовый уровень операционных расходов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E07BDF" w14:textId="728A8BCA" w:rsidR="003C30C3" w:rsidRDefault="003C30C3" w:rsidP="00184488">
            <w:pPr>
              <w:jc w:val="right"/>
            </w:pPr>
            <w:proofErr w:type="spellStart"/>
            <w:r w:rsidRPr="000D4D29">
              <w:t>тыс.руб</w:t>
            </w:r>
            <w:proofErr w:type="spellEnd"/>
            <w:r w:rsidRPr="000D4D29">
              <w:t>.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E3DA8" w14:textId="3980603B" w:rsidR="003C30C3" w:rsidRPr="000D4D29" w:rsidRDefault="00996C10" w:rsidP="00184488">
            <w:pPr>
              <w:jc w:val="right"/>
            </w:pPr>
            <w:r w:rsidRPr="00996C10">
              <w:t>15 912,93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037D0" w14:textId="77777777" w:rsidR="003C30C3" w:rsidRPr="000D4D29" w:rsidRDefault="003C30C3" w:rsidP="00184488">
            <w:pPr>
              <w:jc w:val="center"/>
            </w:pPr>
            <w:r w:rsidRPr="000D4D29">
              <w:t>х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A01FA" w14:textId="77777777" w:rsidR="003C30C3" w:rsidRPr="000D4D29" w:rsidRDefault="003C30C3" w:rsidP="00184488">
            <w:pPr>
              <w:jc w:val="center"/>
            </w:pPr>
            <w:r w:rsidRPr="000D4D29"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51C5" w14:textId="14B9192D" w:rsidR="003C30C3" w:rsidRPr="000D4D29" w:rsidRDefault="003C30C3" w:rsidP="00184488">
            <w:pPr>
              <w:jc w:val="center"/>
            </w:pPr>
            <w:r>
              <w:t>х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280D" w14:textId="1C079B48" w:rsidR="003C30C3" w:rsidRPr="000D4D29" w:rsidRDefault="003C30C3" w:rsidP="00184488">
            <w:pPr>
              <w:jc w:val="center"/>
            </w:pPr>
            <w:r>
              <w:t>х</w:t>
            </w:r>
          </w:p>
        </w:tc>
      </w:tr>
      <w:tr w:rsidR="003C30C3" w:rsidRPr="000D4D29" w14:paraId="5087858C" w14:textId="127C583C" w:rsidTr="00B53A33">
        <w:trPr>
          <w:trHeight w:val="338"/>
        </w:trPr>
        <w:tc>
          <w:tcPr>
            <w:tcW w:w="2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A9873" w14:textId="73292B4A" w:rsidR="003C30C3" w:rsidRPr="000D4D29" w:rsidRDefault="003C30C3" w:rsidP="00184488">
            <w:pPr>
              <w:ind w:right="34"/>
            </w:pPr>
            <w:r w:rsidRPr="000D4D29">
              <w:t>индекс эффективности операционных расходов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BBB98" w14:textId="2411BF78" w:rsidR="003C30C3" w:rsidRPr="000D4D29" w:rsidRDefault="003C30C3" w:rsidP="003C30C3">
            <w:pPr>
              <w:jc w:val="center"/>
            </w:pPr>
            <w:r>
              <w:t>%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749DE" w14:textId="1C69DBA0" w:rsidR="003C30C3" w:rsidRPr="000D4D29" w:rsidRDefault="00996C10" w:rsidP="003C30C3">
            <w:pPr>
              <w:jc w:val="center"/>
            </w:pPr>
            <w: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9BE8A" w14:textId="4729AC80" w:rsidR="003C30C3" w:rsidRPr="000D4D29" w:rsidRDefault="00996C10" w:rsidP="003C30C3">
            <w:pPr>
              <w:jc w:val="center"/>
            </w:pPr>
            <w: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7565" w14:textId="2F89A4CE" w:rsidR="003C30C3" w:rsidRPr="000D4D29" w:rsidRDefault="00996C10" w:rsidP="003C30C3">
            <w:pPr>
              <w:jc w:val="center"/>
            </w:pPr>
            <w: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8AA3" w14:textId="349A63B5" w:rsidR="003C30C3" w:rsidRPr="000D4D29" w:rsidRDefault="00B53A33" w:rsidP="003C30C3">
            <w:pPr>
              <w:jc w:val="center"/>
            </w:pPr>
            <w: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C3A6" w14:textId="096171C3" w:rsidR="003C30C3" w:rsidRPr="000D4D29" w:rsidRDefault="00B53A33" w:rsidP="003C30C3">
            <w:pPr>
              <w:jc w:val="center"/>
            </w:pPr>
            <w:r>
              <w:t>1</w:t>
            </w:r>
          </w:p>
        </w:tc>
      </w:tr>
      <w:tr w:rsidR="003C30C3" w:rsidRPr="000D4D29" w14:paraId="082BE2D9" w14:textId="26CB8695" w:rsidTr="00B53A33">
        <w:trPr>
          <w:trHeight w:val="216"/>
        </w:trPr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B2E3D" w14:textId="77777777" w:rsidR="003C30C3" w:rsidRPr="000D4D29" w:rsidRDefault="003C30C3" w:rsidP="00184488">
            <w:pPr>
              <w:autoSpaceDE w:val="0"/>
              <w:autoSpaceDN w:val="0"/>
              <w:adjustRightInd w:val="0"/>
              <w:jc w:val="both"/>
            </w:pPr>
            <w:r w:rsidRPr="000D4D29">
              <w:t xml:space="preserve">показатели энергосбережения и энергоэффективности: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5BD6" w14:textId="77777777" w:rsidR="003C30C3" w:rsidRPr="000D4D29" w:rsidRDefault="003C30C3" w:rsidP="00184488">
            <w:pPr>
              <w:jc w:val="right"/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9C6F4" w14:textId="12B86E0B" w:rsidR="003C30C3" w:rsidRPr="000D4D29" w:rsidRDefault="003C30C3" w:rsidP="00184488">
            <w:pPr>
              <w:jc w:val="right"/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274F3" w14:textId="77777777" w:rsidR="003C30C3" w:rsidRPr="000D4D29" w:rsidRDefault="003C30C3" w:rsidP="00184488">
            <w:pPr>
              <w:jc w:val="right"/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D8749" w14:textId="77777777" w:rsidR="003C30C3" w:rsidRPr="000D4D29" w:rsidRDefault="003C30C3" w:rsidP="00184488">
            <w:pPr>
              <w:jc w:val="right"/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8C59" w14:textId="77777777" w:rsidR="003C30C3" w:rsidRPr="000D4D29" w:rsidRDefault="003C30C3" w:rsidP="00184488">
            <w:pPr>
              <w:jc w:val="right"/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BC59" w14:textId="77777777" w:rsidR="003C30C3" w:rsidRPr="000D4D29" w:rsidRDefault="003C30C3" w:rsidP="00184488">
            <w:pPr>
              <w:jc w:val="right"/>
            </w:pPr>
          </w:p>
        </w:tc>
      </w:tr>
      <w:tr w:rsidR="003C30C3" w:rsidRPr="000D4D29" w14:paraId="54DEB6D3" w14:textId="3C7511E1" w:rsidTr="00B53A33">
        <w:trPr>
          <w:trHeight w:val="70"/>
        </w:trPr>
        <w:tc>
          <w:tcPr>
            <w:tcW w:w="2369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D8BA08" w14:textId="6B85F618" w:rsidR="003C30C3" w:rsidRPr="000D4D29" w:rsidRDefault="003C30C3" w:rsidP="00184488">
            <w:r w:rsidRPr="000D4D29">
              <w:t xml:space="preserve">- удельный расход </w:t>
            </w:r>
            <w:r w:rsidR="00B53A33">
              <w:t>электрической энергии</w:t>
            </w:r>
            <w:r w:rsidRPr="000D4D29">
              <w:t xml:space="preserve"> </w:t>
            </w:r>
          </w:p>
        </w:tc>
        <w:tc>
          <w:tcPr>
            <w:tcW w:w="651" w:type="pct"/>
            <w:tcBorders>
              <w:left w:val="single" w:sz="4" w:space="0" w:color="auto"/>
              <w:right w:val="single" w:sz="4" w:space="0" w:color="auto"/>
            </w:tcBorders>
          </w:tcPr>
          <w:p w14:paraId="0FDBBDD5" w14:textId="41662FC9" w:rsidR="003C30C3" w:rsidRPr="000D4D29" w:rsidRDefault="003C30C3" w:rsidP="00E80D29">
            <w:pPr>
              <w:jc w:val="center"/>
            </w:pPr>
            <w:r w:rsidRPr="000D4D29">
              <w:t>(</w:t>
            </w:r>
            <w:proofErr w:type="spellStart"/>
            <w:r w:rsidRPr="000D4D29">
              <w:t>кВт.ч</w:t>
            </w:r>
            <w:proofErr w:type="spellEnd"/>
            <w:r w:rsidRPr="000D4D29">
              <w:t>/</w:t>
            </w:r>
            <w:proofErr w:type="spellStart"/>
            <w:r w:rsidRPr="000D4D29">
              <w:t>куб.м</w:t>
            </w:r>
            <w:proofErr w:type="spellEnd"/>
            <w:r w:rsidRPr="000D4D29">
              <w:t>)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D65A81D" w14:textId="293563DC" w:rsidR="003C30C3" w:rsidRPr="000D4D29" w:rsidRDefault="00B53A33" w:rsidP="00E80D29">
            <w:pPr>
              <w:jc w:val="center"/>
            </w:pPr>
            <w:r>
              <w:t>0,08</w:t>
            </w:r>
          </w:p>
        </w:tc>
        <w:tc>
          <w:tcPr>
            <w:tcW w:w="37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EF26E4" w14:textId="4A550A3B" w:rsidR="003C30C3" w:rsidRPr="000D4D29" w:rsidRDefault="00B53A33" w:rsidP="00184488">
            <w:pPr>
              <w:jc w:val="right"/>
            </w:pPr>
            <w:r>
              <w:t>0,08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4B3E82D" w14:textId="698375D5" w:rsidR="003C30C3" w:rsidRPr="000D4D29" w:rsidRDefault="00B53A33" w:rsidP="00184488">
            <w:pPr>
              <w:jc w:val="right"/>
            </w:pPr>
            <w:r>
              <w:t>0,08</w:t>
            </w: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</w:tcPr>
          <w:p w14:paraId="2A522839" w14:textId="12834860" w:rsidR="003C30C3" w:rsidRPr="000D4D29" w:rsidRDefault="00B53A33" w:rsidP="00184488">
            <w:pPr>
              <w:jc w:val="right"/>
            </w:pPr>
            <w:r>
              <w:t>0,08</w:t>
            </w:r>
          </w:p>
        </w:tc>
        <w:tc>
          <w:tcPr>
            <w:tcW w:w="374" w:type="pct"/>
            <w:tcBorders>
              <w:left w:val="single" w:sz="4" w:space="0" w:color="auto"/>
              <w:right w:val="single" w:sz="4" w:space="0" w:color="auto"/>
            </w:tcBorders>
          </w:tcPr>
          <w:p w14:paraId="723BA673" w14:textId="4F43C69A" w:rsidR="003C30C3" w:rsidRPr="000D4D29" w:rsidRDefault="00B53A33" w:rsidP="00184488">
            <w:pPr>
              <w:jc w:val="right"/>
            </w:pPr>
            <w:r>
              <w:t>0,08</w:t>
            </w:r>
          </w:p>
        </w:tc>
      </w:tr>
      <w:tr w:rsidR="00B53A33" w:rsidRPr="000D4D29" w14:paraId="57D1960A" w14:textId="77777777" w:rsidTr="00B53A33">
        <w:trPr>
          <w:trHeight w:val="70"/>
        </w:trPr>
        <w:tc>
          <w:tcPr>
            <w:tcW w:w="23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47F52" w14:textId="1E8427D1" w:rsidR="00B53A33" w:rsidRPr="000D4D29" w:rsidRDefault="00B53A33" w:rsidP="00184488">
            <w:r>
              <w:t>- удельный расход топлива</w:t>
            </w: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5D08" w14:textId="67553DF7" w:rsidR="00B53A33" w:rsidRPr="000D4D29" w:rsidRDefault="00B53A33" w:rsidP="00E80D29">
            <w:pPr>
              <w:jc w:val="center"/>
            </w:pPr>
            <w:r>
              <w:t>л/т</w:t>
            </w: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ED97E" w14:textId="11ECFBE2" w:rsidR="00B53A33" w:rsidRDefault="00B53A33" w:rsidP="00E80D29">
            <w:pPr>
              <w:jc w:val="center"/>
            </w:pPr>
            <w:r>
              <w:t>2,58</w:t>
            </w:r>
          </w:p>
        </w:tc>
        <w:tc>
          <w:tcPr>
            <w:tcW w:w="3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A8B97" w14:textId="32F87877" w:rsidR="00B53A33" w:rsidRDefault="00B53A33" w:rsidP="00184488">
            <w:pPr>
              <w:jc w:val="right"/>
            </w:pPr>
            <w:r>
              <w:t>2,58</w:t>
            </w: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A115F" w14:textId="202D842C" w:rsidR="00B53A33" w:rsidRDefault="00B53A33" w:rsidP="00184488">
            <w:pPr>
              <w:jc w:val="right"/>
            </w:pPr>
            <w:r>
              <w:t>2,58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4A8C" w14:textId="742D743D" w:rsidR="00B53A33" w:rsidRDefault="00B53A33" w:rsidP="00184488">
            <w:pPr>
              <w:jc w:val="right"/>
            </w:pPr>
            <w:r>
              <w:t>2,58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98F5" w14:textId="716642DA" w:rsidR="00B53A33" w:rsidRDefault="00B53A33" w:rsidP="00184488">
            <w:pPr>
              <w:jc w:val="right"/>
            </w:pPr>
            <w:r>
              <w:t>2,58</w:t>
            </w:r>
          </w:p>
        </w:tc>
      </w:tr>
    </w:tbl>
    <w:p w14:paraId="7F18AA7E" w14:textId="4CF3D0F8" w:rsidR="00594335" w:rsidRDefault="00594335" w:rsidP="00594335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0" w:name="_Hlk217563465"/>
      <w:r w:rsidRPr="00A54F70">
        <w:rPr>
          <w:bCs/>
          <w:iCs/>
          <w:sz w:val="24"/>
          <w:szCs w:val="24"/>
        </w:rPr>
        <w:t xml:space="preserve">Расчетный предельный </w:t>
      </w:r>
      <w:r>
        <w:rPr>
          <w:bCs/>
          <w:iCs/>
          <w:sz w:val="24"/>
          <w:szCs w:val="24"/>
        </w:rPr>
        <w:t>тариф</w:t>
      </w:r>
      <w:r w:rsidRPr="00A54F70">
        <w:rPr>
          <w:bCs/>
          <w:iCs/>
          <w:sz w:val="24"/>
          <w:szCs w:val="24"/>
        </w:rPr>
        <w:t xml:space="preserve"> </w:t>
      </w:r>
      <w:r w:rsidRPr="002B7FD2">
        <w:rPr>
          <w:bCs/>
          <w:iCs/>
          <w:sz w:val="24"/>
          <w:szCs w:val="24"/>
        </w:rPr>
        <w:t>н</w:t>
      </w:r>
      <w:r w:rsidRPr="002B7FD2">
        <w:rPr>
          <w:rFonts w:eastAsia="Arial"/>
          <w:bCs/>
          <w:iCs/>
          <w:sz w:val="24"/>
          <w:szCs w:val="24"/>
        </w:rPr>
        <w:t xml:space="preserve">а захоронение твердых коммунальных отходов </w:t>
      </w:r>
      <w:r w:rsidR="00885D37">
        <w:rPr>
          <w:rFonts w:eastAsia="Arial"/>
          <w:bCs/>
          <w:iCs/>
          <w:sz w:val="24"/>
          <w:szCs w:val="24"/>
        </w:rPr>
        <w:t xml:space="preserve">за 1 куб. м </w:t>
      </w:r>
      <w:r w:rsidRPr="002B7FD2">
        <w:rPr>
          <w:bCs/>
          <w:iCs/>
          <w:sz w:val="24"/>
          <w:szCs w:val="24"/>
        </w:rPr>
        <w:t xml:space="preserve">для потребителей </w:t>
      </w:r>
      <w:r w:rsidR="00E80D29">
        <w:rPr>
          <w:sz w:val="24"/>
          <w:szCs w:val="24"/>
        </w:rPr>
        <w:t>ООО «</w:t>
      </w:r>
      <w:proofErr w:type="spellStart"/>
      <w:r w:rsidR="00E80D29">
        <w:rPr>
          <w:sz w:val="24"/>
          <w:szCs w:val="24"/>
        </w:rPr>
        <w:t>Мехуборка</w:t>
      </w:r>
      <w:proofErr w:type="spellEnd"/>
      <w:r w:rsidR="00E80D29">
        <w:rPr>
          <w:sz w:val="24"/>
          <w:szCs w:val="24"/>
        </w:rPr>
        <w:t>-Пенза»</w:t>
      </w:r>
      <w:r w:rsidR="00B53A33">
        <w:rPr>
          <w:sz w:val="24"/>
          <w:szCs w:val="24"/>
        </w:rPr>
        <w:t xml:space="preserve"> на территории Городищенского района Пензенской области</w:t>
      </w:r>
      <w:r w:rsidRPr="00E12248">
        <w:rPr>
          <w:bCs/>
          <w:iCs/>
          <w:sz w:val="24"/>
          <w:szCs w:val="24"/>
        </w:rPr>
        <w:t xml:space="preserve"> </w:t>
      </w:r>
      <w:r w:rsidR="00912AE9">
        <w:rPr>
          <w:bCs/>
          <w:iCs/>
          <w:sz w:val="24"/>
          <w:szCs w:val="24"/>
        </w:rPr>
        <w:t xml:space="preserve">на долгосрочный период 2026-2030 годов с календарной разбивкой </w:t>
      </w:r>
      <w:r w:rsidRPr="002B7FD2">
        <w:rPr>
          <w:bCs/>
          <w:iCs/>
          <w:sz w:val="24"/>
          <w:szCs w:val="24"/>
        </w:rPr>
        <w:t>составил</w:t>
      </w:r>
      <w:r>
        <w:rPr>
          <w:bCs/>
          <w:iCs/>
          <w:sz w:val="24"/>
          <w:szCs w:val="24"/>
        </w:rPr>
        <w:t>:</w:t>
      </w:r>
    </w:p>
    <w:p w14:paraId="7051AEEA" w14:textId="0F4CE2AA" w:rsidR="00594335" w:rsidRPr="00045C30" w:rsidRDefault="00594335" w:rsidP="00594335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bookmarkStart w:id="1" w:name="_Hlk214384734"/>
      <w:bookmarkEnd w:id="0"/>
      <w:r w:rsidRPr="00045C30">
        <w:rPr>
          <w:bCs/>
          <w:iCs/>
          <w:sz w:val="24"/>
          <w:szCs w:val="24"/>
        </w:rPr>
        <w:t xml:space="preserve">- </w:t>
      </w:r>
      <w:r w:rsidRPr="00045C30">
        <w:rPr>
          <w:rFonts w:eastAsia="Calibri"/>
          <w:sz w:val="24"/>
          <w:szCs w:val="24"/>
        </w:rPr>
        <w:t>с 01.01.202</w:t>
      </w:r>
      <w:r w:rsidR="00912AE9" w:rsidRPr="00045C30">
        <w:rPr>
          <w:rFonts w:eastAsia="Calibri"/>
          <w:sz w:val="24"/>
          <w:szCs w:val="24"/>
        </w:rPr>
        <w:t>6</w:t>
      </w:r>
      <w:r w:rsidRPr="00045C30">
        <w:rPr>
          <w:rFonts w:eastAsia="Calibri"/>
          <w:sz w:val="24"/>
          <w:szCs w:val="24"/>
        </w:rPr>
        <w:t xml:space="preserve"> года по </w:t>
      </w:r>
      <w:r w:rsidR="00912AE9" w:rsidRPr="00045C30">
        <w:rPr>
          <w:rFonts w:eastAsia="Calibri"/>
          <w:sz w:val="24"/>
          <w:szCs w:val="24"/>
        </w:rPr>
        <w:t>30</w:t>
      </w:r>
      <w:r w:rsidRPr="00045C30">
        <w:rPr>
          <w:rFonts w:eastAsia="Calibri"/>
          <w:sz w:val="24"/>
          <w:szCs w:val="24"/>
        </w:rPr>
        <w:t>.</w:t>
      </w:r>
      <w:r w:rsidR="00912AE9" w:rsidRPr="00045C30">
        <w:rPr>
          <w:rFonts w:eastAsia="Calibri"/>
          <w:sz w:val="24"/>
          <w:szCs w:val="24"/>
        </w:rPr>
        <w:t>09</w:t>
      </w:r>
      <w:r w:rsidRPr="00045C30">
        <w:rPr>
          <w:rFonts w:eastAsia="Calibri"/>
          <w:sz w:val="24"/>
          <w:szCs w:val="24"/>
        </w:rPr>
        <w:t>.202</w:t>
      </w:r>
      <w:r w:rsidR="00912AE9" w:rsidRPr="00045C30">
        <w:rPr>
          <w:rFonts w:eastAsia="Calibri"/>
          <w:sz w:val="24"/>
          <w:szCs w:val="24"/>
        </w:rPr>
        <w:t>6</w:t>
      </w:r>
      <w:r w:rsidRPr="00045C30">
        <w:rPr>
          <w:rFonts w:eastAsia="Calibri"/>
          <w:sz w:val="24"/>
          <w:szCs w:val="24"/>
        </w:rPr>
        <w:t xml:space="preserve"> </w:t>
      </w:r>
      <w:r w:rsidR="00085EF8" w:rsidRPr="00045C30">
        <w:rPr>
          <w:rFonts w:eastAsia="Calibri"/>
          <w:sz w:val="24"/>
          <w:szCs w:val="24"/>
        </w:rPr>
        <w:t>–</w:t>
      </w:r>
      <w:r w:rsidRPr="00045C30">
        <w:rPr>
          <w:rFonts w:eastAsia="Calibri"/>
          <w:sz w:val="24"/>
          <w:szCs w:val="24"/>
        </w:rPr>
        <w:t xml:space="preserve"> </w:t>
      </w:r>
      <w:r w:rsidR="00996C10" w:rsidRPr="00045C30">
        <w:rPr>
          <w:sz w:val="22"/>
          <w:szCs w:val="22"/>
        </w:rPr>
        <w:t>76,16</w:t>
      </w:r>
      <w:r w:rsidRPr="00045C30">
        <w:rPr>
          <w:rFonts w:eastAsia="Calibri"/>
          <w:sz w:val="24"/>
          <w:szCs w:val="24"/>
        </w:rPr>
        <w:t xml:space="preserve"> руб. за 1 куб. м</w:t>
      </w:r>
      <w:r w:rsidR="00912AE9" w:rsidRPr="00045C30">
        <w:rPr>
          <w:rFonts w:eastAsia="Calibri"/>
          <w:sz w:val="24"/>
          <w:szCs w:val="24"/>
        </w:rPr>
        <w:t xml:space="preserve"> (без учета НДС), </w:t>
      </w:r>
      <w:r w:rsidR="00996C10" w:rsidRPr="00045C30">
        <w:rPr>
          <w:sz w:val="22"/>
          <w:szCs w:val="22"/>
        </w:rPr>
        <w:t>92,92</w:t>
      </w:r>
      <w:r w:rsidR="00912AE9" w:rsidRPr="00045C30">
        <w:rPr>
          <w:rFonts w:eastAsia="Calibri"/>
          <w:sz w:val="24"/>
          <w:szCs w:val="24"/>
        </w:rPr>
        <w:t xml:space="preserve"> руб. за 1 куб. м (с учетом НДС)</w:t>
      </w:r>
      <w:r w:rsidRPr="00045C30">
        <w:rPr>
          <w:rFonts w:eastAsia="Calibri"/>
          <w:sz w:val="24"/>
          <w:szCs w:val="24"/>
        </w:rPr>
        <w:t>;</w:t>
      </w:r>
      <w:r w:rsidR="00423528" w:rsidRPr="00045C30">
        <w:rPr>
          <w:rFonts w:eastAsia="Calibri"/>
          <w:sz w:val="24"/>
          <w:szCs w:val="24"/>
        </w:rPr>
        <w:t xml:space="preserve"> </w:t>
      </w:r>
    </w:p>
    <w:p w14:paraId="5272A33C" w14:textId="35F6C443" w:rsidR="00912AE9" w:rsidRPr="00045C30" w:rsidRDefault="00594335" w:rsidP="00912AE9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45C30">
        <w:rPr>
          <w:bCs/>
          <w:iCs/>
          <w:sz w:val="24"/>
          <w:szCs w:val="24"/>
        </w:rPr>
        <w:t xml:space="preserve">- </w:t>
      </w:r>
      <w:r w:rsidRPr="00045C30">
        <w:rPr>
          <w:rFonts w:eastAsia="Calibri"/>
          <w:sz w:val="24"/>
          <w:szCs w:val="24"/>
        </w:rPr>
        <w:t>с 01.</w:t>
      </w:r>
      <w:r w:rsidR="00912AE9" w:rsidRPr="00045C30">
        <w:rPr>
          <w:rFonts w:eastAsia="Calibri"/>
          <w:sz w:val="24"/>
          <w:szCs w:val="24"/>
        </w:rPr>
        <w:t>10</w:t>
      </w:r>
      <w:r w:rsidRPr="00045C30">
        <w:rPr>
          <w:rFonts w:eastAsia="Calibri"/>
          <w:sz w:val="24"/>
          <w:szCs w:val="24"/>
        </w:rPr>
        <w:t>.202</w:t>
      </w:r>
      <w:r w:rsidR="00912AE9" w:rsidRPr="00045C30">
        <w:rPr>
          <w:rFonts w:eastAsia="Calibri"/>
          <w:sz w:val="24"/>
          <w:szCs w:val="24"/>
        </w:rPr>
        <w:t>6</w:t>
      </w:r>
      <w:r w:rsidRPr="00045C30">
        <w:rPr>
          <w:rFonts w:eastAsia="Calibri"/>
          <w:sz w:val="24"/>
          <w:szCs w:val="24"/>
        </w:rPr>
        <w:t xml:space="preserve"> года по 3</w:t>
      </w:r>
      <w:r w:rsidR="00912AE9" w:rsidRPr="00045C30">
        <w:rPr>
          <w:rFonts w:eastAsia="Calibri"/>
          <w:sz w:val="24"/>
          <w:szCs w:val="24"/>
        </w:rPr>
        <w:t>1</w:t>
      </w:r>
      <w:r w:rsidRPr="00045C30">
        <w:rPr>
          <w:rFonts w:eastAsia="Calibri"/>
          <w:sz w:val="24"/>
          <w:szCs w:val="24"/>
        </w:rPr>
        <w:t>.</w:t>
      </w:r>
      <w:r w:rsidR="00912AE9" w:rsidRPr="00045C30">
        <w:rPr>
          <w:rFonts w:eastAsia="Calibri"/>
          <w:sz w:val="24"/>
          <w:szCs w:val="24"/>
        </w:rPr>
        <w:t>12</w:t>
      </w:r>
      <w:r w:rsidRPr="00045C30">
        <w:rPr>
          <w:rFonts w:eastAsia="Calibri"/>
          <w:sz w:val="24"/>
          <w:szCs w:val="24"/>
        </w:rPr>
        <w:t>.202</w:t>
      </w:r>
      <w:r w:rsidR="00912AE9" w:rsidRPr="00045C30">
        <w:rPr>
          <w:rFonts w:eastAsia="Calibri"/>
          <w:sz w:val="24"/>
          <w:szCs w:val="24"/>
        </w:rPr>
        <w:t>6</w:t>
      </w:r>
      <w:r w:rsidRPr="00045C30">
        <w:rPr>
          <w:rFonts w:eastAsia="Calibri"/>
          <w:sz w:val="24"/>
          <w:szCs w:val="24"/>
        </w:rPr>
        <w:t xml:space="preserve"> </w:t>
      </w:r>
      <w:r w:rsidR="00085EF8" w:rsidRPr="00045C30">
        <w:rPr>
          <w:rFonts w:eastAsia="Calibri"/>
          <w:sz w:val="24"/>
          <w:szCs w:val="24"/>
        </w:rPr>
        <w:t>–</w:t>
      </w:r>
      <w:r w:rsidRPr="00045C30">
        <w:rPr>
          <w:rFonts w:eastAsia="Calibri"/>
          <w:sz w:val="24"/>
          <w:szCs w:val="24"/>
        </w:rPr>
        <w:t xml:space="preserve"> </w:t>
      </w:r>
      <w:r w:rsidR="00423528" w:rsidRPr="00045C30">
        <w:rPr>
          <w:sz w:val="22"/>
          <w:szCs w:val="22"/>
        </w:rPr>
        <w:t>85,17</w:t>
      </w:r>
      <w:r w:rsidR="00912AE9" w:rsidRPr="00045C30">
        <w:rPr>
          <w:rFonts w:eastAsia="Calibri"/>
          <w:sz w:val="24"/>
          <w:szCs w:val="24"/>
        </w:rPr>
        <w:t xml:space="preserve"> руб. за 1 куб. м (без учета НДС), </w:t>
      </w:r>
      <w:r w:rsidR="00423528" w:rsidRPr="00045C30">
        <w:rPr>
          <w:sz w:val="22"/>
          <w:szCs w:val="22"/>
        </w:rPr>
        <w:t>103,91</w:t>
      </w:r>
      <w:r w:rsidR="00912AE9" w:rsidRPr="00045C30">
        <w:rPr>
          <w:rFonts w:eastAsia="Calibri"/>
          <w:sz w:val="24"/>
          <w:szCs w:val="24"/>
        </w:rPr>
        <w:t xml:space="preserve"> руб. за 1 куб. м (с учетом НДС);</w:t>
      </w:r>
    </w:p>
    <w:p w14:paraId="10A267BA" w14:textId="77672F02" w:rsidR="00912AE9" w:rsidRPr="00045C30" w:rsidRDefault="00594335" w:rsidP="00912AE9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45C30">
        <w:rPr>
          <w:bCs/>
          <w:iCs/>
          <w:sz w:val="24"/>
          <w:szCs w:val="24"/>
        </w:rPr>
        <w:t xml:space="preserve">- </w:t>
      </w:r>
      <w:r w:rsidRPr="00045C30">
        <w:rPr>
          <w:rFonts w:eastAsia="Calibri"/>
          <w:sz w:val="24"/>
          <w:szCs w:val="24"/>
        </w:rPr>
        <w:t>с 01.0</w:t>
      </w:r>
      <w:r w:rsidR="00085EF8" w:rsidRPr="00045C30">
        <w:rPr>
          <w:rFonts w:eastAsia="Calibri"/>
          <w:sz w:val="24"/>
          <w:szCs w:val="24"/>
        </w:rPr>
        <w:t>1</w:t>
      </w:r>
      <w:r w:rsidRPr="00045C30">
        <w:rPr>
          <w:rFonts w:eastAsia="Calibri"/>
          <w:sz w:val="24"/>
          <w:szCs w:val="24"/>
        </w:rPr>
        <w:t>.202</w:t>
      </w:r>
      <w:r w:rsidR="00912AE9" w:rsidRPr="00045C30">
        <w:rPr>
          <w:rFonts w:eastAsia="Calibri"/>
          <w:sz w:val="24"/>
          <w:szCs w:val="24"/>
        </w:rPr>
        <w:t>7</w:t>
      </w:r>
      <w:r w:rsidRPr="00045C30">
        <w:rPr>
          <w:rFonts w:eastAsia="Calibri"/>
          <w:sz w:val="24"/>
          <w:szCs w:val="24"/>
        </w:rPr>
        <w:t xml:space="preserve"> года по </w:t>
      </w:r>
      <w:r w:rsidR="00085EF8" w:rsidRPr="00045C30">
        <w:rPr>
          <w:rFonts w:eastAsia="Calibri"/>
          <w:sz w:val="24"/>
          <w:szCs w:val="24"/>
        </w:rPr>
        <w:t>30.06.202</w:t>
      </w:r>
      <w:r w:rsidR="00912AE9" w:rsidRPr="00045C30">
        <w:rPr>
          <w:rFonts w:eastAsia="Calibri"/>
          <w:sz w:val="24"/>
          <w:szCs w:val="24"/>
        </w:rPr>
        <w:t>7</w:t>
      </w:r>
      <w:r w:rsidRPr="00045C30">
        <w:rPr>
          <w:rFonts w:eastAsia="Calibri"/>
          <w:sz w:val="24"/>
          <w:szCs w:val="24"/>
        </w:rPr>
        <w:t xml:space="preserve"> – </w:t>
      </w:r>
      <w:r w:rsidR="00423528" w:rsidRPr="00045C30">
        <w:rPr>
          <w:sz w:val="22"/>
          <w:szCs w:val="22"/>
        </w:rPr>
        <w:t>85,17</w:t>
      </w:r>
      <w:r w:rsidR="00912AE9" w:rsidRPr="00045C30">
        <w:rPr>
          <w:rFonts w:eastAsia="Calibri"/>
          <w:sz w:val="24"/>
          <w:szCs w:val="24"/>
        </w:rPr>
        <w:t xml:space="preserve"> руб. за 1 куб. м (без учета НДС), </w:t>
      </w:r>
      <w:r w:rsidR="00423528" w:rsidRPr="00045C30">
        <w:rPr>
          <w:sz w:val="22"/>
          <w:szCs w:val="22"/>
        </w:rPr>
        <w:t>103,91</w:t>
      </w:r>
      <w:r w:rsidR="00912AE9" w:rsidRPr="00045C30">
        <w:rPr>
          <w:rFonts w:eastAsia="Calibri"/>
          <w:sz w:val="24"/>
          <w:szCs w:val="24"/>
        </w:rPr>
        <w:t xml:space="preserve"> руб. за 1 куб. м (с учетом НДС);</w:t>
      </w:r>
    </w:p>
    <w:p w14:paraId="236E86A3" w14:textId="04CC7164" w:rsidR="00912AE9" w:rsidRPr="00045C30" w:rsidRDefault="00594335" w:rsidP="00912AE9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45C30">
        <w:rPr>
          <w:bCs/>
          <w:iCs/>
          <w:sz w:val="24"/>
          <w:szCs w:val="24"/>
        </w:rPr>
        <w:lastRenderedPageBreak/>
        <w:t xml:space="preserve">- </w:t>
      </w:r>
      <w:r w:rsidRPr="00045C30">
        <w:rPr>
          <w:rFonts w:eastAsia="Calibri"/>
          <w:sz w:val="24"/>
          <w:szCs w:val="24"/>
        </w:rPr>
        <w:t>с 01.07.202</w:t>
      </w:r>
      <w:r w:rsidR="00912AE9" w:rsidRPr="00045C30">
        <w:rPr>
          <w:rFonts w:eastAsia="Calibri"/>
          <w:sz w:val="24"/>
          <w:szCs w:val="24"/>
        </w:rPr>
        <w:t>7</w:t>
      </w:r>
      <w:r w:rsidRPr="00045C30">
        <w:rPr>
          <w:rFonts w:eastAsia="Calibri"/>
          <w:sz w:val="24"/>
          <w:szCs w:val="24"/>
        </w:rPr>
        <w:t xml:space="preserve"> года по </w:t>
      </w:r>
      <w:r w:rsidR="00085EF8" w:rsidRPr="00045C30">
        <w:rPr>
          <w:rFonts w:eastAsia="Calibri"/>
          <w:sz w:val="24"/>
          <w:szCs w:val="24"/>
        </w:rPr>
        <w:t>31.12.202</w:t>
      </w:r>
      <w:r w:rsidR="00912AE9" w:rsidRPr="00045C30">
        <w:rPr>
          <w:rFonts w:eastAsia="Calibri"/>
          <w:sz w:val="24"/>
          <w:szCs w:val="24"/>
        </w:rPr>
        <w:t>7</w:t>
      </w:r>
      <w:r w:rsidRPr="00045C30">
        <w:rPr>
          <w:rFonts w:eastAsia="Calibri"/>
          <w:sz w:val="24"/>
          <w:szCs w:val="24"/>
        </w:rPr>
        <w:t xml:space="preserve"> – </w:t>
      </w:r>
      <w:r w:rsidR="00423528" w:rsidRPr="00045C30">
        <w:rPr>
          <w:sz w:val="22"/>
          <w:szCs w:val="22"/>
        </w:rPr>
        <w:t>134,59</w:t>
      </w:r>
      <w:r w:rsidR="00912AE9" w:rsidRPr="00045C30">
        <w:rPr>
          <w:rFonts w:eastAsia="Calibri"/>
          <w:sz w:val="24"/>
          <w:szCs w:val="24"/>
        </w:rPr>
        <w:t xml:space="preserve"> руб. за 1 куб. м (без учета НДС), </w:t>
      </w:r>
      <w:r w:rsidR="00423528" w:rsidRPr="00045C30">
        <w:rPr>
          <w:sz w:val="22"/>
          <w:szCs w:val="22"/>
        </w:rPr>
        <w:t>164,20</w:t>
      </w:r>
      <w:r w:rsidR="00912AE9" w:rsidRPr="00045C30">
        <w:rPr>
          <w:rFonts w:eastAsia="Calibri"/>
          <w:sz w:val="24"/>
          <w:szCs w:val="24"/>
        </w:rPr>
        <w:t xml:space="preserve"> руб. за 1 куб. м (с учетом НДС);</w:t>
      </w:r>
    </w:p>
    <w:p w14:paraId="76EA5F88" w14:textId="444FDBDE" w:rsidR="00912AE9" w:rsidRPr="00045C30" w:rsidRDefault="00912AE9" w:rsidP="00912AE9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45C30">
        <w:rPr>
          <w:bCs/>
          <w:iCs/>
          <w:sz w:val="24"/>
          <w:szCs w:val="24"/>
        </w:rPr>
        <w:t xml:space="preserve">- </w:t>
      </w:r>
      <w:r w:rsidRPr="00045C30">
        <w:rPr>
          <w:rFonts w:eastAsia="Calibri"/>
          <w:sz w:val="24"/>
          <w:szCs w:val="24"/>
        </w:rPr>
        <w:t xml:space="preserve">с 01.01.2028 года по 30.06.2028 – </w:t>
      </w:r>
      <w:r w:rsidR="00423528" w:rsidRPr="00045C30">
        <w:rPr>
          <w:sz w:val="22"/>
          <w:szCs w:val="22"/>
        </w:rPr>
        <w:t>134,59</w:t>
      </w:r>
      <w:r w:rsidRPr="00045C30">
        <w:rPr>
          <w:rFonts w:eastAsia="Calibri"/>
          <w:sz w:val="24"/>
          <w:szCs w:val="24"/>
        </w:rPr>
        <w:t xml:space="preserve"> руб. за 1 куб. м (без учета НДС), </w:t>
      </w:r>
      <w:r w:rsidR="00423528" w:rsidRPr="00045C30">
        <w:rPr>
          <w:sz w:val="22"/>
          <w:szCs w:val="22"/>
        </w:rPr>
        <w:t>164,20</w:t>
      </w:r>
      <w:r w:rsidRPr="00045C30">
        <w:rPr>
          <w:rFonts w:eastAsia="Calibri"/>
          <w:sz w:val="24"/>
          <w:szCs w:val="24"/>
        </w:rPr>
        <w:t xml:space="preserve"> руб. за 1 куб. м (с учетом НДС);</w:t>
      </w:r>
    </w:p>
    <w:p w14:paraId="185FD2DA" w14:textId="3DCB966E" w:rsidR="00912AE9" w:rsidRPr="00045C30" w:rsidRDefault="00912AE9" w:rsidP="00912AE9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45C30">
        <w:rPr>
          <w:bCs/>
          <w:iCs/>
          <w:sz w:val="24"/>
          <w:szCs w:val="24"/>
        </w:rPr>
        <w:t xml:space="preserve">- </w:t>
      </w:r>
      <w:r w:rsidRPr="00045C30">
        <w:rPr>
          <w:rFonts w:eastAsia="Calibri"/>
          <w:sz w:val="24"/>
          <w:szCs w:val="24"/>
        </w:rPr>
        <w:t xml:space="preserve">с 01.07.2028 года по 31.12.2028 – </w:t>
      </w:r>
      <w:r w:rsidR="00423528" w:rsidRPr="00045C30">
        <w:rPr>
          <w:sz w:val="22"/>
          <w:szCs w:val="22"/>
        </w:rPr>
        <w:t>92,51</w:t>
      </w:r>
      <w:r w:rsidRPr="00045C30">
        <w:rPr>
          <w:rFonts w:eastAsia="Calibri"/>
          <w:sz w:val="24"/>
          <w:szCs w:val="24"/>
        </w:rPr>
        <w:t xml:space="preserve"> руб. за 1 куб. м (без учета НДС), </w:t>
      </w:r>
      <w:r w:rsidR="00423528" w:rsidRPr="00045C30">
        <w:rPr>
          <w:sz w:val="22"/>
          <w:szCs w:val="22"/>
        </w:rPr>
        <w:t>112,86</w:t>
      </w:r>
      <w:r w:rsidRPr="00045C30">
        <w:rPr>
          <w:rFonts w:eastAsia="Calibri"/>
          <w:sz w:val="24"/>
          <w:szCs w:val="24"/>
        </w:rPr>
        <w:t xml:space="preserve"> руб. за 1 куб. м (с учетом НДС);</w:t>
      </w:r>
    </w:p>
    <w:p w14:paraId="2F28C525" w14:textId="046E0928" w:rsidR="00912AE9" w:rsidRPr="00045C30" w:rsidRDefault="00912AE9" w:rsidP="00912AE9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45C30">
        <w:rPr>
          <w:bCs/>
          <w:iCs/>
          <w:sz w:val="24"/>
          <w:szCs w:val="24"/>
        </w:rPr>
        <w:t xml:space="preserve">- </w:t>
      </w:r>
      <w:r w:rsidRPr="00045C30">
        <w:rPr>
          <w:rFonts w:eastAsia="Calibri"/>
          <w:sz w:val="24"/>
          <w:szCs w:val="24"/>
        </w:rPr>
        <w:t xml:space="preserve">с 01.01.2029 года по 30.06.2029 – </w:t>
      </w:r>
      <w:r w:rsidR="00423528" w:rsidRPr="00045C30">
        <w:rPr>
          <w:sz w:val="22"/>
          <w:szCs w:val="22"/>
        </w:rPr>
        <w:t>92,51</w:t>
      </w:r>
      <w:r w:rsidRPr="00045C30">
        <w:rPr>
          <w:rFonts w:eastAsia="Calibri"/>
          <w:sz w:val="24"/>
          <w:szCs w:val="24"/>
        </w:rPr>
        <w:t xml:space="preserve"> руб. за 1 куб. м (без учета НДС), </w:t>
      </w:r>
      <w:r w:rsidR="00423528" w:rsidRPr="00045C30">
        <w:rPr>
          <w:sz w:val="22"/>
          <w:szCs w:val="22"/>
        </w:rPr>
        <w:t>112,86</w:t>
      </w:r>
      <w:r w:rsidRPr="00045C30">
        <w:rPr>
          <w:rFonts w:eastAsia="Calibri"/>
          <w:sz w:val="24"/>
          <w:szCs w:val="24"/>
        </w:rPr>
        <w:t xml:space="preserve"> руб. за 1 куб. м (с учетом НДС);</w:t>
      </w:r>
    </w:p>
    <w:p w14:paraId="4A1FEF03" w14:textId="3802EC97" w:rsidR="00912AE9" w:rsidRPr="00045C30" w:rsidRDefault="00912AE9" w:rsidP="00912AE9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45C30">
        <w:rPr>
          <w:bCs/>
          <w:iCs/>
          <w:sz w:val="24"/>
          <w:szCs w:val="24"/>
        </w:rPr>
        <w:t xml:space="preserve">- </w:t>
      </w:r>
      <w:r w:rsidRPr="00045C30">
        <w:rPr>
          <w:rFonts w:eastAsia="Calibri"/>
          <w:sz w:val="24"/>
          <w:szCs w:val="24"/>
        </w:rPr>
        <w:t xml:space="preserve">с 01.07.2029 года по 31.12.2029 – </w:t>
      </w:r>
      <w:r w:rsidR="00423528" w:rsidRPr="00045C30">
        <w:rPr>
          <w:sz w:val="22"/>
          <w:szCs w:val="22"/>
        </w:rPr>
        <w:t>142,22</w:t>
      </w:r>
      <w:r w:rsidRPr="00045C30">
        <w:rPr>
          <w:rFonts w:eastAsia="Calibri"/>
          <w:sz w:val="24"/>
          <w:szCs w:val="24"/>
        </w:rPr>
        <w:t xml:space="preserve"> руб. за 1 куб. м (без учета НДС), </w:t>
      </w:r>
      <w:r w:rsidR="00423528" w:rsidRPr="00045C30">
        <w:rPr>
          <w:sz w:val="22"/>
          <w:szCs w:val="22"/>
        </w:rPr>
        <w:t>173,51</w:t>
      </w:r>
      <w:r w:rsidRPr="00045C30">
        <w:rPr>
          <w:rFonts w:eastAsia="Calibri"/>
          <w:sz w:val="24"/>
          <w:szCs w:val="24"/>
        </w:rPr>
        <w:t xml:space="preserve"> руб. за 1 куб. м (с учетом НДС);</w:t>
      </w:r>
    </w:p>
    <w:p w14:paraId="4621265F" w14:textId="647AE1D5" w:rsidR="00912AE9" w:rsidRPr="00045C30" w:rsidRDefault="00912AE9" w:rsidP="00912AE9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45C30">
        <w:rPr>
          <w:bCs/>
          <w:iCs/>
          <w:sz w:val="24"/>
          <w:szCs w:val="24"/>
        </w:rPr>
        <w:t xml:space="preserve">- </w:t>
      </w:r>
      <w:r w:rsidRPr="00045C30">
        <w:rPr>
          <w:rFonts w:eastAsia="Calibri"/>
          <w:sz w:val="24"/>
          <w:szCs w:val="24"/>
        </w:rPr>
        <w:t xml:space="preserve">с 01.01.2030года по 30.06.2030 – </w:t>
      </w:r>
      <w:r w:rsidR="00423528" w:rsidRPr="00045C30">
        <w:rPr>
          <w:sz w:val="22"/>
          <w:szCs w:val="22"/>
        </w:rPr>
        <w:t>142,22</w:t>
      </w:r>
      <w:r w:rsidRPr="00045C30">
        <w:rPr>
          <w:rFonts w:eastAsia="Calibri"/>
          <w:sz w:val="24"/>
          <w:szCs w:val="24"/>
        </w:rPr>
        <w:t xml:space="preserve"> руб. за 1 куб. м (без учета НДС), </w:t>
      </w:r>
      <w:r w:rsidR="00423528" w:rsidRPr="00045C30">
        <w:rPr>
          <w:sz w:val="22"/>
          <w:szCs w:val="22"/>
        </w:rPr>
        <w:t>173,51</w:t>
      </w:r>
      <w:r w:rsidRPr="00045C30">
        <w:rPr>
          <w:rFonts w:eastAsia="Calibri"/>
          <w:sz w:val="24"/>
          <w:szCs w:val="24"/>
        </w:rPr>
        <w:t xml:space="preserve"> руб. за 1 куб. м (с учетом НДС);</w:t>
      </w:r>
    </w:p>
    <w:p w14:paraId="0F87AB71" w14:textId="14887473" w:rsidR="00FC2537" w:rsidRPr="00045C30" w:rsidRDefault="00912AE9" w:rsidP="00912AE9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45C30">
        <w:rPr>
          <w:bCs/>
          <w:iCs/>
          <w:sz w:val="24"/>
          <w:szCs w:val="24"/>
        </w:rPr>
        <w:t xml:space="preserve">- </w:t>
      </w:r>
      <w:r w:rsidRPr="00045C30">
        <w:rPr>
          <w:rFonts w:eastAsia="Calibri"/>
          <w:sz w:val="24"/>
          <w:szCs w:val="24"/>
        </w:rPr>
        <w:t xml:space="preserve">с 01.07.2030 года по 31.12.2030 – </w:t>
      </w:r>
      <w:r w:rsidR="00423528" w:rsidRPr="00045C30">
        <w:rPr>
          <w:sz w:val="22"/>
          <w:szCs w:val="22"/>
        </w:rPr>
        <w:t>100,44</w:t>
      </w:r>
      <w:r w:rsidRPr="00045C30">
        <w:rPr>
          <w:rFonts w:eastAsia="Calibri"/>
          <w:sz w:val="24"/>
          <w:szCs w:val="24"/>
        </w:rPr>
        <w:t xml:space="preserve"> руб. за 1 куб. м (без учета НДС), </w:t>
      </w:r>
      <w:r w:rsidR="00423528" w:rsidRPr="00045C30">
        <w:rPr>
          <w:sz w:val="22"/>
          <w:szCs w:val="22"/>
        </w:rPr>
        <w:t>122,54</w:t>
      </w:r>
      <w:r w:rsidRPr="00045C30">
        <w:rPr>
          <w:rFonts w:eastAsia="Calibri"/>
          <w:sz w:val="24"/>
          <w:szCs w:val="24"/>
        </w:rPr>
        <w:t xml:space="preserve"> руб. за 1 куб. м (с учетом НДС).</w:t>
      </w:r>
    </w:p>
    <w:p w14:paraId="0306173D" w14:textId="16F1758D" w:rsidR="00885D37" w:rsidRPr="00045C30" w:rsidRDefault="00885D37" w:rsidP="00885D37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45C30">
        <w:rPr>
          <w:bCs/>
          <w:iCs/>
          <w:sz w:val="24"/>
          <w:szCs w:val="24"/>
        </w:rPr>
        <w:t>Расчетный предельный тариф н</w:t>
      </w:r>
      <w:r w:rsidRPr="00045C30">
        <w:rPr>
          <w:rFonts w:eastAsia="Arial"/>
          <w:bCs/>
          <w:iCs/>
          <w:sz w:val="24"/>
          <w:szCs w:val="24"/>
        </w:rPr>
        <w:t xml:space="preserve">а захоронение твердых коммунальных отходов за 1 тонну </w:t>
      </w:r>
      <w:r w:rsidRPr="00045C30">
        <w:rPr>
          <w:bCs/>
          <w:iCs/>
          <w:sz w:val="24"/>
          <w:szCs w:val="24"/>
        </w:rPr>
        <w:t xml:space="preserve">для потребителей </w:t>
      </w:r>
      <w:r w:rsidRPr="00045C30">
        <w:rPr>
          <w:sz w:val="24"/>
          <w:szCs w:val="24"/>
        </w:rPr>
        <w:t>ООО «</w:t>
      </w:r>
      <w:proofErr w:type="spellStart"/>
      <w:r w:rsidRPr="00045C30">
        <w:rPr>
          <w:sz w:val="24"/>
          <w:szCs w:val="24"/>
        </w:rPr>
        <w:t>Мехуборка</w:t>
      </w:r>
      <w:proofErr w:type="spellEnd"/>
      <w:r w:rsidRPr="00045C30">
        <w:rPr>
          <w:sz w:val="24"/>
          <w:szCs w:val="24"/>
        </w:rPr>
        <w:t>-Пенза»</w:t>
      </w:r>
      <w:r w:rsidR="00B53A33" w:rsidRPr="00B53A33">
        <w:t xml:space="preserve"> </w:t>
      </w:r>
      <w:r w:rsidR="00B53A33" w:rsidRPr="00B53A33">
        <w:rPr>
          <w:sz w:val="24"/>
          <w:szCs w:val="24"/>
        </w:rPr>
        <w:t>на территории Городищенского района Пензенской области</w:t>
      </w:r>
      <w:r w:rsidRPr="00045C30">
        <w:rPr>
          <w:bCs/>
          <w:iCs/>
          <w:sz w:val="24"/>
          <w:szCs w:val="24"/>
        </w:rPr>
        <w:t xml:space="preserve"> на долгосрочный период 2026-2030 годов с календарной разбивкой составил:</w:t>
      </w:r>
    </w:p>
    <w:p w14:paraId="0206AE67" w14:textId="3186E3AF" w:rsidR="00885D37" w:rsidRPr="00045C30" w:rsidRDefault="00885D37" w:rsidP="00885D37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45C30">
        <w:rPr>
          <w:bCs/>
          <w:iCs/>
          <w:sz w:val="24"/>
          <w:szCs w:val="24"/>
        </w:rPr>
        <w:t xml:space="preserve">- </w:t>
      </w:r>
      <w:r w:rsidRPr="00045C30">
        <w:rPr>
          <w:rFonts w:eastAsia="Calibri"/>
          <w:sz w:val="24"/>
          <w:szCs w:val="24"/>
        </w:rPr>
        <w:t xml:space="preserve">с 01.01.2026 года по 30.09.2026 – </w:t>
      </w:r>
      <w:r w:rsidRPr="00045C30">
        <w:rPr>
          <w:sz w:val="22"/>
          <w:szCs w:val="22"/>
        </w:rPr>
        <w:t>597,54</w:t>
      </w:r>
      <w:r w:rsidRPr="00045C30">
        <w:rPr>
          <w:rFonts w:eastAsia="Calibri"/>
          <w:sz w:val="24"/>
          <w:szCs w:val="24"/>
        </w:rPr>
        <w:t xml:space="preserve"> руб. за 1 т (без учета НДС), </w:t>
      </w:r>
      <w:r w:rsidRPr="00045C30">
        <w:rPr>
          <w:sz w:val="22"/>
          <w:szCs w:val="22"/>
        </w:rPr>
        <w:t>729,00</w:t>
      </w:r>
      <w:r w:rsidRPr="00045C30">
        <w:rPr>
          <w:rFonts w:eastAsia="Calibri"/>
          <w:sz w:val="24"/>
          <w:szCs w:val="24"/>
        </w:rPr>
        <w:t xml:space="preserve"> руб. за 1 т (с учетом НДС); </w:t>
      </w:r>
    </w:p>
    <w:p w14:paraId="555D591E" w14:textId="46B2405D" w:rsidR="00885D37" w:rsidRPr="00045C30" w:rsidRDefault="00885D37" w:rsidP="00885D37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45C30">
        <w:rPr>
          <w:bCs/>
          <w:iCs/>
          <w:sz w:val="24"/>
          <w:szCs w:val="24"/>
        </w:rPr>
        <w:t xml:space="preserve">- </w:t>
      </w:r>
      <w:r w:rsidRPr="00045C30">
        <w:rPr>
          <w:rFonts w:eastAsia="Calibri"/>
          <w:sz w:val="24"/>
          <w:szCs w:val="24"/>
        </w:rPr>
        <w:t xml:space="preserve">с 01.10.2026 года по 31.12.2026 – </w:t>
      </w:r>
      <w:r w:rsidRPr="00045C30">
        <w:rPr>
          <w:sz w:val="22"/>
          <w:szCs w:val="22"/>
        </w:rPr>
        <w:t>669,32</w:t>
      </w:r>
      <w:r w:rsidRPr="00045C30">
        <w:rPr>
          <w:rFonts w:eastAsia="Calibri"/>
          <w:sz w:val="24"/>
          <w:szCs w:val="24"/>
        </w:rPr>
        <w:t xml:space="preserve"> руб. за 1 т (без учета НДС), </w:t>
      </w:r>
      <w:r w:rsidRPr="00045C30">
        <w:rPr>
          <w:sz w:val="22"/>
          <w:szCs w:val="22"/>
        </w:rPr>
        <w:t>816,57</w:t>
      </w:r>
      <w:r w:rsidRPr="00045C30">
        <w:rPr>
          <w:rFonts w:eastAsia="Calibri"/>
          <w:sz w:val="24"/>
          <w:szCs w:val="24"/>
        </w:rPr>
        <w:t xml:space="preserve"> руб. за 1 т (с учетом НДС);</w:t>
      </w:r>
    </w:p>
    <w:p w14:paraId="7930BA79" w14:textId="526154AB" w:rsidR="00885D37" w:rsidRPr="00045C30" w:rsidRDefault="00885D37" w:rsidP="00885D37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45C30">
        <w:rPr>
          <w:bCs/>
          <w:iCs/>
          <w:sz w:val="24"/>
          <w:szCs w:val="24"/>
        </w:rPr>
        <w:t xml:space="preserve">- </w:t>
      </w:r>
      <w:r w:rsidRPr="00045C30">
        <w:rPr>
          <w:rFonts w:eastAsia="Calibri"/>
          <w:sz w:val="24"/>
          <w:szCs w:val="24"/>
        </w:rPr>
        <w:t xml:space="preserve">с 01.01.2027 года по 30.06.2027 – </w:t>
      </w:r>
      <w:r w:rsidRPr="00045C30">
        <w:rPr>
          <w:sz w:val="22"/>
          <w:szCs w:val="22"/>
        </w:rPr>
        <w:t>669,32</w:t>
      </w:r>
      <w:r w:rsidRPr="00045C30">
        <w:rPr>
          <w:rFonts w:eastAsia="Calibri"/>
          <w:sz w:val="24"/>
          <w:szCs w:val="24"/>
        </w:rPr>
        <w:t xml:space="preserve"> руб. за 1 т (без учета НДС), </w:t>
      </w:r>
      <w:r w:rsidRPr="00045C30">
        <w:rPr>
          <w:sz w:val="22"/>
          <w:szCs w:val="22"/>
        </w:rPr>
        <w:t>816,57</w:t>
      </w:r>
      <w:r w:rsidRPr="00045C30">
        <w:rPr>
          <w:rFonts w:eastAsia="Calibri"/>
          <w:sz w:val="24"/>
          <w:szCs w:val="24"/>
        </w:rPr>
        <w:t xml:space="preserve"> руб. за 1 т (с учетом НДС);</w:t>
      </w:r>
    </w:p>
    <w:p w14:paraId="5D6EBE59" w14:textId="629D90B6" w:rsidR="00885D37" w:rsidRPr="00045C30" w:rsidRDefault="00885D37" w:rsidP="00885D37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45C30">
        <w:rPr>
          <w:bCs/>
          <w:iCs/>
          <w:sz w:val="24"/>
          <w:szCs w:val="24"/>
        </w:rPr>
        <w:t xml:space="preserve">- </w:t>
      </w:r>
      <w:r w:rsidRPr="00045C30">
        <w:rPr>
          <w:rFonts w:eastAsia="Calibri"/>
          <w:sz w:val="24"/>
          <w:szCs w:val="24"/>
        </w:rPr>
        <w:t xml:space="preserve">с 01.07.2027 года по 31.12.2027 – </w:t>
      </w:r>
      <w:r w:rsidRPr="00045C30">
        <w:rPr>
          <w:sz w:val="22"/>
          <w:szCs w:val="22"/>
        </w:rPr>
        <w:t>1055,63</w:t>
      </w:r>
      <w:r w:rsidRPr="00045C30">
        <w:rPr>
          <w:rFonts w:eastAsia="Calibri"/>
          <w:sz w:val="24"/>
          <w:szCs w:val="24"/>
        </w:rPr>
        <w:t xml:space="preserve"> руб. за 1 т (без учета НДС), </w:t>
      </w:r>
      <w:r w:rsidRPr="00045C30">
        <w:rPr>
          <w:sz w:val="22"/>
          <w:szCs w:val="22"/>
        </w:rPr>
        <w:t>1287,87</w:t>
      </w:r>
      <w:r w:rsidRPr="00045C30">
        <w:rPr>
          <w:rFonts w:eastAsia="Calibri"/>
          <w:sz w:val="24"/>
          <w:szCs w:val="24"/>
        </w:rPr>
        <w:t xml:space="preserve"> руб. за 1 т (с учетом НДС);</w:t>
      </w:r>
    </w:p>
    <w:p w14:paraId="7C89490D" w14:textId="4E9BA33F" w:rsidR="00885D37" w:rsidRPr="00045C30" w:rsidRDefault="00885D37" w:rsidP="00885D37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45C30">
        <w:rPr>
          <w:bCs/>
          <w:iCs/>
          <w:sz w:val="24"/>
          <w:szCs w:val="24"/>
        </w:rPr>
        <w:t xml:space="preserve">- </w:t>
      </w:r>
      <w:r w:rsidRPr="00045C30">
        <w:rPr>
          <w:rFonts w:eastAsia="Calibri"/>
          <w:sz w:val="24"/>
          <w:szCs w:val="24"/>
        </w:rPr>
        <w:t xml:space="preserve">с 01.01.2028 года по 30.06.2028 – </w:t>
      </w:r>
      <w:r w:rsidRPr="00045C30">
        <w:rPr>
          <w:sz w:val="22"/>
          <w:szCs w:val="22"/>
        </w:rPr>
        <w:t>1055,63</w:t>
      </w:r>
      <w:r w:rsidRPr="00045C30">
        <w:rPr>
          <w:rFonts w:eastAsia="Calibri"/>
          <w:sz w:val="24"/>
          <w:szCs w:val="24"/>
        </w:rPr>
        <w:t xml:space="preserve"> руб. за 1 т (без учета НДС), </w:t>
      </w:r>
      <w:r w:rsidRPr="00045C30">
        <w:rPr>
          <w:sz w:val="22"/>
          <w:szCs w:val="22"/>
        </w:rPr>
        <w:t>1287,87</w:t>
      </w:r>
      <w:r w:rsidRPr="00045C30">
        <w:rPr>
          <w:rFonts w:eastAsia="Calibri"/>
          <w:sz w:val="24"/>
          <w:szCs w:val="24"/>
        </w:rPr>
        <w:t xml:space="preserve"> руб. за 1 т (с учетом НДС);</w:t>
      </w:r>
    </w:p>
    <w:p w14:paraId="39C46711" w14:textId="241FDAD2" w:rsidR="00885D37" w:rsidRPr="00045C30" w:rsidRDefault="00885D37" w:rsidP="00885D37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45C30">
        <w:rPr>
          <w:bCs/>
          <w:iCs/>
          <w:sz w:val="24"/>
          <w:szCs w:val="24"/>
        </w:rPr>
        <w:t xml:space="preserve">- </w:t>
      </w:r>
      <w:r w:rsidRPr="00045C30">
        <w:rPr>
          <w:rFonts w:eastAsia="Calibri"/>
          <w:sz w:val="24"/>
          <w:szCs w:val="24"/>
        </w:rPr>
        <w:t xml:space="preserve">с 01.07.2028 года по 31.12.2028 – </w:t>
      </w:r>
      <w:r w:rsidRPr="00045C30">
        <w:rPr>
          <w:sz w:val="22"/>
          <w:szCs w:val="22"/>
        </w:rPr>
        <w:t>726,90</w:t>
      </w:r>
      <w:r w:rsidRPr="00045C30">
        <w:rPr>
          <w:rFonts w:eastAsia="Calibri"/>
          <w:sz w:val="24"/>
          <w:szCs w:val="24"/>
        </w:rPr>
        <w:t xml:space="preserve"> руб. за 1 т (без учета НДС), </w:t>
      </w:r>
      <w:r w:rsidRPr="00045C30">
        <w:rPr>
          <w:sz w:val="22"/>
          <w:szCs w:val="22"/>
        </w:rPr>
        <w:t>886,82</w:t>
      </w:r>
      <w:r w:rsidRPr="00045C30">
        <w:rPr>
          <w:rFonts w:eastAsia="Calibri"/>
          <w:sz w:val="24"/>
          <w:szCs w:val="24"/>
        </w:rPr>
        <w:t xml:space="preserve"> руб. за 1 т (с учетом НДС);</w:t>
      </w:r>
    </w:p>
    <w:p w14:paraId="3EB2CE05" w14:textId="15A88BC3" w:rsidR="00885D37" w:rsidRPr="00045C30" w:rsidRDefault="00885D37" w:rsidP="00885D37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45C30">
        <w:rPr>
          <w:bCs/>
          <w:iCs/>
          <w:sz w:val="24"/>
          <w:szCs w:val="24"/>
        </w:rPr>
        <w:t xml:space="preserve">- </w:t>
      </w:r>
      <w:r w:rsidRPr="00045C30">
        <w:rPr>
          <w:rFonts w:eastAsia="Calibri"/>
          <w:sz w:val="24"/>
          <w:szCs w:val="24"/>
        </w:rPr>
        <w:t xml:space="preserve">с 01.01.2029 года по 30.06.2029 – </w:t>
      </w:r>
      <w:r w:rsidRPr="00045C30">
        <w:rPr>
          <w:sz w:val="22"/>
          <w:szCs w:val="22"/>
        </w:rPr>
        <w:t>726,90</w:t>
      </w:r>
      <w:r w:rsidRPr="00045C30">
        <w:rPr>
          <w:rFonts w:eastAsia="Calibri"/>
          <w:sz w:val="24"/>
          <w:szCs w:val="24"/>
        </w:rPr>
        <w:t xml:space="preserve"> руб. за 1 т (без учета НДС), </w:t>
      </w:r>
      <w:r w:rsidRPr="00045C30">
        <w:rPr>
          <w:sz w:val="22"/>
          <w:szCs w:val="22"/>
        </w:rPr>
        <w:t>886,82</w:t>
      </w:r>
      <w:r w:rsidRPr="00045C30">
        <w:rPr>
          <w:rFonts w:eastAsia="Calibri"/>
          <w:sz w:val="24"/>
          <w:szCs w:val="24"/>
        </w:rPr>
        <w:t xml:space="preserve"> руб. за 1 т (с учетом НДС);</w:t>
      </w:r>
    </w:p>
    <w:p w14:paraId="6C965D4C" w14:textId="18D5050D" w:rsidR="00885D37" w:rsidRPr="00045C30" w:rsidRDefault="00885D37" w:rsidP="00885D37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45C30">
        <w:rPr>
          <w:bCs/>
          <w:iCs/>
          <w:sz w:val="24"/>
          <w:szCs w:val="24"/>
        </w:rPr>
        <w:t xml:space="preserve">- </w:t>
      </w:r>
      <w:r w:rsidRPr="00045C30">
        <w:rPr>
          <w:rFonts w:eastAsia="Calibri"/>
          <w:sz w:val="24"/>
          <w:szCs w:val="24"/>
        </w:rPr>
        <w:t xml:space="preserve">с 01.07.2029 года по 31.12.2029 – </w:t>
      </w:r>
      <w:r w:rsidRPr="00045C30">
        <w:rPr>
          <w:sz w:val="22"/>
          <w:szCs w:val="22"/>
        </w:rPr>
        <w:t>1115,52</w:t>
      </w:r>
      <w:r w:rsidRPr="00045C30">
        <w:rPr>
          <w:rFonts w:eastAsia="Calibri"/>
          <w:sz w:val="24"/>
          <w:szCs w:val="24"/>
        </w:rPr>
        <w:t xml:space="preserve"> руб. за 1 т (без учета НДС), </w:t>
      </w:r>
      <w:r w:rsidRPr="00045C30">
        <w:rPr>
          <w:sz w:val="22"/>
          <w:szCs w:val="22"/>
        </w:rPr>
        <w:t>1360,93</w:t>
      </w:r>
      <w:r w:rsidRPr="00045C30">
        <w:rPr>
          <w:rFonts w:eastAsia="Calibri"/>
          <w:sz w:val="24"/>
          <w:szCs w:val="24"/>
        </w:rPr>
        <w:t xml:space="preserve"> руб. за 1 т (с учетом НДС);</w:t>
      </w:r>
    </w:p>
    <w:p w14:paraId="5F861163" w14:textId="198F10E5" w:rsidR="00885D37" w:rsidRPr="00045C30" w:rsidRDefault="00885D37" w:rsidP="00885D37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45C30">
        <w:rPr>
          <w:bCs/>
          <w:iCs/>
          <w:sz w:val="24"/>
          <w:szCs w:val="24"/>
        </w:rPr>
        <w:t xml:space="preserve">- </w:t>
      </w:r>
      <w:r w:rsidRPr="00045C30">
        <w:rPr>
          <w:rFonts w:eastAsia="Calibri"/>
          <w:sz w:val="24"/>
          <w:szCs w:val="24"/>
        </w:rPr>
        <w:t xml:space="preserve">с 01.01.2030года по 30.06.2030 – </w:t>
      </w:r>
      <w:r w:rsidRPr="00045C30">
        <w:rPr>
          <w:sz w:val="22"/>
          <w:szCs w:val="22"/>
        </w:rPr>
        <w:t>1115,52</w:t>
      </w:r>
      <w:r w:rsidRPr="00045C30">
        <w:rPr>
          <w:rFonts w:eastAsia="Calibri"/>
          <w:sz w:val="24"/>
          <w:szCs w:val="24"/>
        </w:rPr>
        <w:t xml:space="preserve"> руб. за 1 т (без учета НДС), </w:t>
      </w:r>
      <w:r w:rsidRPr="00045C30">
        <w:rPr>
          <w:sz w:val="22"/>
          <w:szCs w:val="22"/>
        </w:rPr>
        <w:t>1360,93</w:t>
      </w:r>
      <w:r w:rsidRPr="00045C30">
        <w:rPr>
          <w:rFonts w:eastAsia="Calibri"/>
          <w:sz w:val="24"/>
          <w:szCs w:val="24"/>
        </w:rPr>
        <w:t xml:space="preserve"> руб. за 1 т (с учетом НДС);</w:t>
      </w:r>
    </w:p>
    <w:p w14:paraId="3555E8A5" w14:textId="72814289" w:rsidR="00885D37" w:rsidRDefault="00885D37" w:rsidP="00885D37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45C30">
        <w:rPr>
          <w:bCs/>
          <w:iCs/>
          <w:sz w:val="24"/>
          <w:szCs w:val="24"/>
        </w:rPr>
        <w:t xml:space="preserve">- </w:t>
      </w:r>
      <w:r w:rsidRPr="00045C30">
        <w:rPr>
          <w:rFonts w:eastAsia="Calibri"/>
          <w:sz w:val="24"/>
          <w:szCs w:val="24"/>
        </w:rPr>
        <w:t xml:space="preserve">с 01.07.2030 года по 31.12.2030 – </w:t>
      </w:r>
      <w:r w:rsidR="00045C30" w:rsidRPr="00045C30">
        <w:rPr>
          <w:sz w:val="22"/>
          <w:szCs w:val="22"/>
        </w:rPr>
        <w:t>789,18</w:t>
      </w:r>
      <w:r w:rsidRPr="00045C30">
        <w:rPr>
          <w:rFonts w:eastAsia="Calibri"/>
          <w:sz w:val="24"/>
          <w:szCs w:val="24"/>
        </w:rPr>
        <w:t xml:space="preserve"> руб. за 1 т (без учета НДС), </w:t>
      </w:r>
      <w:r w:rsidR="00045C30" w:rsidRPr="00045C30">
        <w:rPr>
          <w:sz w:val="22"/>
          <w:szCs w:val="22"/>
        </w:rPr>
        <w:t>962,80</w:t>
      </w:r>
      <w:r w:rsidRPr="00045C30">
        <w:rPr>
          <w:rFonts w:eastAsia="Calibri"/>
          <w:sz w:val="24"/>
          <w:szCs w:val="24"/>
        </w:rPr>
        <w:t xml:space="preserve"> руб. за 1 т (с учетом НДС).</w:t>
      </w:r>
    </w:p>
    <w:bookmarkEnd w:id="1"/>
    <w:p w14:paraId="7B402F0D" w14:textId="4641994C" w:rsidR="003C30C3" w:rsidRPr="003C30C3" w:rsidRDefault="00045C30" w:rsidP="003C30C3">
      <w:pPr>
        <w:tabs>
          <w:tab w:val="left" w:pos="567"/>
          <w:tab w:val="left" w:pos="993"/>
          <w:tab w:val="left" w:pos="1276"/>
        </w:tabs>
        <w:ind w:firstLine="709"/>
        <w:jc w:val="both"/>
        <w:rPr>
          <w:bCs/>
          <w:sz w:val="24"/>
          <w:szCs w:val="24"/>
        </w:rPr>
      </w:pPr>
      <w:r w:rsidRPr="00045C30">
        <w:rPr>
          <w:b/>
          <w:sz w:val="24"/>
          <w:szCs w:val="24"/>
        </w:rPr>
        <w:t>Сагайдачный Д.И.</w:t>
      </w:r>
      <w:r w:rsidRPr="00045C30">
        <w:rPr>
          <w:bCs/>
          <w:sz w:val="24"/>
          <w:szCs w:val="24"/>
        </w:rPr>
        <w:t xml:space="preserve"> отметил, что замечания относительно экспертного заключения (его содержания) и иных материалов, направленных члену Правления для подготовки к заседанию Правления, от Пензенского УФАС России в адрес Министерства не поступали. </w:t>
      </w:r>
      <w:r w:rsidR="003C30C3" w:rsidRPr="003C30C3">
        <w:rPr>
          <w:bCs/>
          <w:sz w:val="24"/>
          <w:szCs w:val="24"/>
        </w:rPr>
        <w:t>ООО «</w:t>
      </w:r>
      <w:proofErr w:type="spellStart"/>
      <w:r w:rsidR="003C30C3" w:rsidRPr="003C30C3">
        <w:rPr>
          <w:bCs/>
          <w:sz w:val="24"/>
          <w:szCs w:val="24"/>
        </w:rPr>
        <w:t>Мехуборка</w:t>
      </w:r>
      <w:proofErr w:type="spellEnd"/>
      <w:r w:rsidR="003C30C3" w:rsidRPr="003C30C3">
        <w:rPr>
          <w:bCs/>
          <w:sz w:val="24"/>
          <w:szCs w:val="24"/>
        </w:rPr>
        <w:t>-Пенза» с проектом приказа Министерства об установлении тарифов ознакомлено, согласно.</w:t>
      </w:r>
    </w:p>
    <w:p w14:paraId="6E4F77FD" w14:textId="3076E94F" w:rsidR="00045C30" w:rsidRDefault="00912AE9" w:rsidP="00045C30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Сагайдачный Д.И.</w:t>
      </w:r>
      <w:r w:rsidR="00021FD9" w:rsidRPr="0061736A">
        <w:rPr>
          <w:sz w:val="24"/>
          <w:szCs w:val="24"/>
        </w:rPr>
        <w:t xml:space="preserve"> предложил вынести на голосование</w:t>
      </w:r>
      <w:r w:rsidR="00045C30">
        <w:rPr>
          <w:sz w:val="24"/>
          <w:szCs w:val="24"/>
        </w:rPr>
        <w:t>:</w:t>
      </w:r>
      <w:r w:rsidR="00021FD9" w:rsidRPr="0061736A">
        <w:rPr>
          <w:sz w:val="24"/>
          <w:szCs w:val="24"/>
        </w:rPr>
        <w:t xml:space="preserve"> </w:t>
      </w:r>
    </w:p>
    <w:p w14:paraId="1B29DFAE" w14:textId="342CD8BF" w:rsidR="00045C30" w:rsidRDefault="00A87E91" w:rsidP="00045C30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sz w:val="24"/>
        </w:rPr>
        <w:t>- д</w:t>
      </w:r>
      <w:r w:rsidRPr="00EF4E58">
        <w:rPr>
          <w:sz w:val="24"/>
        </w:rPr>
        <w:t xml:space="preserve">олгосрочные параметры регулирования </w:t>
      </w:r>
      <w:r w:rsidR="005159FF">
        <w:rPr>
          <w:sz w:val="24"/>
        </w:rPr>
        <w:t xml:space="preserve">предельных </w:t>
      </w:r>
      <w:r>
        <w:rPr>
          <w:sz w:val="24"/>
        </w:rPr>
        <w:t xml:space="preserve">тарифов </w:t>
      </w:r>
      <w:r w:rsidRPr="00A87E91">
        <w:rPr>
          <w:sz w:val="24"/>
        </w:rPr>
        <w:t>на захоронение твердых коммунальных отходов</w:t>
      </w:r>
      <w:r>
        <w:rPr>
          <w:sz w:val="24"/>
        </w:rPr>
        <w:t xml:space="preserve"> для ООО «</w:t>
      </w:r>
      <w:proofErr w:type="spellStart"/>
      <w:r>
        <w:rPr>
          <w:sz w:val="24"/>
        </w:rPr>
        <w:t>Мехуборка</w:t>
      </w:r>
      <w:proofErr w:type="spellEnd"/>
      <w:r>
        <w:rPr>
          <w:sz w:val="24"/>
        </w:rPr>
        <w:t>–Пенза» на 2026-2030 годы в размере:</w:t>
      </w:r>
    </w:p>
    <w:tbl>
      <w:tblPr>
        <w:tblW w:w="4973" w:type="pct"/>
        <w:tblLook w:val="00A0" w:firstRow="1" w:lastRow="0" w:firstColumn="1" w:lastColumn="0" w:noHBand="0" w:noVBand="0"/>
      </w:tblPr>
      <w:tblGrid>
        <w:gridCol w:w="4911"/>
        <w:gridCol w:w="1350"/>
        <w:gridCol w:w="1016"/>
        <w:gridCol w:w="782"/>
        <w:gridCol w:w="752"/>
        <w:gridCol w:w="779"/>
        <w:gridCol w:w="775"/>
      </w:tblGrid>
      <w:tr w:rsidR="00804B7F" w:rsidRPr="000D4D29" w14:paraId="51FDD38B" w14:textId="77777777" w:rsidTr="00184488">
        <w:trPr>
          <w:trHeight w:val="259"/>
          <w:tblHeader/>
        </w:trPr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D85EC" w14:textId="77777777" w:rsidR="00804B7F" w:rsidRPr="000D4D29" w:rsidRDefault="00804B7F" w:rsidP="00184488">
            <w:pPr>
              <w:jc w:val="center"/>
              <w:rPr>
                <w:bCs/>
              </w:rPr>
            </w:pPr>
            <w:r w:rsidRPr="000D4D29">
              <w:rPr>
                <w:bCs/>
              </w:rPr>
              <w:t>Долгосрочные параметры регулирования: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878AF8" w14:textId="77777777" w:rsidR="00804B7F" w:rsidRPr="000D4D29" w:rsidRDefault="00804B7F" w:rsidP="00184488">
            <w:pPr>
              <w:ind w:left="-108" w:right="-108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Ед.изм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3CF1" w14:textId="77777777" w:rsidR="00804B7F" w:rsidRPr="000D4D29" w:rsidRDefault="00804B7F" w:rsidP="00184488">
            <w:pPr>
              <w:ind w:left="-108" w:right="-108"/>
              <w:jc w:val="center"/>
              <w:rPr>
                <w:bCs/>
              </w:rPr>
            </w:pPr>
            <w:r w:rsidRPr="000D4D29">
              <w:rPr>
                <w:bCs/>
              </w:rPr>
              <w:t>202</w:t>
            </w:r>
            <w:r>
              <w:rPr>
                <w:bCs/>
              </w:rPr>
              <w:t>6</w:t>
            </w:r>
            <w:r w:rsidRPr="000D4D29">
              <w:rPr>
                <w:bCs/>
              </w:rPr>
              <w:t xml:space="preserve"> год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D8BCB" w14:textId="77777777" w:rsidR="00804B7F" w:rsidRPr="000D4D29" w:rsidRDefault="00804B7F" w:rsidP="00184488">
            <w:pPr>
              <w:ind w:left="-108" w:right="-126"/>
              <w:jc w:val="center"/>
              <w:rPr>
                <w:bCs/>
              </w:rPr>
            </w:pPr>
            <w:r w:rsidRPr="000D4D29">
              <w:rPr>
                <w:bCs/>
              </w:rPr>
              <w:t>202</w:t>
            </w:r>
            <w:r>
              <w:rPr>
                <w:bCs/>
              </w:rPr>
              <w:t>7</w:t>
            </w:r>
            <w:r w:rsidRPr="000D4D29">
              <w:rPr>
                <w:bCs/>
              </w:rPr>
              <w:t xml:space="preserve"> год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C4F6" w14:textId="77777777" w:rsidR="00804B7F" w:rsidRPr="000D4D29" w:rsidRDefault="00804B7F" w:rsidP="00184488">
            <w:pPr>
              <w:ind w:left="-108" w:right="-126"/>
              <w:jc w:val="center"/>
              <w:rPr>
                <w:bCs/>
              </w:rPr>
            </w:pPr>
            <w:r w:rsidRPr="000D4D29">
              <w:rPr>
                <w:bCs/>
              </w:rPr>
              <w:t>202</w:t>
            </w:r>
            <w:r>
              <w:rPr>
                <w:bCs/>
              </w:rPr>
              <w:t>8</w:t>
            </w:r>
            <w:r w:rsidRPr="000D4D29">
              <w:rPr>
                <w:bCs/>
              </w:rPr>
              <w:t xml:space="preserve"> год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DF85" w14:textId="77777777" w:rsidR="00804B7F" w:rsidRPr="000D4D29" w:rsidRDefault="00804B7F" w:rsidP="00184488">
            <w:pPr>
              <w:ind w:left="-108" w:right="-126"/>
              <w:jc w:val="center"/>
              <w:rPr>
                <w:bCs/>
              </w:rPr>
            </w:pPr>
            <w:r>
              <w:rPr>
                <w:bCs/>
              </w:rPr>
              <w:t>2029 год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B61A" w14:textId="77777777" w:rsidR="00804B7F" w:rsidRPr="000D4D29" w:rsidRDefault="00804B7F" w:rsidP="00184488">
            <w:pPr>
              <w:ind w:left="-108" w:right="-126"/>
              <w:jc w:val="center"/>
              <w:rPr>
                <w:bCs/>
              </w:rPr>
            </w:pPr>
            <w:r>
              <w:rPr>
                <w:bCs/>
              </w:rPr>
              <w:t>2030 год</w:t>
            </w:r>
          </w:p>
        </w:tc>
      </w:tr>
      <w:tr w:rsidR="00804B7F" w:rsidRPr="000D4D29" w14:paraId="179CD59F" w14:textId="77777777" w:rsidTr="00184488">
        <w:trPr>
          <w:trHeight w:val="225"/>
        </w:trPr>
        <w:tc>
          <w:tcPr>
            <w:tcW w:w="2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95C02" w14:textId="77777777" w:rsidR="00804B7F" w:rsidRPr="000D4D29" w:rsidRDefault="00804B7F" w:rsidP="00184488">
            <w:r w:rsidRPr="000D4D29">
              <w:t>базовый уровень операционных расходов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3B6A68" w14:textId="77777777" w:rsidR="00804B7F" w:rsidRDefault="00804B7F" w:rsidP="00184488">
            <w:pPr>
              <w:jc w:val="right"/>
            </w:pPr>
            <w:proofErr w:type="spellStart"/>
            <w:r w:rsidRPr="000D4D29">
              <w:t>тыс.руб</w:t>
            </w:r>
            <w:proofErr w:type="spellEnd"/>
            <w:r w:rsidRPr="000D4D29">
              <w:t>.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DDBAA" w14:textId="77777777" w:rsidR="00804B7F" w:rsidRPr="000D4D29" w:rsidRDefault="00804B7F" w:rsidP="00184488">
            <w:pPr>
              <w:jc w:val="right"/>
            </w:pPr>
            <w:r w:rsidRPr="00996C10">
              <w:t>15 912,93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0F853" w14:textId="77777777" w:rsidR="00804B7F" w:rsidRPr="000D4D29" w:rsidRDefault="00804B7F" w:rsidP="00184488">
            <w:pPr>
              <w:jc w:val="center"/>
            </w:pPr>
            <w:r w:rsidRPr="000D4D29">
              <w:t>х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373BF" w14:textId="77777777" w:rsidR="00804B7F" w:rsidRPr="000D4D29" w:rsidRDefault="00804B7F" w:rsidP="00184488">
            <w:pPr>
              <w:jc w:val="center"/>
            </w:pPr>
            <w:r w:rsidRPr="000D4D29"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604C" w14:textId="77777777" w:rsidR="00804B7F" w:rsidRPr="000D4D29" w:rsidRDefault="00804B7F" w:rsidP="00184488">
            <w:pPr>
              <w:jc w:val="center"/>
            </w:pPr>
            <w:r>
              <w:t>х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0B65" w14:textId="77777777" w:rsidR="00804B7F" w:rsidRPr="000D4D29" w:rsidRDefault="00804B7F" w:rsidP="00184488">
            <w:pPr>
              <w:jc w:val="center"/>
            </w:pPr>
            <w:r>
              <w:t>х</w:t>
            </w:r>
          </w:p>
        </w:tc>
      </w:tr>
      <w:tr w:rsidR="00804B7F" w:rsidRPr="000D4D29" w14:paraId="35562C0D" w14:textId="77777777" w:rsidTr="00184488">
        <w:trPr>
          <w:trHeight w:val="338"/>
        </w:trPr>
        <w:tc>
          <w:tcPr>
            <w:tcW w:w="2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BE384" w14:textId="77777777" w:rsidR="00804B7F" w:rsidRPr="000D4D29" w:rsidRDefault="00804B7F" w:rsidP="00184488">
            <w:pPr>
              <w:ind w:right="34"/>
            </w:pPr>
            <w:r w:rsidRPr="000D4D29">
              <w:t>индекс эффективности операционных расходов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1425FB" w14:textId="77777777" w:rsidR="00804B7F" w:rsidRPr="000D4D29" w:rsidRDefault="00804B7F" w:rsidP="00184488">
            <w:pPr>
              <w:jc w:val="center"/>
            </w:pPr>
            <w:r>
              <w:t>%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1DEBC" w14:textId="77777777" w:rsidR="00804B7F" w:rsidRPr="000D4D29" w:rsidRDefault="00804B7F" w:rsidP="00184488">
            <w:pPr>
              <w:jc w:val="center"/>
            </w:pPr>
            <w: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A8FE3" w14:textId="77777777" w:rsidR="00804B7F" w:rsidRPr="000D4D29" w:rsidRDefault="00804B7F" w:rsidP="00184488">
            <w:pPr>
              <w:jc w:val="center"/>
            </w:pPr>
            <w: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DD24" w14:textId="77777777" w:rsidR="00804B7F" w:rsidRPr="000D4D29" w:rsidRDefault="00804B7F" w:rsidP="00184488">
            <w:pPr>
              <w:jc w:val="center"/>
            </w:pPr>
            <w: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9AA6" w14:textId="77777777" w:rsidR="00804B7F" w:rsidRPr="000D4D29" w:rsidRDefault="00804B7F" w:rsidP="00184488">
            <w:pPr>
              <w:jc w:val="center"/>
            </w:pPr>
            <w: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B3B5" w14:textId="77777777" w:rsidR="00804B7F" w:rsidRPr="000D4D29" w:rsidRDefault="00804B7F" w:rsidP="00184488">
            <w:pPr>
              <w:jc w:val="center"/>
            </w:pPr>
            <w:r>
              <w:t>1</w:t>
            </w:r>
          </w:p>
        </w:tc>
      </w:tr>
      <w:tr w:rsidR="00804B7F" w:rsidRPr="000D4D29" w14:paraId="2AA56AEC" w14:textId="77777777" w:rsidTr="00184488">
        <w:trPr>
          <w:trHeight w:val="216"/>
        </w:trPr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4CDF5" w14:textId="77777777" w:rsidR="00804B7F" w:rsidRPr="000D4D29" w:rsidRDefault="00804B7F" w:rsidP="00184488">
            <w:pPr>
              <w:autoSpaceDE w:val="0"/>
              <w:autoSpaceDN w:val="0"/>
              <w:adjustRightInd w:val="0"/>
              <w:jc w:val="both"/>
            </w:pPr>
            <w:r w:rsidRPr="000D4D29">
              <w:t xml:space="preserve">показатели энергосбережения и энергоэффективности: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04AC" w14:textId="77777777" w:rsidR="00804B7F" w:rsidRPr="000D4D29" w:rsidRDefault="00804B7F" w:rsidP="00184488">
            <w:pPr>
              <w:jc w:val="right"/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61E11" w14:textId="77777777" w:rsidR="00804B7F" w:rsidRPr="000D4D29" w:rsidRDefault="00804B7F" w:rsidP="00184488">
            <w:pPr>
              <w:jc w:val="right"/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C3516" w14:textId="77777777" w:rsidR="00804B7F" w:rsidRPr="000D4D29" w:rsidRDefault="00804B7F" w:rsidP="00184488">
            <w:pPr>
              <w:jc w:val="right"/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D6EB2" w14:textId="77777777" w:rsidR="00804B7F" w:rsidRPr="000D4D29" w:rsidRDefault="00804B7F" w:rsidP="00184488">
            <w:pPr>
              <w:jc w:val="right"/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9D79" w14:textId="77777777" w:rsidR="00804B7F" w:rsidRPr="000D4D29" w:rsidRDefault="00804B7F" w:rsidP="00184488">
            <w:pPr>
              <w:jc w:val="right"/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F9B4" w14:textId="77777777" w:rsidR="00804B7F" w:rsidRPr="000D4D29" w:rsidRDefault="00804B7F" w:rsidP="00184488">
            <w:pPr>
              <w:jc w:val="right"/>
            </w:pPr>
          </w:p>
        </w:tc>
      </w:tr>
      <w:tr w:rsidR="00804B7F" w:rsidRPr="000D4D29" w14:paraId="1C94EFC6" w14:textId="77777777" w:rsidTr="00184488">
        <w:trPr>
          <w:trHeight w:val="70"/>
        </w:trPr>
        <w:tc>
          <w:tcPr>
            <w:tcW w:w="2369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703B561" w14:textId="77777777" w:rsidR="00804B7F" w:rsidRPr="000D4D29" w:rsidRDefault="00804B7F" w:rsidP="00184488">
            <w:r w:rsidRPr="000D4D29">
              <w:t xml:space="preserve">- удельный расход </w:t>
            </w:r>
            <w:r>
              <w:t>электрической энергии</w:t>
            </w:r>
            <w:r w:rsidRPr="000D4D29">
              <w:t xml:space="preserve"> </w:t>
            </w:r>
          </w:p>
        </w:tc>
        <w:tc>
          <w:tcPr>
            <w:tcW w:w="651" w:type="pct"/>
            <w:tcBorders>
              <w:left w:val="single" w:sz="4" w:space="0" w:color="auto"/>
              <w:right w:val="single" w:sz="4" w:space="0" w:color="auto"/>
            </w:tcBorders>
          </w:tcPr>
          <w:p w14:paraId="54521551" w14:textId="77777777" w:rsidR="00804B7F" w:rsidRPr="000D4D29" w:rsidRDefault="00804B7F" w:rsidP="00184488">
            <w:pPr>
              <w:jc w:val="center"/>
            </w:pPr>
            <w:r w:rsidRPr="000D4D29">
              <w:t>(</w:t>
            </w:r>
            <w:proofErr w:type="spellStart"/>
            <w:r w:rsidRPr="000D4D29">
              <w:t>кВт.ч</w:t>
            </w:r>
            <w:proofErr w:type="spellEnd"/>
            <w:r w:rsidRPr="000D4D29">
              <w:t>/</w:t>
            </w:r>
            <w:proofErr w:type="spellStart"/>
            <w:r w:rsidRPr="000D4D29">
              <w:t>куб.м</w:t>
            </w:r>
            <w:proofErr w:type="spellEnd"/>
            <w:r w:rsidRPr="000D4D29">
              <w:t>)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089E6A" w14:textId="77777777" w:rsidR="00804B7F" w:rsidRPr="000D4D29" w:rsidRDefault="00804B7F" w:rsidP="00184488">
            <w:pPr>
              <w:jc w:val="center"/>
            </w:pPr>
            <w:r>
              <w:t>0,08</w:t>
            </w:r>
          </w:p>
        </w:tc>
        <w:tc>
          <w:tcPr>
            <w:tcW w:w="37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B2281E" w14:textId="77777777" w:rsidR="00804B7F" w:rsidRPr="000D4D29" w:rsidRDefault="00804B7F" w:rsidP="00184488">
            <w:pPr>
              <w:jc w:val="right"/>
            </w:pPr>
            <w:r>
              <w:t>0,08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B9D80C" w14:textId="77777777" w:rsidR="00804B7F" w:rsidRPr="000D4D29" w:rsidRDefault="00804B7F" w:rsidP="00184488">
            <w:pPr>
              <w:jc w:val="right"/>
            </w:pPr>
            <w:r>
              <w:t>0,08</w:t>
            </w: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</w:tcPr>
          <w:p w14:paraId="56A21355" w14:textId="77777777" w:rsidR="00804B7F" w:rsidRPr="000D4D29" w:rsidRDefault="00804B7F" w:rsidP="00184488">
            <w:pPr>
              <w:jc w:val="right"/>
            </w:pPr>
            <w:r>
              <w:t>0,08</w:t>
            </w:r>
          </w:p>
        </w:tc>
        <w:tc>
          <w:tcPr>
            <w:tcW w:w="374" w:type="pct"/>
            <w:tcBorders>
              <w:left w:val="single" w:sz="4" w:space="0" w:color="auto"/>
              <w:right w:val="single" w:sz="4" w:space="0" w:color="auto"/>
            </w:tcBorders>
          </w:tcPr>
          <w:p w14:paraId="22CC8EF4" w14:textId="77777777" w:rsidR="00804B7F" w:rsidRPr="000D4D29" w:rsidRDefault="00804B7F" w:rsidP="00184488">
            <w:pPr>
              <w:jc w:val="right"/>
            </w:pPr>
            <w:r>
              <w:t>0,08</w:t>
            </w:r>
          </w:p>
        </w:tc>
      </w:tr>
      <w:tr w:rsidR="00804B7F" w:rsidRPr="000D4D29" w14:paraId="7D9F843B" w14:textId="77777777" w:rsidTr="00184488">
        <w:trPr>
          <w:trHeight w:val="70"/>
        </w:trPr>
        <w:tc>
          <w:tcPr>
            <w:tcW w:w="23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F3D33" w14:textId="77777777" w:rsidR="00804B7F" w:rsidRPr="000D4D29" w:rsidRDefault="00804B7F" w:rsidP="00184488">
            <w:r>
              <w:t>- удельный расход топлива</w:t>
            </w: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7ED4" w14:textId="77777777" w:rsidR="00804B7F" w:rsidRPr="000D4D29" w:rsidRDefault="00804B7F" w:rsidP="00184488">
            <w:pPr>
              <w:jc w:val="center"/>
            </w:pPr>
            <w:r>
              <w:t>л/т</w:t>
            </w: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D78CA" w14:textId="77777777" w:rsidR="00804B7F" w:rsidRDefault="00804B7F" w:rsidP="00184488">
            <w:pPr>
              <w:jc w:val="center"/>
            </w:pPr>
            <w:r>
              <w:t>2,58</w:t>
            </w:r>
          </w:p>
        </w:tc>
        <w:tc>
          <w:tcPr>
            <w:tcW w:w="3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F94E7" w14:textId="77777777" w:rsidR="00804B7F" w:rsidRDefault="00804B7F" w:rsidP="00184488">
            <w:pPr>
              <w:jc w:val="right"/>
            </w:pPr>
            <w:r>
              <w:t>2,58</w:t>
            </w: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0529C" w14:textId="77777777" w:rsidR="00804B7F" w:rsidRDefault="00804B7F" w:rsidP="00184488">
            <w:pPr>
              <w:jc w:val="right"/>
            </w:pPr>
            <w:r>
              <w:t>2,58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0BB5" w14:textId="77777777" w:rsidR="00804B7F" w:rsidRDefault="00804B7F" w:rsidP="00184488">
            <w:pPr>
              <w:jc w:val="right"/>
            </w:pPr>
            <w:r>
              <w:t>2,58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DAD9" w14:textId="77777777" w:rsidR="00804B7F" w:rsidRDefault="00804B7F" w:rsidP="00184488">
            <w:pPr>
              <w:jc w:val="right"/>
            </w:pPr>
            <w:r>
              <w:t>2,58</w:t>
            </w:r>
          </w:p>
        </w:tc>
      </w:tr>
    </w:tbl>
    <w:p w14:paraId="4CB17860" w14:textId="0DC886BD" w:rsidR="00045C30" w:rsidRDefault="00045C30" w:rsidP="00045C30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21FD9" w:rsidRPr="0061736A">
        <w:rPr>
          <w:sz w:val="24"/>
          <w:szCs w:val="24"/>
        </w:rPr>
        <w:t xml:space="preserve">предлагаемый к утверждению предельный тариф на захоронение твердых коммунальных отходов </w:t>
      </w:r>
      <w:r>
        <w:rPr>
          <w:rFonts w:eastAsia="Arial"/>
          <w:bCs/>
          <w:iCs/>
          <w:sz w:val="24"/>
          <w:szCs w:val="24"/>
        </w:rPr>
        <w:t xml:space="preserve">за 1 куб. м </w:t>
      </w:r>
      <w:r w:rsidRPr="002B7FD2">
        <w:rPr>
          <w:bCs/>
          <w:iCs/>
          <w:sz w:val="24"/>
          <w:szCs w:val="24"/>
        </w:rPr>
        <w:t xml:space="preserve">для потребителей </w:t>
      </w:r>
      <w:r>
        <w:rPr>
          <w:sz w:val="24"/>
          <w:szCs w:val="24"/>
        </w:rPr>
        <w:t>ООО «</w:t>
      </w:r>
      <w:proofErr w:type="spellStart"/>
      <w:r>
        <w:rPr>
          <w:sz w:val="24"/>
          <w:szCs w:val="24"/>
        </w:rPr>
        <w:t>Мехуборка</w:t>
      </w:r>
      <w:proofErr w:type="spellEnd"/>
      <w:r>
        <w:rPr>
          <w:sz w:val="24"/>
          <w:szCs w:val="24"/>
        </w:rPr>
        <w:t>-Пенза»</w:t>
      </w:r>
      <w:r w:rsidR="00B53A33">
        <w:rPr>
          <w:sz w:val="24"/>
          <w:szCs w:val="24"/>
        </w:rPr>
        <w:t xml:space="preserve"> на территории Городищенского </w:t>
      </w:r>
      <w:r w:rsidR="00B53A33">
        <w:rPr>
          <w:sz w:val="24"/>
          <w:szCs w:val="24"/>
        </w:rPr>
        <w:lastRenderedPageBreak/>
        <w:t>района Пензенской области</w:t>
      </w:r>
      <w:r w:rsidRPr="00E12248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на долгосрочный период 2026-2030 годов с календарной разбивкой </w:t>
      </w:r>
      <w:r w:rsidRPr="002B7FD2">
        <w:rPr>
          <w:bCs/>
          <w:iCs/>
          <w:sz w:val="24"/>
          <w:szCs w:val="24"/>
        </w:rPr>
        <w:t>составил</w:t>
      </w:r>
      <w:r>
        <w:rPr>
          <w:bCs/>
          <w:iCs/>
          <w:sz w:val="24"/>
          <w:szCs w:val="24"/>
        </w:rPr>
        <w:t>:</w:t>
      </w:r>
    </w:p>
    <w:p w14:paraId="4F63D34A" w14:textId="77777777" w:rsidR="00045C30" w:rsidRPr="00045C30" w:rsidRDefault="00045C30" w:rsidP="00045C30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45C30">
        <w:rPr>
          <w:bCs/>
          <w:iCs/>
          <w:sz w:val="24"/>
          <w:szCs w:val="24"/>
        </w:rPr>
        <w:t xml:space="preserve">- </w:t>
      </w:r>
      <w:r w:rsidRPr="00045C30">
        <w:rPr>
          <w:rFonts w:eastAsia="Calibri"/>
          <w:sz w:val="24"/>
          <w:szCs w:val="24"/>
        </w:rPr>
        <w:t xml:space="preserve">с 01.01.2026 года по 30.09.2026 – </w:t>
      </w:r>
      <w:r w:rsidRPr="00045C30">
        <w:rPr>
          <w:sz w:val="22"/>
          <w:szCs w:val="22"/>
        </w:rPr>
        <w:t>76,16</w:t>
      </w:r>
      <w:r w:rsidRPr="00045C30">
        <w:rPr>
          <w:rFonts w:eastAsia="Calibri"/>
          <w:sz w:val="24"/>
          <w:szCs w:val="24"/>
        </w:rPr>
        <w:t xml:space="preserve"> руб. за 1 куб. м (без учета НДС), </w:t>
      </w:r>
      <w:r w:rsidRPr="00045C30">
        <w:rPr>
          <w:sz w:val="22"/>
          <w:szCs w:val="22"/>
        </w:rPr>
        <w:t>92,92</w:t>
      </w:r>
      <w:r w:rsidRPr="00045C30">
        <w:rPr>
          <w:rFonts w:eastAsia="Calibri"/>
          <w:sz w:val="24"/>
          <w:szCs w:val="24"/>
        </w:rPr>
        <w:t xml:space="preserve"> руб. за 1 куб. м (с учетом НДС); </w:t>
      </w:r>
    </w:p>
    <w:p w14:paraId="43ADA49C" w14:textId="77777777" w:rsidR="00045C30" w:rsidRPr="00045C30" w:rsidRDefault="00045C30" w:rsidP="00045C30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45C30">
        <w:rPr>
          <w:bCs/>
          <w:iCs/>
          <w:sz w:val="24"/>
          <w:szCs w:val="24"/>
        </w:rPr>
        <w:t xml:space="preserve">- </w:t>
      </w:r>
      <w:r w:rsidRPr="00045C30">
        <w:rPr>
          <w:rFonts w:eastAsia="Calibri"/>
          <w:sz w:val="24"/>
          <w:szCs w:val="24"/>
        </w:rPr>
        <w:t xml:space="preserve">с 01.10.2026 года по 31.12.2026 – </w:t>
      </w:r>
      <w:r w:rsidRPr="00045C30">
        <w:rPr>
          <w:sz w:val="22"/>
          <w:szCs w:val="22"/>
        </w:rPr>
        <w:t>85,17</w:t>
      </w:r>
      <w:r w:rsidRPr="00045C30">
        <w:rPr>
          <w:rFonts w:eastAsia="Calibri"/>
          <w:sz w:val="24"/>
          <w:szCs w:val="24"/>
        </w:rPr>
        <w:t xml:space="preserve"> руб. за 1 куб. м (без учета НДС), </w:t>
      </w:r>
      <w:r w:rsidRPr="00045C30">
        <w:rPr>
          <w:sz w:val="22"/>
          <w:szCs w:val="22"/>
        </w:rPr>
        <w:t>103,91</w:t>
      </w:r>
      <w:r w:rsidRPr="00045C30">
        <w:rPr>
          <w:rFonts w:eastAsia="Calibri"/>
          <w:sz w:val="24"/>
          <w:szCs w:val="24"/>
        </w:rPr>
        <w:t xml:space="preserve"> руб. за 1 куб. м (с учетом НДС);</w:t>
      </w:r>
    </w:p>
    <w:p w14:paraId="7790CFA2" w14:textId="77777777" w:rsidR="00045C30" w:rsidRPr="00045C30" w:rsidRDefault="00045C30" w:rsidP="00045C30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45C30">
        <w:rPr>
          <w:bCs/>
          <w:iCs/>
          <w:sz w:val="24"/>
          <w:szCs w:val="24"/>
        </w:rPr>
        <w:t xml:space="preserve">- </w:t>
      </w:r>
      <w:r w:rsidRPr="00045C30">
        <w:rPr>
          <w:rFonts w:eastAsia="Calibri"/>
          <w:sz w:val="24"/>
          <w:szCs w:val="24"/>
        </w:rPr>
        <w:t xml:space="preserve">с 01.01.2027 года по 30.06.2027 – </w:t>
      </w:r>
      <w:r w:rsidRPr="00045C30">
        <w:rPr>
          <w:sz w:val="22"/>
          <w:szCs w:val="22"/>
        </w:rPr>
        <w:t>85,17</w:t>
      </w:r>
      <w:r w:rsidRPr="00045C30">
        <w:rPr>
          <w:rFonts w:eastAsia="Calibri"/>
          <w:sz w:val="24"/>
          <w:szCs w:val="24"/>
        </w:rPr>
        <w:t xml:space="preserve"> руб. за 1 куб. м (без учета НДС), </w:t>
      </w:r>
      <w:r w:rsidRPr="00045C30">
        <w:rPr>
          <w:sz w:val="22"/>
          <w:szCs w:val="22"/>
        </w:rPr>
        <w:t>103,91</w:t>
      </w:r>
      <w:r w:rsidRPr="00045C30">
        <w:rPr>
          <w:rFonts w:eastAsia="Calibri"/>
          <w:sz w:val="24"/>
          <w:szCs w:val="24"/>
        </w:rPr>
        <w:t xml:space="preserve"> руб. за 1 куб. м (с учетом НДС);</w:t>
      </w:r>
    </w:p>
    <w:p w14:paraId="097A6753" w14:textId="77777777" w:rsidR="00045C30" w:rsidRPr="00045C30" w:rsidRDefault="00045C30" w:rsidP="00045C30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45C30">
        <w:rPr>
          <w:bCs/>
          <w:iCs/>
          <w:sz w:val="24"/>
          <w:szCs w:val="24"/>
        </w:rPr>
        <w:t xml:space="preserve">- </w:t>
      </w:r>
      <w:r w:rsidRPr="00045C30">
        <w:rPr>
          <w:rFonts w:eastAsia="Calibri"/>
          <w:sz w:val="24"/>
          <w:szCs w:val="24"/>
        </w:rPr>
        <w:t xml:space="preserve">с 01.07.2027 года по 31.12.2027 – </w:t>
      </w:r>
      <w:r w:rsidRPr="00045C30">
        <w:rPr>
          <w:sz w:val="22"/>
          <w:szCs w:val="22"/>
        </w:rPr>
        <w:t>134,59</w:t>
      </w:r>
      <w:r w:rsidRPr="00045C30">
        <w:rPr>
          <w:rFonts w:eastAsia="Calibri"/>
          <w:sz w:val="24"/>
          <w:szCs w:val="24"/>
        </w:rPr>
        <w:t xml:space="preserve"> руб. за 1 куб. м (без учета НДС), </w:t>
      </w:r>
      <w:r w:rsidRPr="00045C30">
        <w:rPr>
          <w:sz w:val="22"/>
          <w:szCs w:val="22"/>
        </w:rPr>
        <w:t>164,20</w:t>
      </w:r>
      <w:r w:rsidRPr="00045C30">
        <w:rPr>
          <w:rFonts w:eastAsia="Calibri"/>
          <w:sz w:val="24"/>
          <w:szCs w:val="24"/>
        </w:rPr>
        <w:t xml:space="preserve"> руб. за 1 куб. м (с учетом НДС);</w:t>
      </w:r>
    </w:p>
    <w:p w14:paraId="37DA9D2A" w14:textId="77777777" w:rsidR="00045C30" w:rsidRPr="00045C30" w:rsidRDefault="00045C30" w:rsidP="00045C30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45C30">
        <w:rPr>
          <w:bCs/>
          <w:iCs/>
          <w:sz w:val="24"/>
          <w:szCs w:val="24"/>
        </w:rPr>
        <w:t xml:space="preserve">- </w:t>
      </w:r>
      <w:r w:rsidRPr="00045C30">
        <w:rPr>
          <w:rFonts w:eastAsia="Calibri"/>
          <w:sz w:val="24"/>
          <w:szCs w:val="24"/>
        </w:rPr>
        <w:t xml:space="preserve">с 01.01.2028 года по 30.06.2028 – </w:t>
      </w:r>
      <w:r w:rsidRPr="00045C30">
        <w:rPr>
          <w:sz w:val="22"/>
          <w:szCs w:val="22"/>
        </w:rPr>
        <w:t>134,59</w:t>
      </w:r>
      <w:r w:rsidRPr="00045C30">
        <w:rPr>
          <w:rFonts w:eastAsia="Calibri"/>
          <w:sz w:val="24"/>
          <w:szCs w:val="24"/>
        </w:rPr>
        <w:t xml:space="preserve"> руб. за 1 куб. м (без учета НДС), </w:t>
      </w:r>
      <w:r w:rsidRPr="00045C30">
        <w:rPr>
          <w:sz w:val="22"/>
          <w:szCs w:val="22"/>
        </w:rPr>
        <w:t>164,20</w:t>
      </w:r>
      <w:r w:rsidRPr="00045C30">
        <w:rPr>
          <w:rFonts w:eastAsia="Calibri"/>
          <w:sz w:val="24"/>
          <w:szCs w:val="24"/>
        </w:rPr>
        <w:t xml:space="preserve"> руб. за 1 куб. м (с учетом НДС);</w:t>
      </w:r>
    </w:p>
    <w:p w14:paraId="58CC2F12" w14:textId="77777777" w:rsidR="00045C30" w:rsidRPr="00045C30" w:rsidRDefault="00045C30" w:rsidP="00045C30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45C30">
        <w:rPr>
          <w:bCs/>
          <w:iCs/>
          <w:sz w:val="24"/>
          <w:szCs w:val="24"/>
        </w:rPr>
        <w:t xml:space="preserve">- </w:t>
      </w:r>
      <w:r w:rsidRPr="00045C30">
        <w:rPr>
          <w:rFonts w:eastAsia="Calibri"/>
          <w:sz w:val="24"/>
          <w:szCs w:val="24"/>
        </w:rPr>
        <w:t xml:space="preserve">с 01.07.2028 года по 31.12.2028 – </w:t>
      </w:r>
      <w:r w:rsidRPr="00045C30">
        <w:rPr>
          <w:sz w:val="22"/>
          <w:szCs w:val="22"/>
        </w:rPr>
        <w:t>92,51</w:t>
      </w:r>
      <w:r w:rsidRPr="00045C30">
        <w:rPr>
          <w:rFonts w:eastAsia="Calibri"/>
          <w:sz w:val="24"/>
          <w:szCs w:val="24"/>
        </w:rPr>
        <w:t xml:space="preserve"> руб. за 1 куб. м (без учета НДС), </w:t>
      </w:r>
      <w:r w:rsidRPr="00045C30">
        <w:rPr>
          <w:sz w:val="22"/>
          <w:szCs w:val="22"/>
        </w:rPr>
        <w:t>112,86</w:t>
      </w:r>
      <w:r w:rsidRPr="00045C30">
        <w:rPr>
          <w:rFonts w:eastAsia="Calibri"/>
          <w:sz w:val="24"/>
          <w:szCs w:val="24"/>
        </w:rPr>
        <w:t xml:space="preserve"> руб. за 1 куб. м (с учетом НДС);</w:t>
      </w:r>
    </w:p>
    <w:p w14:paraId="2C36A513" w14:textId="77777777" w:rsidR="00045C30" w:rsidRPr="00045C30" w:rsidRDefault="00045C30" w:rsidP="00045C30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45C30">
        <w:rPr>
          <w:bCs/>
          <w:iCs/>
          <w:sz w:val="24"/>
          <w:szCs w:val="24"/>
        </w:rPr>
        <w:t xml:space="preserve">- </w:t>
      </w:r>
      <w:r w:rsidRPr="00045C30">
        <w:rPr>
          <w:rFonts w:eastAsia="Calibri"/>
          <w:sz w:val="24"/>
          <w:szCs w:val="24"/>
        </w:rPr>
        <w:t xml:space="preserve">с 01.01.2029 года по 30.06.2029 – </w:t>
      </w:r>
      <w:r w:rsidRPr="00045C30">
        <w:rPr>
          <w:sz w:val="22"/>
          <w:szCs w:val="22"/>
        </w:rPr>
        <w:t>92,51</w:t>
      </w:r>
      <w:r w:rsidRPr="00045C30">
        <w:rPr>
          <w:rFonts w:eastAsia="Calibri"/>
          <w:sz w:val="24"/>
          <w:szCs w:val="24"/>
        </w:rPr>
        <w:t xml:space="preserve"> руб. за 1 куб. м (без учета НДС), </w:t>
      </w:r>
      <w:r w:rsidRPr="00045C30">
        <w:rPr>
          <w:sz w:val="22"/>
          <w:szCs w:val="22"/>
        </w:rPr>
        <w:t>112,86</w:t>
      </w:r>
      <w:r w:rsidRPr="00045C30">
        <w:rPr>
          <w:rFonts w:eastAsia="Calibri"/>
          <w:sz w:val="24"/>
          <w:szCs w:val="24"/>
        </w:rPr>
        <w:t xml:space="preserve"> руб. за 1 куб. м (с учетом НДС);</w:t>
      </w:r>
    </w:p>
    <w:p w14:paraId="47679415" w14:textId="77777777" w:rsidR="00045C30" w:rsidRPr="00045C30" w:rsidRDefault="00045C30" w:rsidP="00045C30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45C30">
        <w:rPr>
          <w:bCs/>
          <w:iCs/>
          <w:sz w:val="24"/>
          <w:szCs w:val="24"/>
        </w:rPr>
        <w:t xml:space="preserve">- </w:t>
      </w:r>
      <w:r w:rsidRPr="00045C30">
        <w:rPr>
          <w:rFonts w:eastAsia="Calibri"/>
          <w:sz w:val="24"/>
          <w:szCs w:val="24"/>
        </w:rPr>
        <w:t xml:space="preserve">с 01.07.2029 года по 31.12.2029 – </w:t>
      </w:r>
      <w:r w:rsidRPr="00045C30">
        <w:rPr>
          <w:sz w:val="22"/>
          <w:szCs w:val="22"/>
        </w:rPr>
        <w:t>142,22</w:t>
      </w:r>
      <w:r w:rsidRPr="00045C30">
        <w:rPr>
          <w:rFonts w:eastAsia="Calibri"/>
          <w:sz w:val="24"/>
          <w:szCs w:val="24"/>
        </w:rPr>
        <w:t xml:space="preserve"> руб. за 1 куб. м (без учета НДС), </w:t>
      </w:r>
      <w:r w:rsidRPr="00045C30">
        <w:rPr>
          <w:sz w:val="22"/>
          <w:szCs w:val="22"/>
        </w:rPr>
        <w:t>173,51</w:t>
      </w:r>
      <w:r w:rsidRPr="00045C30">
        <w:rPr>
          <w:rFonts w:eastAsia="Calibri"/>
          <w:sz w:val="24"/>
          <w:szCs w:val="24"/>
        </w:rPr>
        <w:t xml:space="preserve"> руб. за 1 куб. м (с учетом НДС);</w:t>
      </w:r>
    </w:p>
    <w:p w14:paraId="6BA8BCB9" w14:textId="77777777" w:rsidR="00045C30" w:rsidRPr="00045C30" w:rsidRDefault="00045C30" w:rsidP="00045C30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45C30">
        <w:rPr>
          <w:bCs/>
          <w:iCs/>
          <w:sz w:val="24"/>
          <w:szCs w:val="24"/>
        </w:rPr>
        <w:t xml:space="preserve">- </w:t>
      </w:r>
      <w:r w:rsidRPr="00045C30">
        <w:rPr>
          <w:rFonts w:eastAsia="Calibri"/>
          <w:sz w:val="24"/>
          <w:szCs w:val="24"/>
        </w:rPr>
        <w:t xml:space="preserve">с 01.01.2030года по 30.06.2030 – </w:t>
      </w:r>
      <w:r w:rsidRPr="00045C30">
        <w:rPr>
          <w:sz w:val="22"/>
          <w:szCs w:val="22"/>
        </w:rPr>
        <w:t>142,22</w:t>
      </w:r>
      <w:r w:rsidRPr="00045C30">
        <w:rPr>
          <w:rFonts w:eastAsia="Calibri"/>
          <w:sz w:val="24"/>
          <w:szCs w:val="24"/>
        </w:rPr>
        <w:t xml:space="preserve"> руб. за 1 куб. м (без учета НДС), </w:t>
      </w:r>
      <w:r w:rsidRPr="00045C30">
        <w:rPr>
          <w:sz w:val="22"/>
          <w:szCs w:val="22"/>
        </w:rPr>
        <w:t>173,51</w:t>
      </w:r>
      <w:r w:rsidRPr="00045C30">
        <w:rPr>
          <w:rFonts w:eastAsia="Calibri"/>
          <w:sz w:val="24"/>
          <w:szCs w:val="24"/>
        </w:rPr>
        <w:t xml:space="preserve"> руб. за 1 куб. м (с учетом НДС);</w:t>
      </w:r>
    </w:p>
    <w:p w14:paraId="435CEFE8" w14:textId="77777777" w:rsidR="00045C30" w:rsidRPr="00045C30" w:rsidRDefault="00045C30" w:rsidP="00045C30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45C30">
        <w:rPr>
          <w:bCs/>
          <w:iCs/>
          <w:sz w:val="24"/>
          <w:szCs w:val="24"/>
        </w:rPr>
        <w:t xml:space="preserve">- </w:t>
      </w:r>
      <w:r w:rsidRPr="00045C30">
        <w:rPr>
          <w:rFonts w:eastAsia="Calibri"/>
          <w:sz w:val="24"/>
          <w:szCs w:val="24"/>
        </w:rPr>
        <w:t xml:space="preserve">с 01.07.2030 года по 31.12.2030 – </w:t>
      </w:r>
      <w:r w:rsidRPr="00045C30">
        <w:rPr>
          <w:sz w:val="22"/>
          <w:szCs w:val="22"/>
        </w:rPr>
        <w:t>100,44</w:t>
      </w:r>
      <w:r w:rsidRPr="00045C30">
        <w:rPr>
          <w:rFonts w:eastAsia="Calibri"/>
          <w:sz w:val="24"/>
          <w:szCs w:val="24"/>
        </w:rPr>
        <w:t xml:space="preserve"> руб. за 1 куб. м (без учета НДС), </w:t>
      </w:r>
      <w:r w:rsidRPr="00045C30">
        <w:rPr>
          <w:sz w:val="22"/>
          <w:szCs w:val="22"/>
        </w:rPr>
        <w:t>122,54</w:t>
      </w:r>
      <w:r w:rsidRPr="00045C30">
        <w:rPr>
          <w:rFonts w:eastAsia="Calibri"/>
          <w:sz w:val="24"/>
          <w:szCs w:val="24"/>
        </w:rPr>
        <w:t xml:space="preserve"> руб. за 1 куб. м (с учетом НДС).</w:t>
      </w:r>
    </w:p>
    <w:p w14:paraId="5F6C63EE" w14:textId="65CF57B5" w:rsidR="00045C30" w:rsidRPr="00045C30" w:rsidRDefault="00045C30" w:rsidP="00045C30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45C30">
        <w:rPr>
          <w:bCs/>
          <w:iCs/>
          <w:sz w:val="24"/>
          <w:szCs w:val="24"/>
        </w:rPr>
        <w:t>Расчетный предельный тариф н</w:t>
      </w:r>
      <w:r w:rsidRPr="00045C30">
        <w:rPr>
          <w:rFonts w:eastAsia="Arial"/>
          <w:bCs/>
          <w:iCs/>
          <w:sz w:val="24"/>
          <w:szCs w:val="24"/>
        </w:rPr>
        <w:t xml:space="preserve">а захоронение твердых коммунальных отходов за 1 тонну </w:t>
      </w:r>
      <w:r w:rsidRPr="00045C30">
        <w:rPr>
          <w:bCs/>
          <w:iCs/>
          <w:sz w:val="24"/>
          <w:szCs w:val="24"/>
        </w:rPr>
        <w:t xml:space="preserve">для потребителей </w:t>
      </w:r>
      <w:r w:rsidRPr="00045C30">
        <w:rPr>
          <w:sz w:val="24"/>
          <w:szCs w:val="24"/>
        </w:rPr>
        <w:t>ООО «</w:t>
      </w:r>
      <w:proofErr w:type="spellStart"/>
      <w:r w:rsidRPr="00045C30">
        <w:rPr>
          <w:sz w:val="24"/>
          <w:szCs w:val="24"/>
        </w:rPr>
        <w:t>Мехуборка</w:t>
      </w:r>
      <w:proofErr w:type="spellEnd"/>
      <w:r w:rsidRPr="00045C30">
        <w:rPr>
          <w:sz w:val="24"/>
          <w:szCs w:val="24"/>
        </w:rPr>
        <w:t>-Пенза»</w:t>
      </w:r>
      <w:r w:rsidRPr="00045C30">
        <w:rPr>
          <w:bCs/>
          <w:iCs/>
          <w:sz w:val="24"/>
          <w:szCs w:val="24"/>
        </w:rPr>
        <w:t xml:space="preserve"> </w:t>
      </w:r>
      <w:r w:rsidR="00B53A33">
        <w:rPr>
          <w:sz w:val="24"/>
          <w:szCs w:val="24"/>
        </w:rPr>
        <w:t>на территории Городищенского района Пензенской области</w:t>
      </w:r>
      <w:r w:rsidR="00B53A33" w:rsidRPr="00E12248">
        <w:rPr>
          <w:bCs/>
          <w:iCs/>
          <w:sz w:val="24"/>
          <w:szCs w:val="24"/>
        </w:rPr>
        <w:t xml:space="preserve"> </w:t>
      </w:r>
      <w:r w:rsidRPr="00045C30">
        <w:rPr>
          <w:bCs/>
          <w:iCs/>
          <w:sz w:val="24"/>
          <w:szCs w:val="24"/>
        </w:rPr>
        <w:t>на долгосрочный период 2026-2030 годов с календарной разбивкой составил:</w:t>
      </w:r>
    </w:p>
    <w:p w14:paraId="5C429AB2" w14:textId="77777777" w:rsidR="00045C30" w:rsidRPr="00045C30" w:rsidRDefault="00045C30" w:rsidP="00045C30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45C30">
        <w:rPr>
          <w:bCs/>
          <w:iCs/>
          <w:sz w:val="24"/>
          <w:szCs w:val="24"/>
        </w:rPr>
        <w:t xml:space="preserve">- </w:t>
      </w:r>
      <w:r w:rsidRPr="00045C30">
        <w:rPr>
          <w:rFonts w:eastAsia="Calibri"/>
          <w:sz w:val="24"/>
          <w:szCs w:val="24"/>
        </w:rPr>
        <w:t xml:space="preserve">с 01.01.2026 года по 30.09.2026 – </w:t>
      </w:r>
      <w:r w:rsidRPr="00045C30">
        <w:rPr>
          <w:sz w:val="22"/>
          <w:szCs w:val="22"/>
        </w:rPr>
        <w:t>597,54</w:t>
      </w:r>
      <w:r w:rsidRPr="00045C30">
        <w:rPr>
          <w:rFonts w:eastAsia="Calibri"/>
          <w:sz w:val="24"/>
          <w:szCs w:val="24"/>
        </w:rPr>
        <w:t xml:space="preserve"> руб. за 1 т (без учета НДС), </w:t>
      </w:r>
      <w:r w:rsidRPr="00045C30">
        <w:rPr>
          <w:sz w:val="22"/>
          <w:szCs w:val="22"/>
        </w:rPr>
        <w:t>729,00</w:t>
      </w:r>
      <w:r w:rsidRPr="00045C30">
        <w:rPr>
          <w:rFonts w:eastAsia="Calibri"/>
          <w:sz w:val="24"/>
          <w:szCs w:val="24"/>
        </w:rPr>
        <w:t xml:space="preserve"> руб. за 1 т (с учетом НДС); </w:t>
      </w:r>
    </w:p>
    <w:p w14:paraId="02357476" w14:textId="77777777" w:rsidR="00045C30" w:rsidRPr="00045C30" w:rsidRDefault="00045C30" w:rsidP="00045C30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45C30">
        <w:rPr>
          <w:bCs/>
          <w:iCs/>
          <w:sz w:val="24"/>
          <w:szCs w:val="24"/>
        </w:rPr>
        <w:t xml:space="preserve">- </w:t>
      </w:r>
      <w:r w:rsidRPr="00045C30">
        <w:rPr>
          <w:rFonts w:eastAsia="Calibri"/>
          <w:sz w:val="24"/>
          <w:szCs w:val="24"/>
        </w:rPr>
        <w:t xml:space="preserve">с 01.10.2026 года по 31.12.2026 – </w:t>
      </w:r>
      <w:r w:rsidRPr="00045C30">
        <w:rPr>
          <w:sz w:val="22"/>
          <w:szCs w:val="22"/>
        </w:rPr>
        <w:t>669,32</w:t>
      </w:r>
      <w:r w:rsidRPr="00045C30">
        <w:rPr>
          <w:rFonts w:eastAsia="Calibri"/>
          <w:sz w:val="24"/>
          <w:szCs w:val="24"/>
        </w:rPr>
        <w:t xml:space="preserve"> руб. за 1 т (без учета НДС), </w:t>
      </w:r>
      <w:r w:rsidRPr="00045C30">
        <w:rPr>
          <w:sz w:val="22"/>
          <w:szCs w:val="22"/>
        </w:rPr>
        <w:t>816,57</w:t>
      </w:r>
      <w:r w:rsidRPr="00045C30">
        <w:rPr>
          <w:rFonts w:eastAsia="Calibri"/>
          <w:sz w:val="24"/>
          <w:szCs w:val="24"/>
        </w:rPr>
        <w:t xml:space="preserve"> руб. за 1 т (с учетом НДС);</w:t>
      </w:r>
    </w:p>
    <w:p w14:paraId="57C18585" w14:textId="77777777" w:rsidR="00045C30" w:rsidRPr="00045C30" w:rsidRDefault="00045C30" w:rsidP="00045C30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45C30">
        <w:rPr>
          <w:bCs/>
          <w:iCs/>
          <w:sz w:val="24"/>
          <w:szCs w:val="24"/>
        </w:rPr>
        <w:t xml:space="preserve">- </w:t>
      </w:r>
      <w:r w:rsidRPr="00045C30">
        <w:rPr>
          <w:rFonts w:eastAsia="Calibri"/>
          <w:sz w:val="24"/>
          <w:szCs w:val="24"/>
        </w:rPr>
        <w:t xml:space="preserve">с 01.01.2027 года по 30.06.2027 – </w:t>
      </w:r>
      <w:r w:rsidRPr="00045C30">
        <w:rPr>
          <w:sz w:val="22"/>
          <w:szCs w:val="22"/>
        </w:rPr>
        <w:t>669,32</w:t>
      </w:r>
      <w:r w:rsidRPr="00045C30">
        <w:rPr>
          <w:rFonts w:eastAsia="Calibri"/>
          <w:sz w:val="24"/>
          <w:szCs w:val="24"/>
        </w:rPr>
        <w:t xml:space="preserve"> руб. за 1 т (без учета НДС), </w:t>
      </w:r>
      <w:r w:rsidRPr="00045C30">
        <w:rPr>
          <w:sz w:val="22"/>
          <w:szCs w:val="22"/>
        </w:rPr>
        <w:t>816,57</w:t>
      </w:r>
      <w:r w:rsidRPr="00045C30">
        <w:rPr>
          <w:rFonts w:eastAsia="Calibri"/>
          <w:sz w:val="24"/>
          <w:szCs w:val="24"/>
        </w:rPr>
        <w:t xml:space="preserve"> руб. за 1 т (с учетом НДС);</w:t>
      </w:r>
    </w:p>
    <w:p w14:paraId="362C1111" w14:textId="77777777" w:rsidR="00045C30" w:rsidRPr="00045C30" w:rsidRDefault="00045C30" w:rsidP="00045C30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45C30">
        <w:rPr>
          <w:bCs/>
          <w:iCs/>
          <w:sz w:val="24"/>
          <w:szCs w:val="24"/>
        </w:rPr>
        <w:t xml:space="preserve">- </w:t>
      </w:r>
      <w:r w:rsidRPr="00045C30">
        <w:rPr>
          <w:rFonts w:eastAsia="Calibri"/>
          <w:sz w:val="24"/>
          <w:szCs w:val="24"/>
        </w:rPr>
        <w:t xml:space="preserve">с 01.07.2027 года по 31.12.2027 – </w:t>
      </w:r>
      <w:r w:rsidRPr="00045C30">
        <w:rPr>
          <w:sz w:val="22"/>
          <w:szCs w:val="22"/>
        </w:rPr>
        <w:t>1055,63</w:t>
      </w:r>
      <w:r w:rsidRPr="00045C30">
        <w:rPr>
          <w:rFonts w:eastAsia="Calibri"/>
          <w:sz w:val="24"/>
          <w:szCs w:val="24"/>
        </w:rPr>
        <w:t xml:space="preserve"> руб. за 1 т (без учета НДС), </w:t>
      </w:r>
      <w:r w:rsidRPr="00045C30">
        <w:rPr>
          <w:sz w:val="22"/>
          <w:szCs w:val="22"/>
        </w:rPr>
        <w:t>1287,87</w:t>
      </w:r>
      <w:r w:rsidRPr="00045C30">
        <w:rPr>
          <w:rFonts w:eastAsia="Calibri"/>
          <w:sz w:val="24"/>
          <w:szCs w:val="24"/>
        </w:rPr>
        <w:t xml:space="preserve"> руб. за 1 т (с учетом НДС);</w:t>
      </w:r>
    </w:p>
    <w:p w14:paraId="53978A2C" w14:textId="77777777" w:rsidR="00045C30" w:rsidRPr="00045C30" w:rsidRDefault="00045C30" w:rsidP="00045C30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45C30">
        <w:rPr>
          <w:bCs/>
          <w:iCs/>
          <w:sz w:val="24"/>
          <w:szCs w:val="24"/>
        </w:rPr>
        <w:t xml:space="preserve">- </w:t>
      </w:r>
      <w:r w:rsidRPr="00045C30">
        <w:rPr>
          <w:rFonts w:eastAsia="Calibri"/>
          <w:sz w:val="24"/>
          <w:szCs w:val="24"/>
        </w:rPr>
        <w:t xml:space="preserve">с 01.01.2028 года по 30.06.2028 – </w:t>
      </w:r>
      <w:r w:rsidRPr="00045C30">
        <w:rPr>
          <w:sz w:val="22"/>
          <w:szCs w:val="22"/>
        </w:rPr>
        <w:t>1055,63</w:t>
      </w:r>
      <w:r w:rsidRPr="00045C30">
        <w:rPr>
          <w:rFonts w:eastAsia="Calibri"/>
          <w:sz w:val="24"/>
          <w:szCs w:val="24"/>
        </w:rPr>
        <w:t xml:space="preserve"> руб. за 1 т (без учета НДС), </w:t>
      </w:r>
      <w:r w:rsidRPr="00045C30">
        <w:rPr>
          <w:sz w:val="22"/>
          <w:szCs w:val="22"/>
        </w:rPr>
        <w:t>1287,87</w:t>
      </w:r>
      <w:r w:rsidRPr="00045C30">
        <w:rPr>
          <w:rFonts w:eastAsia="Calibri"/>
          <w:sz w:val="24"/>
          <w:szCs w:val="24"/>
        </w:rPr>
        <w:t xml:space="preserve"> руб. за 1 т (с учетом НДС);</w:t>
      </w:r>
    </w:p>
    <w:p w14:paraId="779CA162" w14:textId="77777777" w:rsidR="00045C30" w:rsidRPr="00045C30" w:rsidRDefault="00045C30" w:rsidP="00045C30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45C30">
        <w:rPr>
          <w:bCs/>
          <w:iCs/>
          <w:sz w:val="24"/>
          <w:szCs w:val="24"/>
        </w:rPr>
        <w:t xml:space="preserve">- </w:t>
      </w:r>
      <w:r w:rsidRPr="00045C30">
        <w:rPr>
          <w:rFonts w:eastAsia="Calibri"/>
          <w:sz w:val="24"/>
          <w:szCs w:val="24"/>
        </w:rPr>
        <w:t xml:space="preserve">с 01.07.2028 года по 31.12.2028 – </w:t>
      </w:r>
      <w:r w:rsidRPr="00045C30">
        <w:rPr>
          <w:sz w:val="22"/>
          <w:szCs w:val="22"/>
        </w:rPr>
        <w:t>726,90</w:t>
      </w:r>
      <w:r w:rsidRPr="00045C30">
        <w:rPr>
          <w:rFonts w:eastAsia="Calibri"/>
          <w:sz w:val="24"/>
          <w:szCs w:val="24"/>
        </w:rPr>
        <w:t xml:space="preserve"> руб. за 1 т (без учета НДС), </w:t>
      </w:r>
      <w:r w:rsidRPr="00045C30">
        <w:rPr>
          <w:sz w:val="22"/>
          <w:szCs w:val="22"/>
        </w:rPr>
        <w:t>886,82</w:t>
      </w:r>
      <w:r w:rsidRPr="00045C30">
        <w:rPr>
          <w:rFonts w:eastAsia="Calibri"/>
          <w:sz w:val="24"/>
          <w:szCs w:val="24"/>
        </w:rPr>
        <w:t xml:space="preserve"> руб. за 1 т (с учетом НДС);</w:t>
      </w:r>
    </w:p>
    <w:p w14:paraId="4EE81FEA" w14:textId="77777777" w:rsidR="00045C30" w:rsidRPr="00045C30" w:rsidRDefault="00045C30" w:rsidP="00045C30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45C30">
        <w:rPr>
          <w:bCs/>
          <w:iCs/>
          <w:sz w:val="24"/>
          <w:szCs w:val="24"/>
        </w:rPr>
        <w:t xml:space="preserve">- </w:t>
      </w:r>
      <w:r w:rsidRPr="00045C30">
        <w:rPr>
          <w:rFonts w:eastAsia="Calibri"/>
          <w:sz w:val="24"/>
          <w:szCs w:val="24"/>
        </w:rPr>
        <w:t xml:space="preserve">с 01.01.2029 года по 30.06.2029 – </w:t>
      </w:r>
      <w:r w:rsidRPr="00045C30">
        <w:rPr>
          <w:sz w:val="22"/>
          <w:szCs w:val="22"/>
        </w:rPr>
        <w:t>726,90</w:t>
      </w:r>
      <w:r w:rsidRPr="00045C30">
        <w:rPr>
          <w:rFonts w:eastAsia="Calibri"/>
          <w:sz w:val="24"/>
          <w:szCs w:val="24"/>
        </w:rPr>
        <w:t xml:space="preserve"> руб. за 1 т (без учета НДС), </w:t>
      </w:r>
      <w:r w:rsidRPr="00045C30">
        <w:rPr>
          <w:sz w:val="22"/>
          <w:szCs w:val="22"/>
        </w:rPr>
        <w:t>886,82</w:t>
      </w:r>
      <w:r w:rsidRPr="00045C30">
        <w:rPr>
          <w:rFonts w:eastAsia="Calibri"/>
          <w:sz w:val="24"/>
          <w:szCs w:val="24"/>
        </w:rPr>
        <w:t xml:space="preserve"> руб. за 1 т (с учетом НДС);</w:t>
      </w:r>
    </w:p>
    <w:p w14:paraId="3A1D42D4" w14:textId="77777777" w:rsidR="00045C30" w:rsidRPr="00045C30" w:rsidRDefault="00045C30" w:rsidP="00045C30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45C30">
        <w:rPr>
          <w:bCs/>
          <w:iCs/>
          <w:sz w:val="24"/>
          <w:szCs w:val="24"/>
        </w:rPr>
        <w:t xml:space="preserve">- </w:t>
      </w:r>
      <w:r w:rsidRPr="00045C30">
        <w:rPr>
          <w:rFonts w:eastAsia="Calibri"/>
          <w:sz w:val="24"/>
          <w:szCs w:val="24"/>
        </w:rPr>
        <w:t xml:space="preserve">с 01.07.2029 года по 31.12.2029 – </w:t>
      </w:r>
      <w:r w:rsidRPr="00045C30">
        <w:rPr>
          <w:sz w:val="22"/>
          <w:szCs w:val="22"/>
        </w:rPr>
        <w:t>1115,52</w:t>
      </w:r>
      <w:r w:rsidRPr="00045C30">
        <w:rPr>
          <w:rFonts w:eastAsia="Calibri"/>
          <w:sz w:val="24"/>
          <w:szCs w:val="24"/>
        </w:rPr>
        <w:t xml:space="preserve"> руб. за 1 т (без учета НДС), </w:t>
      </w:r>
      <w:r w:rsidRPr="00045C30">
        <w:rPr>
          <w:sz w:val="22"/>
          <w:szCs w:val="22"/>
        </w:rPr>
        <w:t>1360,93</w:t>
      </w:r>
      <w:r w:rsidRPr="00045C30">
        <w:rPr>
          <w:rFonts w:eastAsia="Calibri"/>
          <w:sz w:val="24"/>
          <w:szCs w:val="24"/>
        </w:rPr>
        <w:t xml:space="preserve"> руб. за 1 т (с учетом НДС);</w:t>
      </w:r>
    </w:p>
    <w:p w14:paraId="0F998B4C" w14:textId="77777777" w:rsidR="00045C30" w:rsidRPr="00045C30" w:rsidRDefault="00045C30" w:rsidP="00045C30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45C30">
        <w:rPr>
          <w:bCs/>
          <w:iCs/>
          <w:sz w:val="24"/>
          <w:szCs w:val="24"/>
        </w:rPr>
        <w:t xml:space="preserve">- </w:t>
      </w:r>
      <w:r w:rsidRPr="00045C30">
        <w:rPr>
          <w:rFonts w:eastAsia="Calibri"/>
          <w:sz w:val="24"/>
          <w:szCs w:val="24"/>
        </w:rPr>
        <w:t xml:space="preserve">с 01.01.2030года по 30.06.2030 – </w:t>
      </w:r>
      <w:r w:rsidRPr="00045C30">
        <w:rPr>
          <w:sz w:val="22"/>
          <w:szCs w:val="22"/>
        </w:rPr>
        <w:t>1115,52</w:t>
      </w:r>
      <w:r w:rsidRPr="00045C30">
        <w:rPr>
          <w:rFonts w:eastAsia="Calibri"/>
          <w:sz w:val="24"/>
          <w:szCs w:val="24"/>
        </w:rPr>
        <w:t xml:space="preserve"> руб. за 1 т (без учета НДС), </w:t>
      </w:r>
      <w:r w:rsidRPr="00045C30">
        <w:rPr>
          <w:sz w:val="22"/>
          <w:szCs w:val="22"/>
        </w:rPr>
        <w:t>1360,93</w:t>
      </w:r>
      <w:r w:rsidRPr="00045C30">
        <w:rPr>
          <w:rFonts w:eastAsia="Calibri"/>
          <w:sz w:val="24"/>
          <w:szCs w:val="24"/>
        </w:rPr>
        <w:t xml:space="preserve"> руб. за 1 т (с учетом НДС);</w:t>
      </w:r>
    </w:p>
    <w:p w14:paraId="108192A4" w14:textId="77777777" w:rsidR="00045C30" w:rsidRDefault="00045C30" w:rsidP="00045C30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45C30">
        <w:rPr>
          <w:bCs/>
          <w:iCs/>
          <w:sz w:val="24"/>
          <w:szCs w:val="24"/>
        </w:rPr>
        <w:t xml:space="preserve">- </w:t>
      </w:r>
      <w:r w:rsidRPr="00045C30">
        <w:rPr>
          <w:rFonts w:eastAsia="Calibri"/>
          <w:sz w:val="24"/>
          <w:szCs w:val="24"/>
        </w:rPr>
        <w:t xml:space="preserve">с 01.07.2030 года по 31.12.2030 – </w:t>
      </w:r>
      <w:r w:rsidRPr="00045C30">
        <w:rPr>
          <w:sz w:val="22"/>
          <w:szCs w:val="22"/>
        </w:rPr>
        <w:t>789,18</w:t>
      </w:r>
      <w:r w:rsidRPr="00045C30">
        <w:rPr>
          <w:rFonts w:eastAsia="Calibri"/>
          <w:sz w:val="24"/>
          <w:szCs w:val="24"/>
        </w:rPr>
        <w:t xml:space="preserve"> руб. за 1 т (без учета НДС), </w:t>
      </w:r>
      <w:r w:rsidRPr="00045C30">
        <w:rPr>
          <w:sz w:val="22"/>
          <w:szCs w:val="22"/>
        </w:rPr>
        <w:t>962,80</w:t>
      </w:r>
      <w:r w:rsidRPr="00045C30">
        <w:rPr>
          <w:rFonts w:eastAsia="Calibri"/>
          <w:sz w:val="24"/>
          <w:szCs w:val="24"/>
        </w:rPr>
        <w:t xml:space="preserve"> руб. за 1 т (с учетом НДС).</w:t>
      </w:r>
    </w:p>
    <w:p w14:paraId="017B7248" w14:textId="55E3619D" w:rsidR="00021FD9" w:rsidRPr="0061736A" w:rsidRDefault="00021FD9" w:rsidP="00045C30">
      <w:pPr>
        <w:tabs>
          <w:tab w:val="left" w:pos="567"/>
          <w:tab w:val="left" w:pos="993"/>
          <w:tab w:val="left" w:pos="1276"/>
        </w:tabs>
        <w:ind w:firstLine="567"/>
        <w:jc w:val="both"/>
        <w:rPr>
          <w:sz w:val="24"/>
          <w:szCs w:val="24"/>
        </w:rPr>
      </w:pPr>
      <w:r w:rsidRPr="0061736A">
        <w:rPr>
          <w:b/>
          <w:bCs/>
          <w:sz w:val="24"/>
          <w:szCs w:val="24"/>
        </w:rPr>
        <w:t>Голосование членов Правления</w:t>
      </w:r>
      <w:r w:rsidRPr="0061736A">
        <w:rPr>
          <w:sz w:val="24"/>
          <w:szCs w:val="24"/>
        </w:rPr>
        <w:t>: «За» - единогласно.</w:t>
      </w:r>
    </w:p>
    <w:p w14:paraId="74BD9E6A" w14:textId="49CDDBC8" w:rsidR="00A87E91" w:rsidRDefault="00021FD9" w:rsidP="00A87E91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1736A">
        <w:rPr>
          <w:b/>
          <w:bCs/>
          <w:sz w:val="24"/>
          <w:szCs w:val="24"/>
        </w:rPr>
        <w:t>Постановили</w:t>
      </w:r>
      <w:r w:rsidR="00A87E91">
        <w:rPr>
          <w:sz w:val="24"/>
          <w:szCs w:val="24"/>
        </w:rPr>
        <w:t xml:space="preserve"> </w:t>
      </w:r>
      <w:r w:rsidR="00A87E91" w:rsidRPr="00291294">
        <w:rPr>
          <w:sz w:val="24"/>
          <w:szCs w:val="24"/>
        </w:rPr>
        <w:t>установить и ввести в действие</w:t>
      </w:r>
      <w:r w:rsidR="00A87E91">
        <w:rPr>
          <w:sz w:val="24"/>
          <w:szCs w:val="24"/>
        </w:rPr>
        <w:t>:</w:t>
      </w:r>
    </w:p>
    <w:tbl>
      <w:tblPr>
        <w:tblW w:w="4973" w:type="pct"/>
        <w:tblLook w:val="00A0" w:firstRow="1" w:lastRow="0" w:firstColumn="1" w:lastColumn="0" w:noHBand="0" w:noVBand="0"/>
      </w:tblPr>
      <w:tblGrid>
        <w:gridCol w:w="4911"/>
        <w:gridCol w:w="1350"/>
        <w:gridCol w:w="1016"/>
        <w:gridCol w:w="782"/>
        <w:gridCol w:w="752"/>
        <w:gridCol w:w="779"/>
        <w:gridCol w:w="775"/>
      </w:tblGrid>
      <w:tr w:rsidR="00804B7F" w:rsidRPr="000D4D29" w14:paraId="68A7223E" w14:textId="77777777" w:rsidTr="00184488">
        <w:trPr>
          <w:trHeight w:val="259"/>
          <w:tblHeader/>
        </w:trPr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C6E76" w14:textId="77777777" w:rsidR="00804B7F" w:rsidRPr="000D4D29" w:rsidRDefault="00804B7F" w:rsidP="00184488">
            <w:pPr>
              <w:jc w:val="center"/>
              <w:rPr>
                <w:bCs/>
              </w:rPr>
            </w:pPr>
            <w:r w:rsidRPr="000D4D29">
              <w:rPr>
                <w:bCs/>
              </w:rPr>
              <w:t>Долгосрочные параметры регулирования: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06933D" w14:textId="77777777" w:rsidR="00804B7F" w:rsidRPr="000D4D29" w:rsidRDefault="00804B7F" w:rsidP="00184488">
            <w:pPr>
              <w:ind w:left="-108" w:right="-108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Ед.изм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53FE" w14:textId="77777777" w:rsidR="00804B7F" w:rsidRPr="000D4D29" w:rsidRDefault="00804B7F" w:rsidP="00184488">
            <w:pPr>
              <w:ind w:left="-108" w:right="-108"/>
              <w:jc w:val="center"/>
              <w:rPr>
                <w:bCs/>
              </w:rPr>
            </w:pPr>
            <w:r w:rsidRPr="000D4D29">
              <w:rPr>
                <w:bCs/>
              </w:rPr>
              <w:t>202</w:t>
            </w:r>
            <w:r>
              <w:rPr>
                <w:bCs/>
              </w:rPr>
              <w:t>6</w:t>
            </w:r>
            <w:r w:rsidRPr="000D4D29">
              <w:rPr>
                <w:bCs/>
              </w:rPr>
              <w:t xml:space="preserve"> год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20008" w14:textId="77777777" w:rsidR="00804B7F" w:rsidRPr="000D4D29" w:rsidRDefault="00804B7F" w:rsidP="00184488">
            <w:pPr>
              <w:ind w:left="-108" w:right="-126"/>
              <w:jc w:val="center"/>
              <w:rPr>
                <w:bCs/>
              </w:rPr>
            </w:pPr>
            <w:r w:rsidRPr="000D4D29">
              <w:rPr>
                <w:bCs/>
              </w:rPr>
              <w:t>202</w:t>
            </w:r>
            <w:r>
              <w:rPr>
                <w:bCs/>
              </w:rPr>
              <w:t>7</w:t>
            </w:r>
            <w:r w:rsidRPr="000D4D29">
              <w:rPr>
                <w:bCs/>
              </w:rPr>
              <w:t xml:space="preserve"> год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F4B2" w14:textId="77777777" w:rsidR="00804B7F" w:rsidRPr="000D4D29" w:rsidRDefault="00804B7F" w:rsidP="00184488">
            <w:pPr>
              <w:ind w:left="-108" w:right="-126"/>
              <w:jc w:val="center"/>
              <w:rPr>
                <w:bCs/>
              </w:rPr>
            </w:pPr>
            <w:r w:rsidRPr="000D4D29">
              <w:rPr>
                <w:bCs/>
              </w:rPr>
              <w:t>202</w:t>
            </w:r>
            <w:r>
              <w:rPr>
                <w:bCs/>
              </w:rPr>
              <w:t>8</w:t>
            </w:r>
            <w:r w:rsidRPr="000D4D29">
              <w:rPr>
                <w:bCs/>
              </w:rPr>
              <w:t xml:space="preserve"> год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1692" w14:textId="77777777" w:rsidR="00804B7F" w:rsidRPr="000D4D29" w:rsidRDefault="00804B7F" w:rsidP="00184488">
            <w:pPr>
              <w:ind w:left="-108" w:right="-126"/>
              <w:jc w:val="center"/>
              <w:rPr>
                <w:bCs/>
              </w:rPr>
            </w:pPr>
            <w:r>
              <w:rPr>
                <w:bCs/>
              </w:rPr>
              <w:t>2029 год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CAEF" w14:textId="77777777" w:rsidR="00804B7F" w:rsidRPr="000D4D29" w:rsidRDefault="00804B7F" w:rsidP="00184488">
            <w:pPr>
              <w:ind w:left="-108" w:right="-126"/>
              <w:jc w:val="center"/>
              <w:rPr>
                <w:bCs/>
              </w:rPr>
            </w:pPr>
            <w:r>
              <w:rPr>
                <w:bCs/>
              </w:rPr>
              <w:t>2030 год</w:t>
            </w:r>
          </w:p>
        </w:tc>
      </w:tr>
      <w:tr w:rsidR="00804B7F" w:rsidRPr="000D4D29" w14:paraId="79DA8454" w14:textId="77777777" w:rsidTr="00184488">
        <w:trPr>
          <w:trHeight w:val="225"/>
        </w:trPr>
        <w:tc>
          <w:tcPr>
            <w:tcW w:w="2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98242" w14:textId="77777777" w:rsidR="00804B7F" w:rsidRPr="000D4D29" w:rsidRDefault="00804B7F" w:rsidP="00184488">
            <w:r w:rsidRPr="000D4D29">
              <w:t>базовый уровень операционных расходов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6700BC" w14:textId="77777777" w:rsidR="00804B7F" w:rsidRDefault="00804B7F" w:rsidP="00184488">
            <w:pPr>
              <w:jc w:val="right"/>
            </w:pPr>
            <w:proofErr w:type="spellStart"/>
            <w:r w:rsidRPr="000D4D29">
              <w:t>тыс.руб</w:t>
            </w:r>
            <w:proofErr w:type="spellEnd"/>
            <w:r w:rsidRPr="000D4D29">
              <w:t>.</w:t>
            </w:r>
          </w:p>
        </w:tc>
        <w:tc>
          <w:tcPr>
            <w:tcW w:w="4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3EF5B" w14:textId="77777777" w:rsidR="00804B7F" w:rsidRPr="000D4D29" w:rsidRDefault="00804B7F" w:rsidP="00184488">
            <w:pPr>
              <w:jc w:val="right"/>
            </w:pPr>
            <w:r w:rsidRPr="00996C10">
              <w:t>15 912,93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265B4" w14:textId="77777777" w:rsidR="00804B7F" w:rsidRPr="000D4D29" w:rsidRDefault="00804B7F" w:rsidP="00184488">
            <w:pPr>
              <w:jc w:val="center"/>
            </w:pPr>
            <w:r w:rsidRPr="000D4D29">
              <w:t>х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476BF" w14:textId="77777777" w:rsidR="00804B7F" w:rsidRPr="000D4D29" w:rsidRDefault="00804B7F" w:rsidP="00184488">
            <w:pPr>
              <w:jc w:val="center"/>
            </w:pPr>
            <w:r w:rsidRPr="000D4D29">
              <w:t>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3462" w14:textId="77777777" w:rsidR="00804B7F" w:rsidRPr="000D4D29" w:rsidRDefault="00804B7F" w:rsidP="00184488">
            <w:pPr>
              <w:jc w:val="center"/>
            </w:pPr>
            <w:r>
              <w:t>х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79E0" w14:textId="77777777" w:rsidR="00804B7F" w:rsidRPr="000D4D29" w:rsidRDefault="00804B7F" w:rsidP="00184488">
            <w:pPr>
              <w:jc w:val="center"/>
            </w:pPr>
            <w:r>
              <w:t>х</w:t>
            </w:r>
          </w:p>
        </w:tc>
      </w:tr>
      <w:tr w:rsidR="00804B7F" w:rsidRPr="000D4D29" w14:paraId="4C975991" w14:textId="77777777" w:rsidTr="00184488">
        <w:trPr>
          <w:trHeight w:val="338"/>
        </w:trPr>
        <w:tc>
          <w:tcPr>
            <w:tcW w:w="2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37151" w14:textId="77777777" w:rsidR="00804B7F" w:rsidRPr="000D4D29" w:rsidRDefault="00804B7F" w:rsidP="00184488">
            <w:pPr>
              <w:ind w:right="34"/>
            </w:pPr>
            <w:r w:rsidRPr="000D4D29">
              <w:t>индекс эффективности операционных расходов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EF125C" w14:textId="77777777" w:rsidR="00804B7F" w:rsidRPr="000D4D29" w:rsidRDefault="00804B7F" w:rsidP="00184488">
            <w:pPr>
              <w:jc w:val="center"/>
            </w:pPr>
            <w:r>
              <w:t>%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01668" w14:textId="77777777" w:rsidR="00804B7F" w:rsidRPr="000D4D29" w:rsidRDefault="00804B7F" w:rsidP="00184488">
            <w:pPr>
              <w:jc w:val="center"/>
            </w:pPr>
            <w:r>
              <w:t>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87C75" w14:textId="77777777" w:rsidR="00804B7F" w:rsidRPr="000D4D29" w:rsidRDefault="00804B7F" w:rsidP="00184488">
            <w:pPr>
              <w:jc w:val="center"/>
            </w:pPr>
            <w: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64D4" w14:textId="77777777" w:rsidR="00804B7F" w:rsidRPr="000D4D29" w:rsidRDefault="00804B7F" w:rsidP="00184488">
            <w:pPr>
              <w:jc w:val="center"/>
            </w:pPr>
            <w:r>
              <w:t>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E811" w14:textId="77777777" w:rsidR="00804B7F" w:rsidRPr="000D4D29" w:rsidRDefault="00804B7F" w:rsidP="00184488">
            <w:pPr>
              <w:jc w:val="center"/>
            </w:pPr>
            <w:r>
              <w:t>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9FDA" w14:textId="77777777" w:rsidR="00804B7F" w:rsidRPr="000D4D29" w:rsidRDefault="00804B7F" w:rsidP="00184488">
            <w:pPr>
              <w:jc w:val="center"/>
            </w:pPr>
            <w:r>
              <w:t>1</w:t>
            </w:r>
          </w:p>
        </w:tc>
      </w:tr>
      <w:tr w:rsidR="00804B7F" w:rsidRPr="000D4D29" w14:paraId="5E57CD97" w14:textId="77777777" w:rsidTr="00184488">
        <w:trPr>
          <w:trHeight w:val="216"/>
        </w:trPr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3F4C1" w14:textId="77777777" w:rsidR="00804B7F" w:rsidRPr="000D4D29" w:rsidRDefault="00804B7F" w:rsidP="00184488">
            <w:pPr>
              <w:autoSpaceDE w:val="0"/>
              <w:autoSpaceDN w:val="0"/>
              <w:adjustRightInd w:val="0"/>
              <w:jc w:val="both"/>
            </w:pPr>
            <w:r w:rsidRPr="000D4D29">
              <w:t xml:space="preserve">показатели энергосбережения и энергоэффективности: 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6B39" w14:textId="77777777" w:rsidR="00804B7F" w:rsidRPr="000D4D29" w:rsidRDefault="00804B7F" w:rsidP="00184488">
            <w:pPr>
              <w:jc w:val="right"/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B651D" w14:textId="77777777" w:rsidR="00804B7F" w:rsidRPr="000D4D29" w:rsidRDefault="00804B7F" w:rsidP="00184488">
            <w:pPr>
              <w:jc w:val="right"/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2E997" w14:textId="77777777" w:rsidR="00804B7F" w:rsidRPr="000D4D29" w:rsidRDefault="00804B7F" w:rsidP="00184488">
            <w:pPr>
              <w:jc w:val="right"/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840D0" w14:textId="77777777" w:rsidR="00804B7F" w:rsidRPr="000D4D29" w:rsidRDefault="00804B7F" w:rsidP="00184488">
            <w:pPr>
              <w:jc w:val="right"/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483F" w14:textId="77777777" w:rsidR="00804B7F" w:rsidRPr="000D4D29" w:rsidRDefault="00804B7F" w:rsidP="00184488">
            <w:pPr>
              <w:jc w:val="right"/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8D2D" w14:textId="77777777" w:rsidR="00804B7F" w:rsidRPr="000D4D29" w:rsidRDefault="00804B7F" w:rsidP="00184488">
            <w:pPr>
              <w:jc w:val="right"/>
            </w:pPr>
          </w:p>
        </w:tc>
      </w:tr>
      <w:tr w:rsidR="00804B7F" w:rsidRPr="000D4D29" w14:paraId="309A70F8" w14:textId="77777777" w:rsidTr="00184488">
        <w:trPr>
          <w:trHeight w:val="70"/>
        </w:trPr>
        <w:tc>
          <w:tcPr>
            <w:tcW w:w="2369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76F651" w14:textId="77777777" w:rsidR="00804B7F" w:rsidRPr="000D4D29" w:rsidRDefault="00804B7F" w:rsidP="00184488">
            <w:r w:rsidRPr="000D4D29">
              <w:t xml:space="preserve">- удельный расход </w:t>
            </w:r>
            <w:r>
              <w:t>электрической энергии</w:t>
            </w:r>
            <w:r w:rsidRPr="000D4D29">
              <w:t xml:space="preserve"> </w:t>
            </w:r>
          </w:p>
        </w:tc>
        <w:tc>
          <w:tcPr>
            <w:tcW w:w="651" w:type="pct"/>
            <w:tcBorders>
              <w:left w:val="single" w:sz="4" w:space="0" w:color="auto"/>
              <w:right w:val="single" w:sz="4" w:space="0" w:color="auto"/>
            </w:tcBorders>
          </w:tcPr>
          <w:p w14:paraId="13D460D0" w14:textId="77777777" w:rsidR="00804B7F" w:rsidRPr="000D4D29" w:rsidRDefault="00804B7F" w:rsidP="00184488">
            <w:pPr>
              <w:jc w:val="center"/>
            </w:pPr>
            <w:r w:rsidRPr="000D4D29">
              <w:t>(</w:t>
            </w:r>
            <w:proofErr w:type="spellStart"/>
            <w:r w:rsidRPr="000D4D29">
              <w:t>кВт.ч</w:t>
            </w:r>
            <w:proofErr w:type="spellEnd"/>
            <w:r w:rsidRPr="000D4D29">
              <w:t>/</w:t>
            </w:r>
            <w:proofErr w:type="spellStart"/>
            <w:r w:rsidRPr="000D4D29">
              <w:t>куб.м</w:t>
            </w:r>
            <w:proofErr w:type="spellEnd"/>
            <w:r w:rsidRPr="000D4D29">
              <w:t>)</w:t>
            </w:r>
          </w:p>
        </w:tc>
        <w:tc>
          <w:tcPr>
            <w:tcW w:w="49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92C7CE" w14:textId="77777777" w:rsidR="00804B7F" w:rsidRPr="000D4D29" w:rsidRDefault="00804B7F" w:rsidP="00184488">
            <w:pPr>
              <w:jc w:val="center"/>
            </w:pPr>
            <w:r>
              <w:t>0,08</w:t>
            </w:r>
          </w:p>
        </w:tc>
        <w:tc>
          <w:tcPr>
            <w:tcW w:w="377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08052C" w14:textId="77777777" w:rsidR="00804B7F" w:rsidRPr="000D4D29" w:rsidRDefault="00804B7F" w:rsidP="00184488">
            <w:pPr>
              <w:jc w:val="right"/>
            </w:pPr>
            <w:r>
              <w:t>0,08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DBB52EE" w14:textId="77777777" w:rsidR="00804B7F" w:rsidRPr="000D4D29" w:rsidRDefault="00804B7F" w:rsidP="00184488">
            <w:pPr>
              <w:jc w:val="right"/>
            </w:pPr>
            <w:r>
              <w:t>0,08</w:t>
            </w: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</w:tcPr>
          <w:p w14:paraId="16696EAC" w14:textId="77777777" w:rsidR="00804B7F" w:rsidRPr="000D4D29" w:rsidRDefault="00804B7F" w:rsidP="00184488">
            <w:pPr>
              <w:jc w:val="right"/>
            </w:pPr>
            <w:r>
              <w:t>0,08</w:t>
            </w:r>
          </w:p>
        </w:tc>
        <w:tc>
          <w:tcPr>
            <w:tcW w:w="374" w:type="pct"/>
            <w:tcBorders>
              <w:left w:val="single" w:sz="4" w:space="0" w:color="auto"/>
              <w:right w:val="single" w:sz="4" w:space="0" w:color="auto"/>
            </w:tcBorders>
          </w:tcPr>
          <w:p w14:paraId="65C779D9" w14:textId="77777777" w:rsidR="00804B7F" w:rsidRPr="000D4D29" w:rsidRDefault="00804B7F" w:rsidP="00184488">
            <w:pPr>
              <w:jc w:val="right"/>
            </w:pPr>
            <w:r>
              <w:t>0,08</w:t>
            </w:r>
          </w:p>
        </w:tc>
      </w:tr>
      <w:tr w:rsidR="00804B7F" w:rsidRPr="000D4D29" w14:paraId="4B4088D8" w14:textId="77777777" w:rsidTr="00184488">
        <w:trPr>
          <w:trHeight w:val="70"/>
        </w:trPr>
        <w:tc>
          <w:tcPr>
            <w:tcW w:w="23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CAC97" w14:textId="77777777" w:rsidR="00804B7F" w:rsidRPr="000D4D29" w:rsidRDefault="00804B7F" w:rsidP="00184488">
            <w:r>
              <w:t>- удельный расход топлива</w:t>
            </w: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F62C" w14:textId="77777777" w:rsidR="00804B7F" w:rsidRPr="000D4D29" w:rsidRDefault="00804B7F" w:rsidP="00184488">
            <w:pPr>
              <w:jc w:val="center"/>
            </w:pPr>
            <w:r>
              <w:t>л/т</w:t>
            </w: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1BD3D" w14:textId="77777777" w:rsidR="00804B7F" w:rsidRDefault="00804B7F" w:rsidP="00184488">
            <w:pPr>
              <w:jc w:val="center"/>
            </w:pPr>
            <w:r>
              <w:t>2,58</w:t>
            </w:r>
          </w:p>
        </w:tc>
        <w:tc>
          <w:tcPr>
            <w:tcW w:w="3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25C365" w14:textId="77777777" w:rsidR="00804B7F" w:rsidRDefault="00804B7F" w:rsidP="00184488">
            <w:pPr>
              <w:jc w:val="right"/>
            </w:pPr>
            <w:r>
              <w:t>2,58</w:t>
            </w: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5EBCE" w14:textId="77777777" w:rsidR="00804B7F" w:rsidRDefault="00804B7F" w:rsidP="00184488">
            <w:pPr>
              <w:jc w:val="right"/>
            </w:pPr>
            <w:r>
              <w:t>2,58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3040" w14:textId="77777777" w:rsidR="00804B7F" w:rsidRDefault="00804B7F" w:rsidP="00184488">
            <w:pPr>
              <w:jc w:val="right"/>
            </w:pPr>
            <w:r>
              <w:t>2,58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EF19" w14:textId="77777777" w:rsidR="00804B7F" w:rsidRDefault="00804B7F" w:rsidP="00184488">
            <w:pPr>
              <w:jc w:val="right"/>
            </w:pPr>
            <w:r>
              <w:t>2,58</w:t>
            </w:r>
          </w:p>
        </w:tc>
      </w:tr>
    </w:tbl>
    <w:p w14:paraId="0A61F0B5" w14:textId="4ED74C23" w:rsidR="00045C30" w:rsidRDefault="00A87E91" w:rsidP="00045C30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="00021FD9" w:rsidRPr="0061736A">
        <w:rPr>
          <w:sz w:val="24"/>
          <w:szCs w:val="24"/>
        </w:rPr>
        <w:t xml:space="preserve"> предельный тариф на захоронение твердых коммунальных отходов </w:t>
      </w:r>
      <w:r w:rsidR="00045C30">
        <w:rPr>
          <w:rFonts w:eastAsia="Arial"/>
          <w:bCs/>
          <w:iCs/>
          <w:sz w:val="24"/>
          <w:szCs w:val="24"/>
        </w:rPr>
        <w:t xml:space="preserve">за 1 куб. м </w:t>
      </w:r>
      <w:r w:rsidR="00045C30" w:rsidRPr="002B7FD2">
        <w:rPr>
          <w:bCs/>
          <w:iCs/>
          <w:sz w:val="24"/>
          <w:szCs w:val="24"/>
        </w:rPr>
        <w:t xml:space="preserve">для потребителей </w:t>
      </w:r>
      <w:r w:rsidR="00045C30">
        <w:rPr>
          <w:sz w:val="24"/>
          <w:szCs w:val="24"/>
        </w:rPr>
        <w:t>ООО «</w:t>
      </w:r>
      <w:proofErr w:type="spellStart"/>
      <w:r w:rsidR="00045C30">
        <w:rPr>
          <w:sz w:val="24"/>
          <w:szCs w:val="24"/>
        </w:rPr>
        <w:t>Мехуборка</w:t>
      </w:r>
      <w:proofErr w:type="spellEnd"/>
      <w:r w:rsidR="00045C30">
        <w:rPr>
          <w:sz w:val="24"/>
          <w:szCs w:val="24"/>
        </w:rPr>
        <w:t>-Пенза»</w:t>
      </w:r>
      <w:r w:rsidR="00045C30" w:rsidRPr="00E12248">
        <w:rPr>
          <w:bCs/>
          <w:iCs/>
          <w:sz w:val="24"/>
          <w:szCs w:val="24"/>
        </w:rPr>
        <w:t xml:space="preserve"> </w:t>
      </w:r>
      <w:r w:rsidR="00B53A33">
        <w:rPr>
          <w:sz w:val="24"/>
          <w:szCs w:val="24"/>
        </w:rPr>
        <w:t>на территории Городищенского района Пензенской области</w:t>
      </w:r>
      <w:r w:rsidR="00B53A33" w:rsidRPr="00E12248">
        <w:rPr>
          <w:bCs/>
          <w:iCs/>
          <w:sz w:val="24"/>
          <w:szCs w:val="24"/>
        </w:rPr>
        <w:t xml:space="preserve"> </w:t>
      </w:r>
      <w:r w:rsidR="00045C30">
        <w:rPr>
          <w:bCs/>
          <w:iCs/>
          <w:sz w:val="24"/>
          <w:szCs w:val="24"/>
        </w:rPr>
        <w:t xml:space="preserve">на долгосрочный период 2026-2030 годов с календарной разбивкой </w:t>
      </w:r>
      <w:r w:rsidR="00045C30" w:rsidRPr="002B7FD2">
        <w:rPr>
          <w:bCs/>
          <w:iCs/>
          <w:sz w:val="24"/>
          <w:szCs w:val="24"/>
        </w:rPr>
        <w:t>составил</w:t>
      </w:r>
      <w:r w:rsidR="00045C30">
        <w:rPr>
          <w:bCs/>
          <w:iCs/>
          <w:sz w:val="24"/>
          <w:szCs w:val="24"/>
        </w:rPr>
        <w:t>:</w:t>
      </w:r>
    </w:p>
    <w:p w14:paraId="6A5BFDAF" w14:textId="77777777" w:rsidR="00045C30" w:rsidRPr="00045C30" w:rsidRDefault="00045C30" w:rsidP="00045C30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45C30">
        <w:rPr>
          <w:bCs/>
          <w:iCs/>
          <w:sz w:val="24"/>
          <w:szCs w:val="24"/>
        </w:rPr>
        <w:t xml:space="preserve">- </w:t>
      </w:r>
      <w:r w:rsidRPr="00045C30">
        <w:rPr>
          <w:rFonts w:eastAsia="Calibri"/>
          <w:sz w:val="24"/>
          <w:szCs w:val="24"/>
        </w:rPr>
        <w:t xml:space="preserve">с 01.01.2026 года по 30.09.2026 – </w:t>
      </w:r>
      <w:r w:rsidRPr="00045C30">
        <w:rPr>
          <w:sz w:val="22"/>
          <w:szCs w:val="22"/>
        </w:rPr>
        <w:t>76,16</w:t>
      </w:r>
      <w:r w:rsidRPr="00045C30">
        <w:rPr>
          <w:rFonts w:eastAsia="Calibri"/>
          <w:sz w:val="24"/>
          <w:szCs w:val="24"/>
        </w:rPr>
        <w:t xml:space="preserve"> руб. за 1 куб. м (без учета НДС), </w:t>
      </w:r>
      <w:r w:rsidRPr="00045C30">
        <w:rPr>
          <w:sz w:val="22"/>
          <w:szCs w:val="22"/>
        </w:rPr>
        <w:t>92,92</w:t>
      </w:r>
      <w:r w:rsidRPr="00045C30">
        <w:rPr>
          <w:rFonts w:eastAsia="Calibri"/>
          <w:sz w:val="24"/>
          <w:szCs w:val="24"/>
        </w:rPr>
        <w:t xml:space="preserve"> руб. за 1 куб. м (с учетом НДС); </w:t>
      </w:r>
    </w:p>
    <w:p w14:paraId="662009AC" w14:textId="77777777" w:rsidR="00045C30" w:rsidRPr="00045C30" w:rsidRDefault="00045C30" w:rsidP="00045C30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45C30">
        <w:rPr>
          <w:bCs/>
          <w:iCs/>
          <w:sz w:val="24"/>
          <w:szCs w:val="24"/>
        </w:rPr>
        <w:t xml:space="preserve">- </w:t>
      </w:r>
      <w:r w:rsidRPr="00045C30">
        <w:rPr>
          <w:rFonts w:eastAsia="Calibri"/>
          <w:sz w:val="24"/>
          <w:szCs w:val="24"/>
        </w:rPr>
        <w:t xml:space="preserve">с 01.10.2026 года по 31.12.2026 – </w:t>
      </w:r>
      <w:r w:rsidRPr="00045C30">
        <w:rPr>
          <w:sz w:val="22"/>
          <w:szCs w:val="22"/>
        </w:rPr>
        <w:t>85,17</w:t>
      </w:r>
      <w:r w:rsidRPr="00045C30">
        <w:rPr>
          <w:rFonts w:eastAsia="Calibri"/>
          <w:sz w:val="24"/>
          <w:szCs w:val="24"/>
        </w:rPr>
        <w:t xml:space="preserve"> руб. за 1 куб. м (без учета НДС), </w:t>
      </w:r>
      <w:r w:rsidRPr="00045C30">
        <w:rPr>
          <w:sz w:val="22"/>
          <w:szCs w:val="22"/>
        </w:rPr>
        <w:t>103,91</w:t>
      </w:r>
      <w:r w:rsidRPr="00045C30">
        <w:rPr>
          <w:rFonts w:eastAsia="Calibri"/>
          <w:sz w:val="24"/>
          <w:szCs w:val="24"/>
        </w:rPr>
        <w:t xml:space="preserve"> руб. за 1 куб. м (с учетом НДС);</w:t>
      </w:r>
    </w:p>
    <w:p w14:paraId="76200949" w14:textId="77777777" w:rsidR="00045C30" w:rsidRPr="00045C30" w:rsidRDefault="00045C30" w:rsidP="00045C30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45C30">
        <w:rPr>
          <w:bCs/>
          <w:iCs/>
          <w:sz w:val="24"/>
          <w:szCs w:val="24"/>
        </w:rPr>
        <w:t xml:space="preserve">- </w:t>
      </w:r>
      <w:r w:rsidRPr="00045C30">
        <w:rPr>
          <w:rFonts w:eastAsia="Calibri"/>
          <w:sz w:val="24"/>
          <w:szCs w:val="24"/>
        </w:rPr>
        <w:t xml:space="preserve">с 01.01.2027 года по 30.06.2027 – </w:t>
      </w:r>
      <w:r w:rsidRPr="00045C30">
        <w:rPr>
          <w:sz w:val="22"/>
          <w:szCs w:val="22"/>
        </w:rPr>
        <w:t>85,17</w:t>
      </w:r>
      <w:r w:rsidRPr="00045C30">
        <w:rPr>
          <w:rFonts w:eastAsia="Calibri"/>
          <w:sz w:val="24"/>
          <w:szCs w:val="24"/>
        </w:rPr>
        <w:t xml:space="preserve"> руб. за 1 куб. м (без учета НДС), </w:t>
      </w:r>
      <w:r w:rsidRPr="00045C30">
        <w:rPr>
          <w:sz w:val="22"/>
          <w:szCs w:val="22"/>
        </w:rPr>
        <w:t>103,91</w:t>
      </w:r>
      <w:r w:rsidRPr="00045C30">
        <w:rPr>
          <w:rFonts w:eastAsia="Calibri"/>
          <w:sz w:val="24"/>
          <w:szCs w:val="24"/>
        </w:rPr>
        <w:t xml:space="preserve"> руб. за 1 куб. м (с учетом НДС);</w:t>
      </w:r>
    </w:p>
    <w:p w14:paraId="461134BF" w14:textId="77777777" w:rsidR="00045C30" w:rsidRPr="00045C30" w:rsidRDefault="00045C30" w:rsidP="00045C30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45C30">
        <w:rPr>
          <w:bCs/>
          <w:iCs/>
          <w:sz w:val="24"/>
          <w:szCs w:val="24"/>
        </w:rPr>
        <w:t xml:space="preserve">- </w:t>
      </w:r>
      <w:r w:rsidRPr="00045C30">
        <w:rPr>
          <w:rFonts w:eastAsia="Calibri"/>
          <w:sz w:val="24"/>
          <w:szCs w:val="24"/>
        </w:rPr>
        <w:t xml:space="preserve">с 01.07.2027 года по 31.12.2027 – </w:t>
      </w:r>
      <w:r w:rsidRPr="00045C30">
        <w:rPr>
          <w:sz w:val="22"/>
          <w:szCs w:val="22"/>
        </w:rPr>
        <w:t>134,59</w:t>
      </w:r>
      <w:r w:rsidRPr="00045C30">
        <w:rPr>
          <w:rFonts w:eastAsia="Calibri"/>
          <w:sz w:val="24"/>
          <w:szCs w:val="24"/>
        </w:rPr>
        <w:t xml:space="preserve"> руб. за 1 куб. м (без учета НДС), </w:t>
      </w:r>
      <w:r w:rsidRPr="00045C30">
        <w:rPr>
          <w:sz w:val="22"/>
          <w:szCs w:val="22"/>
        </w:rPr>
        <w:t>164,20</w:t>
      </w:r>
      <w:r w:rsidRPr="00045C30">
        <w:rPr>
          <w:rFonts w:eastAsia="Calibri"/>
          <w:sz w:val="24"/>
          <w:szCs w:val="24"/>
        </w:rPr>
        <w:t xml:space="preserve"> руб. за 1 куб. м (с учетом НДС);</w:t>
      </w:r>
    </w:p>
    <w:p w14:paraId="1D216DB6" w14:textId="77777777" w:rsidR="00045C30" w:rsidRPr="00045C30" w:rsidRDefault="00045C30" w:rsidP="00045C30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45C30">
        <w:rPr>
          <w:bCs/>
          <w:iCs/>
          <w:sz w:val="24"/>
          <w:szCs w:val="24"/>
        </w:rPr>
        <w:t xml:space="preserve">- </w:t>
      </w:r>
      <w:r w:rsidRPr="00045C30">
        <w:rPr>
          <w:rFonts w:eastAsia="Calibri"/>
          <w:sz w:val="24"/>
          <w:szCs w:val="24"/>
        </w:rPr>
        <w:t xml:space="preserve">с 01.01.2028 года по 30.06.2028 – </w:t>
      </w:r>
      <w:r w:rsidRPr="00045C30">
        <w:rPr>
          <w:sz w:val="22"/>
          <w:szCs w:val="22"/>
        </w:rPr>
        <w:t>134,59</w:t>
      </w:r>
      <w:r w:rsidRPr="00045C30">
        <w:rPr>
          <w:rFonts w:eastAsia="Calibri"/>
          <w:sz w:val="24"/>
          <w:szCs w:val="24"/>
        </w:rPr>
        <w:t xml:space="preserve"> руб. за 1 куб. м (без учета НДС), </w:t>
      </w:r>
      <w:r w:rsidRPr="00045C30">
        <w:rPr>
          <w:sz w:val="22"/>
          <w:szCs w:val="22"/>
        </w:rPr>
        <w:t>164,20</w:t>
      </w:r>
      <w:r w:rsidRPr="00045C30">
        <w:rPr>
          <w:rFonts w:eastAsia="Calibri"/>
          <w:sz w:val="24"/>
          <w:szCs w:val="24"/>
        </w:rPr>
        <w:t xml:space="preserve"> руб. за 1 куб. м (с учетом НДС);</w:t>
      </w:r>
    </w:p>
    <w:p w14:paraId="267AAF4B" w14:textId="77777777" w:rsidR="00045C30" w:rsidRPr="00045C30" w:rsidRDefault="00045C30" w:rsidP="00045C30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45C30">
        <w:rPr>
          <w:bCs/>
          <w:iCs/>
          <w:sz w:val="24"/>
          <w:szCs w:val="24"/>
        </w:rPr>
        <w:t xml:space="preserve">- </w:t>
      </w:r>
      <w:r w:rsidRPr="00045C30">
        <w:rPr>
          <w:rFonts w:eastAsia="Calibri"/>
          <w:sz w:val="24"/>
          <w:szCs w:val="24"/>
        </w:rPr>
        <w:t xml:space="preserve">с 01.07.2028 года по 31.12.2028 – </w:t>
      </w:r>
      <w:r w:rsidRPr="00045C30">
        <w:rPr>
          <w:sz w:val="22"/>
          <w:szCs w:val="22"/>
        </w:rPr>
        <w:t>92,51</w:t>
      </w:r>
      <w:r w:rsidRPr="00045C30">
        <w:rPr>
          <w:rFonts w:eastAsia="Calibri"/>
          <w:sz w:val="24"/>
          <w:szCs w:val="24"/>
        </w:rPr>
        <w:t xml:space="preserve"> руб. за 1 куб. м (без учета НДС), </w:t>
      </w:r>
      <w:r w:rsidRPr="00045C30">
        <w:rPr>
          <w:sz w:val="22"/>
          <w:szCs w:val="22"/>
        </w:rPr>
        <w:t>112,86</w:t>
      </w:r>
      <w:r w:rsidRPr="00045C30">
        <w:rPr>
          <w:rFonts w:eastAsia="Calibri"/>
          <w:sz w:val="24"/>
          <w:szCs w:val="24"/>
        </w:rPr>
        <w:t xml:space="preserve"> руб. за 1 куб. м (с учетом НДС);</w:t>
      </w:r>
    </w:p>
    <w:p w14:paraId="4BA3915C" w14:textId="77777777" w:rsidR="00045C30" w:rsidRPr="00045C30" w:rsidRDefault="00045C30" w:rsidP="00045C30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45C30">
        <w:rPr>
          <w:bCs/>
          <w:iCs/>
          <w:sz w:val="24"/>
          <w:szCs w:val="24"/>
        </w:rPr>
        <w:t xml:space="preserve">- </w:t>
      </w:r>
      <w:r w:rsidRPr="00045C30">
        <w:rPr>
          <w:rFonts w:eastAsia="Calibri"/>
          <w:sz w:val="24"/>
          <w:szCs w:val="24"/>
        </w:rPr>
        <w:t xml:space="preserve">с 01.01.2029 года по 30.06.2029 – </w:t>
      </w:r>
      <w:r w:rsidRPr="00045C30">
        <w:rPr>
          <w:sz w:val="22"/>
          <w:szCs w:val="22"/>
        </w:rPr>
        <w:t>92,51</w:t>
      </w:r>
      <w:r w:rsidRPr="00045C30">
        <w:rPr>
          <w:rFonts w:eastAsia="Calibri"/>
          <w:sz w:val="24"/>
          <w:szCs w:val="24"/>
        </w:rPr>
        <w:t xml:space="preserve"> руб. за 1 куб. м (без учета НДС), </w:t>
      </w:r>
      <w:r w:rsidRPr="00045C30">
        <w:rPr>
          <w:sz w:val="22"/>
          <w:szCs w:val="22"/>
        </w:rPr>
        <w:t>112,86</w:t>
      </w:r>
      <w:r w:rsidRPr="00045C30">
        <w:rPr>
          <w:rFonts w:eastAsia="Calibri"/>
          <w:sz w:val="24"/>
          <w:szCs w:val="24"/>
        </w:rPr>
        <w:t xml:space="preserve"> руб. за 1 куб. м (с учетом НДС);</w:t>
      </w:r>
    </w:p>
    <w:p w14:paraId="5D0C4A57" w14:textId="77777777" w:rsidR="00045C30" w:rsidRPr="00045C30" w:rsidRDefault="00045C30" w:rsidP="00045C30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45C30">
        <w:rPr>
          <w:bCs/>
          <w:iCs/>
          <w:sz w:val="24"/>
          <w:szCs w:val="24"/>
        </w:rPr>
        <w:t xml:space="preserve">- </w:t>
      </w:r>
      <w:r w:rsidRPr="00045C30">
        <w:rPr>
          <w:rFonts w:eastAsia="Calibri"/>
          <w:sz w:val="24"/>
          <w:szCs w:val="24"/>
        </w:rPr>
        <w:t xml:space="preserve">с 01.07.2029 года по 31.12.2029 – </w:t>
      </w:r>
      <w:r w:rsidRPr="00045C30">
        <w:rPr>
          <w:sz w:val="22"/>
          <w:szCs w:val="22"/>
        </w:rPr>
        <w:t>142,22</w:t>
      </w:r>
      <w:r w:rsidRPr="00045C30">
        <w:rPr>
          <w:rFonts w:eastAsia="Calibri"/>
          <w:sz w:val="24"/>
          <w:szCs w:val="24"/>
        </w:rPr>
        <w:t xml:space="preserve"> руб. за 1 куб. м (без учета НДС), </w:t>
      </w:r>
      <w:r w:rsidRPr="00045C30">
        <w:rPr>
          <w:sz w:val="22"/>
          <w:szCs w:val="22"/>
        </w:rPr>
        <w:t>173,51</w:t>
      </w:r>
      <w:r w:rsidRPr="00045C30">
        <w:rPr>
          <w:rFonts w:eastAsia="Calibri"/>
          <w:sz w:val="24"/>
          <w:szCs w:val="24"/>
        </w:rPr>
        <w:t xml:space="preserve"> руб. за 1 куб. м (с учетом НДС);</w:t>
      </w:r>
    </w:p>
    <w:p w14:paraId="3B8CD63B" w14:textId="77777777" w:rsidR="00045C30" w:rsidRPr="00045C30" w:rsidRDefault="00045C30" w:rsidP="00045C30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45C30">
        <w:rPr>
          <w:bCs/>
          <w:iCs/>
          <w:sz w:val="24"/>
          <w:szCs w:val="24"/>
        </w:rPr>
        <w:t xml:space="preserve">- </w:t>
      </w:r>
      <w:r w:rsidRPr="00045C30">
        <w:rPr>
          <w:rFonts w:eastAsia="Calibri"/>
          <w:sz w:val="24"/>
          <w:szCs w:val="24"/>
        </w:rPr>
        <w:t xml:space="preserve">с 01.01.2030года по 30.06.2030 – </w:t>
      </w:r>
      <w:r w:rsidRPr="00045C30">
        <w:rPr>
          <w:sz w:val="22"/>
          <w:szCs w:val="22"/>
        </w:rPr>
        <w:t>142,22</w:t>
      </w:r>
      <w:r w:rsidRPr="00045C30">
        <w:rPr>
          <w:rFonts w:eastAsia="Calibri"/>
          <w:sz w:val="24"/>
          <w:szCs w:val="24"/>
        </w:rPr>
        <w:t xml:space="preserve"> руб. за 1 куб. м (без учета НДС), </w:t>
      </w:r>
      <w:r w:rsidRPr="00045C30">
        <w:rPr>
          <w:sz w:val="22"/>
          <w:szCs w:val="22"/>
        </w:rPr>
        <w:t>173,51</w:t>
      </w:r>
      <w:r w:rsidRPr="00045C30">
        <w:rPr>
          <w:rFonts w:eastAsia="Calibri"/>
          <w:sz w:val="24"/>
          <w:szCs w:val="24"/>
        </w:rPr>
        <w:t xml:space="preserve"> руб. за 1 куб. м (с учетом НДС);</w:t>
      </w:r>
    </w:p>
    <w:p w14:paraId="25035B1E" w14:textId="77777777" w:rsidR="00045C30" w:rsidRPr="00045C30" w:rsidRDefault="00045C30" w:rsidP="00045C30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45C30">
        <w:rPr>
          <w:bCs/>
          <w:iCs/>
          <w:sz w:val="24"/>
          <w:szCs w:val="24"/>
        </w:rPr>
        <w:t xml:space="preserve">- </w:t>
      </w:r>
      <w:r w:rsidRPr="00045C30">
        <w:rPr>
          <w:rFonts w:eastAsia="Calibri"/>
          <w:sz w:val="24"/>
          <w:szCs w:val="24"/>
        </w:rPr>
        <w:t xml:space="preserve">с 01.07.2030 года по 31.12.2030 – </w:t>
      </w:r>
      <w:r w:rsidRPr="00045C30">
        <w:rPr>
          <w:sz w:val="22"/>
          <w:szCs w:val="22"/>
        </w:rPr>
        <w:t>100,44</w:t>
      </w:r>
      <w:r w:rsidRPr="00045C30">
        <w:rPr>
          <w:rFonts w:eastAsia="Calibri"/>
          <w:sz w:val="24"/>
          <w:szCs w:val="24"/>
        </w:rPr>
        <w:t xml:space="preserve"> руб. за 1 куб. м (без учета НДС), </w:t>
      </w:r>
      <w:r w:rsidRPr="00045C30">
        <w:rPr>
          <w:sz w:val="22"/>
          <w:szCs w:val="22"/>
        </w:rPr>
        <w:t>122,54</w:t>
      </w:r>
      <w:r w:rsidRPr="00045C30">
        <w:rPr>
          <w:rFonts w:eastAsia="Calibri"/>
          <w:sz w:val="24"/>
          <w:szCs w:val="24"/>
        </w:rPr>
        <w:t xml:space="preserve"> руб. за 1 куб. м (с учетом НДС).</w:t>
      </w:r>
    </w:p>
    <w:p w14:paraId="0CCB64E5" w14:textId="57BE410F" w:rsidR="00045C30" w:rsidRPr="00045C30" w:rsidRDefault="00045C30" w:rsidP="00045C30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45C30">
        <w:rPr>
          <w:bCs/>
          <w:iCs/>
          <w:sz w:val="24"/>
          <w:szCs w:val="24"/>
        </w:rPr>
        <w:t>Расчетный предельный тариф н</w:t>
      </w:r>
      <w:r w:rsidRPr="00045C30">
        <w:rPr>
          <w:rFonts w:eastAsia="Arial"/>
          <w:bCs/>
          <w:iCs/>
          <w:sz w:val="24"/>
          <w:szCs w:val="24"/>
        </w:rPr>
        <w:t xml:space="preserve">а захоронение твердых коммунальных отходов за 1 тонну </w:t>
      </w:r>
      <w:r w:rsidRPr="00045C30">
        <w:rPr>
          <w:bCs/>
          <w:iCs/>
          <w:sz w:val="24"/>
          <w:szCs w:val="24"/>
        </w:rPr>
        <w:t xml:space="preserve">для потребителей </w:t>
      </w:r>
      <w:r w:rsidRPr="00045C30">
        <w:rPr>
          <w:sz w:val="24"/>
          <w:szCs w:val="24"/>
        </w:rPr>
        <w:t>ООО «</w:t>
      </w:r>
      <w:proofErr w:type="spellStart"/>
      <w:r w:rsidRPr="00045C30">
        <w:rPr>
          <w:sz w:val="24"/>
          <w:szCs w:val="24"/>
        </w:rPr>
        <w:t>Мехуборка</w:t>
      </w:r>
      <w:proofErr w:type="spellEnd"/>
      <w:r w:rsidRPr="00045C30">
        <w:rPr>
          <w:sz w:val="24"/>
          <w:szCs w:val="24"/>
        </w:rPr>
        <w:t>-Пенза»</w:t>
      </w:r>
      <w:r w:rsidR="00B53A33">
        <w:rPr>
          <w:sz w:val="24"/>
          <w:szCs w:val="24"/>
        </w:rPr>
        <w:t xml:space="preserve"> на территории Городищенского района Пензенской области</w:t>
      </w:r>
      <w:r w:rsidRPr="00045C30">
        <w:rPr>
          <w:bCs/>
          <w:iCs/>
          <w:sz w:val="24"/>
          <w:szCs w:val="24"/>
        </w:rPr>
        <w:t xml:space="preserve"> на долгосрочный период 2026-2030 годов с календарной разбивкой составил:</w:t>
      </w:r>
    </w:p>
    <w:p w14:paraId="71EA543E" w14:textId="77777777" w:rsidR="00045C30" w:rsidRPr="00045C30" w:rsidRDefault="00045C30" w:rsidP="00045C30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45C30">
        <w:rPr>
          <w:bCs/>
          <w:iCs/>
          <w:sz w:val="24"/>
          <w:szCs w:val="24"/>
        </w:rPr>
        <w:t xml:space="preserve">- </w:t>
      </w:r>
      <w:r w:rsidRPr="00045C30">
        <w:rPr>
          <w:rFonts w:eastAsia="Calibri"/>
          <w:sz w:val="24"/>
          <w:szCs w:val="24"/>
        </w:rPr>
        <w:t xml:space="preserve">с 01.01.2026 года по 30.09.2026 – </w:t>
      </w:r>
      <w:r w:rsidRPr="00045C30">
        <w:rPr>
          <w:sz w:val="22"/>
          <w:szCs w:val="22"/>
        </w:rPr>
        <w:t>597,54</w:t>
      </w:r>
      <w:r w:rsidRPr="00045C30">
        <w:rPr>
          <w:rFonts w:eastAsia="Calibri"/>
          <w:sz w:val="24"/>
          <w:szCs w:val="24"/>
        </w:rPr>
        <w:t xml:space="preserve"> руб. за 1 т (без учета НДС), </w:t>
      </w:r>
      <w:r w:rsidRPr="00045C30">
        <w:rPr>
          <w:sz w:val="22"/>
          <w:szCs w:val="22"/>
        </w:rPr>
        <w:t>729,00</w:t>
      </w:r>
      <w:r w:rsidRPr="00045C30">
        <w:rPr>
          <w:rFonts w:eastAsia="Calibri"/>
          <w:sz w:val="24"/>
          <w:szCs w:val="24"/>
        </w:rPr>
        <w:t xml:space="preserve"> руб. за 1 т (с учетом НДС); </w:t>
      </w:r>
    </w:p>
    <w:p w14:paraId="45AED16C" w14:textId="77777777" w:rsidR="00045C30" w:rsidRPr="00045C30" w:rsidRDefault="00045C30" w:rsidP="00045C30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45C30">
        <w:rPr>
          <w:bCs/>
          <w:iCs/>
          <w:sz w:val="24"/>
          <w:szCs w:val="24"/>
        </w:rPr>
        <w:t xml:space="preserve">- </w:t>
      </w:r>
      <w:r w:rsidRPr="00045C30">
        <w:rPr>
          <w:rFonts w:eastAsia="Calibri"/>
          <w:sz w:val="24"/>
          <w:szCs w:val="24"/>
        </w:rPr>
        <w:t xml:space="preserve">с 01.10.2026 года по 31.12.2026 – </w:t>
      </w:r>
      <w:r w:rsidRPr="00045C30">
        <w:rPr>
          <w:sz w:val="22"/>
          <w:szCs w:val="22"/>
        </w:rPr>
        <w:t>669,32</w:t>
      </w:r>
      <w:r w:rsidRPr="00045C30">
        <w:rPr>
          <w:rFonts w:eastAsia="Calibri"/>
          <w:sz w:val="24"/>
          <w:szCs w:val="24"/>
        </w:rPr>
        <w:t xml:space="preserve"> руб. за 1 т (без учета НДС), </w:t>
      </w:r>
      <w:r w:rsidRPr="00045C30">
        <w:rPr>
          <w:sz w:val="22"/>
          <w:szCs w:val="22"/>
        </w:rPr>
        <w:t>816,57</w:t>
      </w:r>
      <w:r w:rsidRPr="00045C30">
        <w:rPr>
          <w:rFonts w:eastAsia="Calibri"/>
          <w:sz w:val="24"/>
          <w:szCs w:val="24"/>
        </w:rPr>
        <w:t xml:space="preserve"> руб. за 1 т (с учетом НДС);</w:t>
      </w:r>
    </w:p>
    <w:p w14:paraId="5EA502A9" w14:textId="77777777" w:rsidR="00045C30" w:rsidRPr="00045C30" w:rsidRDefault="00045C30" w:rsidP="00045C30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45C30">
        <w:rPr>
          <w:bCs/>
          <w:iCs/>
          <w:sz w:val="24"/>
          <w:szCs w:val="24"/>
        </w:rPr>
        <w:t xml:space="preserve">- </w:t>
      </w:r>
      <w:r w:rsidRPr="00045C30">
        <w:rPr>
          <w:rFonts w:eastAsia="Calibri"/>
          <w:sz w:val="24"/>
          <w:szCs w:val="24"/>
        </w:rPr>
        <w:t xml:space="preserve">с 01.01.2027 года по 30.06.2027 – </w:t>
      </w:r>
      <w:r w:rsidRPr="00045C30">
        <w:rPr>
          <w:sz w:val="22"/>
          <w:szCs w:val="22"/>
        </w:rPr>
        <w:t>669,32</w:t>
      </w:r>
      <w:r w:rsidRPr="00045C30">
        <w:rPr>
          <w:rFonts w:eastAsia="Calibri"/>
          <w:sz w:val="24"/>
          <w:szCs w:val="24"/>
        </w:rPr>
        <w:t xml:space="preserve"> руб. за 1 т (без учета НДС), </w:t>
      </w:r>
      <w:r w:rsidRPr="00045C30">
        <w:rPr>
          <w:sz w:val="22"/>
          <w:szCs w:val="22"/>
        </w:rPr>
        <w:t>816,57</w:t>
      </w:r>
      <w:r w:rsidRPr="00045C30">
        <w:rPr>
          <w:rFonts w:eastAsia="Calibri"/>
          <w:sz w:val="24"/>
          <w:szCs w:val="24"/>
        </w:rPr>
        <w:t xml:space="preserve"> руб. за 1 т (с учетом НДС);</w:t>
      </w:r>
    </w:p>
    <w:p w14:paraId="7B63F2D8" w14:textId="77777777" w:rsidR="00045C30" w:rsidRPr="00045C30" w:rsidRDefault="00045C30" w:rsidP="00045C30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45C30">
        <w:rPr>
          <w:bCs/>
          <w:iCs/>
          <w:sz w:val="24"/>
          <w:szCs w:val="24"/>
        </w:rPr>
        <w:t xml:space="preserve">- </w:t>
      </w:r>
      <w:r w:rsidRPr="00045C30">
        <w:rPr>
          <w:rFonts w:eastAsia="Calibri"/>
          <w:sz w:val="24"/>
          <w:szCs w:val="24"/>
        </w:rPr>
        <w:t xml:space="preserve">с 01.07.2027 года по 31.12.2027 – </w:t>
      </w:r>
      <w:r w:rsidRPr="00045C30">
        <w:rPr>
          <w:sz w:val="22"/>
          <w:szCs w:val="22"/>
        </w:rPr>
        <w:t>1055,63</w:t>
      </w:r>
      <w:r w:rsidRPr="00045C30">
        <w:rPr>
          <w:rFonts w:eastAsia="Calibri"/>
          <w:sz w:val="24"/>
          <w:szCs w:val="24"/>
        </w:rPr>
        <w:t xml:space="preserve"> руб. за 1 т (без учета НДС), </w:t>
      </w:r>
      <w:r w:rsidRPr="00045C30">
        <w:rPr>
          <w:sz w:val="22"/>
          <w:szCs w:val="22"/>
        </w:rPr>
        <w:t>1287,87</w:t>
      </w:r>
      <w:r w:rsidRPr="00045C30">
        <w:rPr>
          <w:rFonts w:eastAsia="Calibri"/>
          <w:sz w:val="24"/>
          <w:szCs w:val="24"/>
        </w:rPr>
        <w:t xml:space="preserve"> руб. за 1 т (с учетом НДС);</w:t>
      </w:r>
    </w:p>
    <w:p w14:paraId="4468466C" w14:textId="77777777" w:rsidR="00045C30" w:rsidRPr="00045C30" w:rsidRDefault="00045C30" w:rsidP="00045C30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45C30">
        <w:rPr>
          <w:bCs/>
          <w:iCs/>
          <w:sz w:val="24"/>
          <w:szCs w:val="24"/>
        </w:rPr>
        <w:t xml:space="preserve">- </w:t>
      </w:r>
      <w:r w:rsidRPr="00045C30">
        <w:rPr>
          <w:rFonts w:eastAsia="Calibri"/>
          <w:sz w:val="24"/>
          <w:szCs w:val="24"/>
        </w:rPr>
        <w:t xml:space="preserve">с 01.01.2028 года по 30.06.2028 – </w:t>
      </w:r>
      <w:r w:rsidRPr="00045C30">
        <w:rPr>
          <w:sz w:val="22"/>
          <w:szCs w:val="22"/>
        </w:rPr>
        <w:t>1055,63</w:t>
      </w:r>
      <w:r w:rsidRPr="00045C30">
        <w:rPr>
          <w:rFonts w:eastAsia="Calibri"/>
          <w:sz w:val="24"/>
          <w:szCs w:val="24"/>
        </w:rPr>
        <w:t xml:space="preserve"> руб. за 1 т (без учета НДС), </w:t>
      </w:r>
      <w:r w:rsidRPr="00045C30">
        <w:rPr>
          <w:sz w:val="22"/>
          <w:szCs w:val="22"/>
        </w:rPr>
        <w:t>1287,87</w:t>
      </w:r>
      <w:r w:rsidRPr="00045C30">
        <w:rPr>
          <w:rFonts w:eastAsia="Calibri"/>
          <w:sz w:val="24"/>
          <w:szCs w:val="24"/>
        </w:rPr>
        <w:t xml:space="preserve"> руб. за 1 т (с учетом НДС);</w:t>
      </w:r>
    </w:p>
    <w:p w14:paraId="6F62841C" w14:textId="77777777" w:rsidR="00045C30" w:rsidRPr="00045C30" w:rsidRDefault="00045C30" w:rsidP="00045C30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45C30">
        <w:rPr>
          <w:bCs/>
          <w:iCs/>
          <w:sz w:val="24"/>
          <w:szCs w:val="24"/>
        </w:rPr>
        <w:t xml:space="preserve">- </w:t>
      </w:r>
      <w:r w:rsidRPr="00045C30">
        <w:rPr>
          <w:rFonts w:eastAsia="Calibri"/>
          <w:sz w:val="24"/>
          <w:szCs w:val="24"/>
        </w:rPr>
        <w:t xml:space="preserve">с 01.07.2028 года по 31.12.2028 – </w:t>
      </w:r>
      <w:r w:rsidRPr="00045C30">
        <w:rPr>
          <w:sz w:val="22"/>
          <w:szCs w:val="22"/>
        </w:rPr>
        <w:t>726,90</w:t>
      </w:r>
      <w:r w:rsidRPr="00045C30">
        <w:rPr>
          <w:rFonts w:eastAsia="Calibri"/>
          <w:sz w:val="24"/>
          <w:szCs w:val="24"/>
        </w:rPr>
        <w:t xml:space="preserve"> руб. за 1 т (без учета НДС), </w:t>
      </w:r>
      <w:r w:rsidRPr="00045C30">
        <w:rPr>
          <w:sz w:val="22"/>
          <w:szCs w:val="22"/>
        </w:rPr>
        <w:t>886,82</w:t>
      </w:r>
      <w:r w:rsidRPr="00045C30">
        <w:rPr>
          <w:rFonts w:eastAsia="Calibri"/>
          <w:sz w:val="24"/>
          <w:szCs w:val="24"/>
        </w:rPr>
        <w:t xml:space="preserve"> руб. за 1 т (с учетом НДС);</w:t>
      </w:r>
    </w:p>
    <w:p w14:paraId="31730F13" w14:textId="77777777" w:rsidR="00045C30" w:rsidRPr="00045C30" w:rsidRDefault="00045C30" w:rsidP="00045C30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45C30">
        <w:rPr>
          <w:bCs/>
          <w:iCs/>
          <w:sz w:val="24"/>
          <w:szCs w:val="24"/>
        </w:rPr>
        <w:t xml:space="preserve">- </w:t>
      </w:r>
      <w:r w:rsidRPr="00045C30">
        <w:rPr>
          <w:rFonts w:eastAsia="Calibri"/>
          <w:sz w:val="24"/>
          <w:szCs w:val="24"/>
        </w:rPr>
        <w:t xml:space="preserve">с 01.01.2029 года по 30.06.2029 – </w:t>
      </w:r>
      <w:r w:rsidRPr="00045C30">
        <w:rPr>
          <w:sz w:val="22"/>
          <w:szCs w:val="22"/>
        </w:rPr>
        <w:t>726,90</w:t>
      </w:r>
      <w:r w:rsidRPr="00045C30">
        <w:rPr>
          <w:rFonts w:eastAsia="Calibri"/>
          <w:sz w:val="24"/>
          <w:szCs w:val="24"/>
        </w:rPr>
        <w:t xml:space="preserve"> руб. за 1 т (без учета НДС), </w:t>
      </w:r>
      <w:r w:rsidRPr="00045C30">
        <w:rPr>
          <w:sz w:val="22"/>
          <w:szCs w:val="22"/>
        </w:rPr>
        <w:t>886,82</w:t>
      </w:r>
      <w:r w:rsidRPr="00045C30">
        <w:rPr>
          <w:rFonts w:eastAsia="Calibri"/>
          <w:sz w:val="24"/>
          <w:szCs w:val="24"/>
        </w:rPr>
        <w:t xml:space="preserve"> руб. за 1 т (с учетом НДС);</w:t>
      </w:r>
    </w:p>
    <w:p w14:paraId="26160AC5" w14:textId="77777777" w:rsidR="00045C30" w:rsidRPr="00045C30" w:rsidRDefault="00045C30" w:rsidP="00045C30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45C30">
        <w:rPr>
          <w:bCs/>
          <w:iCs/>
          <w:sz w:val="24"/>
          <w:szCs w:val="24"/>
        </w:rPr>
        <w:t xml:space="preserve">- </w:t>
      </w:r>
      <w:r w:rsidRPr="00045C30">
        <w:rPr>
          <w:rFonts w:eastAsia="Calibri"/>
          <w:sz w:val="24"/>
          <w:szCs w:val="24"/>
        </w:rPr>
        <w:t xml:space="preserve">с 01.07.2029 года по 31.12.2029 – </w:t>
      </w:r>
      <w:r w:rsidRPr="00045C30">
        <w:rPr>
          <w:sz w:val="22"/>
          <w:szCs w:val="22"/>
        </w:rPr>
        <w:t>1115,52</w:t>
      </w:r>
      <w:r w:rsidRPr="00045C30">
        <w:rPr>
          <w:rFonts w:eastAsia="Calibri"/>
          <w:sz w:val="24"/>
          <w:szCs w:val="24"/>
        </w:rPr>
        <w:t xml:space="preserve"> руб. за 1 т (без учета НДС), </w:t>
      </w:r>
      <w:r w:rsidRPr="00045C30">
        <w:rPr>
          <w:sz w:val="22"/>
          <w:szCs w:val="22"/>
        </w:rPr>
        <w:t>1360,93</w:t>
      </w:r>
      <w:r w:rsidRPr="00045C30">
        <w:rPr>
          <w:rFonts w:eastAsia="Calibri"/>
          <w:sz w:val="24"/>
          <w:szCs w:val="24"/>
        </w:rPr>
        <w:t xml:space="preserve"> руб. за 1 т (с учетом НДС);</w:t>
      </w:r>
    </w:p>
    <w:p w14:paraId="36A7EA41" w14:textId="77777777" w:rsidR="00045C30" w:rsidRPr="00045C30" w:rsidRDefault="00045C30" w:rsidP="00045C30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45C30">
        <w:rPr>
          <w:bCs/>
          <w:iCs/>
          <w:sz w:val="24"/>
          <w:szCs w:val="24"/>
        </w:rPr>
        <w:t xml:space="preserve">- </w:t>
      </w:r>
      <w:r w:rsidRPr="00045C30">
        <w:rPr>
          <w:rFonts w:eastAsia="Calibri"/>
          <w:sz w:val="24"/>
          <w:szCs w:val="24"/>
        </w:rPr>
        <w:t xml:space="preserve">с 01.01.2030года по 30.06.2030 – </w:t>
      </w:r>
      <w:r w:rsidRPr="00045C30">
        <w:rPr>
          <w:sz w:val="22"/>
          <w:szCs w:val="22"/>
        </w:rPr>
        <w:t>1115,52</w:t>
      </w:r>
      <w:r w:rsidRPr="00045C30">
        <w:rPr>
          <w:rFonts w:eastAsia="Calibri"/>
          <w:sz w:val="24"/>
          <w:szCs w:val="24"/>
        </w:rPr>
        <w:t xml:space="preserve"> руб. за 1 т (без учета НДС), </w:t>
      </w:r>
      <w:r w:rsidRPr="00045C30">
        <w:rPr>
          <w:sz w:val="22"/>
          <w:szCs w:val="22"/>
        </w:rPr>
        <w:t>1360,93</w:t>
      </w:r>
      <w:r w:rsidRPr="00045C30">
        <w:rPr>
          <w:rFonts w:eastAsia="Calibri"/>
          <w:sz w:val="24"/>
          <w:szCs w:val="24"/>
        </w:rPr>
        <w:t xml:space="preserve"> руб. за 1 т (с учетом НДС);</w:t>
      </w:r>
    </w:p>
    <w:p w14:paraId="62D28C6A" w14:textId="77777777" w:rsidR="00045C30" w:rsidRDefault="00045C30" w:rsidP="00045C30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045C30">
        <w:rPr>
          <w:bCs/>
          <w:iCs/>
          <w:sz w:val="24"/>
          <w:szCs w:val="24"/>
        </w:rPr>
        <w:t xml:space="preserve">- </w:t>
      </w:r>
      <w:r w:rsidRPr="00045C30">
        <w:rPr>
          <w:rFonts w:eastAsia="Calibri"/>
          <w:sz w:val="24"/>
          <w:szCs w:val="24"/>
        </w:rPr>
        <w:t xml:space="preserve">с 01.07.2030 года по 31.12.2030 – </w:t>
      </w:r>
      <w:r w:rsidRPr="00045C30">
        <w:rPr>
          <w:sz w:val="22"/>
          <w:szCs w:val="22"/>
        </w:rPr>
        <w:t>789,18</w:t>
      </w:r>
      <w:r w:rsidRPr="00045C30">
        <w:rPr>
          <w:rFonts w:eastAsia="Calibri"/>
          <w:sz w:val="24"/>
          <w:szCs w:val="24"/>
        </w:rPr>
        <w:t xml:space="preserve"> руб. за 1 т (без учета НДС), </w:t>
      </w:r>
      <w:r w:rsidRPr="00045C30">
        <w:rPr>
          <w:sz w:val="22"/>
          <w:szCs w:val="22"/>
        </w:rPr>
        <w:t>962,80</w:t>
      </w:r>
      <w:r w:rsidRPr="00045C30">
        <w:rPr>
          <w:rFonts w:eastAsia="Calibri"/>
          <w:sz w:val="24"/>
          <w:szCs w:val="24"/>
        </w:rPr>
        <w:t xml:space="preserve"> руб. за 1 т (с учетом НДС).</w:t>
      </w:r>
    </w:p>
    <w:p w14:paraId="5310289E" w14:textId="42619F51" w:rsidR="008710D8" w:rsidRDefault="008710D8" w:rsidP="00045C30">
      <w:pPr>
        <w:tabs>
          <w:tab w:val="num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</w:rPr>
      </w:pPr>
    </w:p>
    <w:p w14:paraId="2DF3086C" w14:textId="77777777" w:rsidR="008710D8" w:rsidRDefault="008710D8" w:rsidP="008710D8">
      <w:pPr>
        <w:spacing w:after="160" w:line="259" w:lineRule="auto"/>
        <w:rPr>
          <w:rFonts w:eastAsia="Calibri"/>
          <w:sz w:val="24"/>
          <w:szCs w:val="24"/>
        </w:rPr>
      </w:pPr>
    </w:p>
    <w:p w14:paraId="54FB0449" w14:textId="0AEBBC0C" w:rsidR="008710D8" w:rsidRDefault="00451488" w:rsidP="00725F30">
      <w:pPr>
        <w:jc w:val="both"/>
        <w:rPr>
          <w:sz w:val="24"/>
          <w:szCs w:val="24"/>
        </w:rPr>
      </w:pPr>
      <w:r w:rsidRPr="00CA64B8">
        <w:rPr>
          <w:sz w:val="24"/>
          <w:szCs w:val="24"/>
        </w:rPr>
        <w:t xml:space="preserve">Протокол вела                                 </w:t>
      </w:r>
      <w:r w:rsidR="00FB728B">
        <w:rPr>
          <w:sz w:val="24"/>
          <w:szCs w:val="24"/>
        </w:rPr>
        <w:t xml:space="preserve">    </w:t>
      </w:r>
      <w:r w:rsidRPr="00CA64B8">
        <w:rPr>
          <w:sz w:val="24"/>
          <w:szCs w:val="24"/>
        </w:rPr>
        <w:t xml:space="preserve">                                                                </w:t>
      </w:r>
      <w:r>
        <w:rPr>
          <w:sz w:val="24"/>
          <w:szCs w:val="24"/>
        </w:rPr>
        <w:t xml:space="preserve">       </w:t>
      </w:r>
      <w:r w:rsidR="00912AE9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FB728B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CA64B8">
        <w:rPr>
          <w:sz w:val="24"/>
          <w:szCs w:val="24"/>
        </w:rPr>
        <w:t xml:space="preserve">  </w:t>
      </w:r>
      <w:r w:rsidR="00912AE9">
        <w:rPr>
          <w:sz w:val="24"/>
          <w:szCs w:val="24"/>
        </w:rPr>
        <w:t>Н.М. Андреева</w:t>
      </w:r>
    </w:p>
    <w:p w14:paraId="174A5580" w14:textId="5ADBF4BD" w:rsidR="00BC62C9" w:rsidRDefault="00B9418D" w:rsidP="00B9418D">
      <w:pPr>
        <w:spacing w:after="160" w:line="259" w:lineRule="auto"/>
      </w:pPr>
      <w:r>
        <w:t xml:space="preserve"> </w:t>
      </w:r>
    </w:p>
    <w:sectPr w:rsidR="00BC62C9" w:rsidSect="00184488">
      <w:footerReference w:type="default" r:id="rId9"/>
      <w:pgSz w:w="11906" w:h="16838" w:code="9"/>
      <w:pgMar w:top="1134" w:right="567" w:bottom="1134" w:left="1134" w:header="720" w:footer="2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18202" w14:textId="77777777" w:rsidR="00CA15E9" w:rsidRDefault="00CA15E9">
      <w:r>
        <w:separator/>
      </w:r>
    </w:p>
  </w:endnote>
  <w:endnote w:type="continuationSeparator" w:id="0">
    <w:p w14:paraId="7E5EAA89" w14:textId="77777777" w:rsidR="00CA15E9" w:rsidRDefault="00CA1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8C958" w14:textId="0B417182" w:rsidR="00CA15E9" w:rsidRDefault="00CA15E9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8E0CEA">
      <w:rPr>
        <w:noProof/>
      </w:rPr>
      <w:t>4</w:t>
    </w:r>
    <w:r>
      <w:fldChar w:fldCharType="end"/>
    </w:r>
  </w:p>
  <w:p w14:paraId="0661231E" w14:textId="77777777" w:rsidR="00CA15E9" w:rsidRDefault="00CA15E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49B2D" w14:textId="77777777" w:rsidR="00CA15E9" w:rsidRDefault="00CA15E9">
      <w:r>
        <w:separator/>
      </w:r>
    </w:p>
  </w:footnote>
  <w:footnote w:type="continuationSeparator" w:id="0">
    <w:p w14:paraId="35E79820" w14:textId="77777777" w:rsidR="00CA15E9" w:rsidRDefault="00CA1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A3CD0"/>
    <w:multiLevelType w:val="hybridMultilevel"/>
    <w:tmpl w:val="46DA6666"/>
    <w:lvl w:ilvl="0" w:tplc="53E0452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D73D10"/>
    <w:multiLevelType w:val="hybridMultilevel"/>
    <w:tmpl w:val="CC080B5C"/>
    <w:lvl w:ilvl="0" w:tplc="E40E8FAA">
      <w:start w:val="1"/>
      <w:numFmt w:val="bullet"/>
      <w:lvlText w:val=""/>
      <w:lvlJc w:val="left"/>
      <w:pPr>
        <w:tabs>
          <w:tab w:val="num" w:pos="502"/>
        </w:tabs>
        <w:ind w:left="-218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A470568"/>
    <w:multiLevelType w:val="hybridMultilevel"/>
    <w:tmpl w:val="3410B23E"/>
    <w:lvl w:ilvl="0" w:tplc="FDE28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F101F"/>
    <w:multiLevelType w:val="hybridMultilevel"/>
    <w:tmpl w:val="5F5E05B6"/>
    <w:lvl w:ilvl="0" w:tplc="29BA5220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1AA461C"/>
    <w:multiLevelType w:val="hybridMultilevel"/>
    <w:tmpl w:val="B24EE5A8"/>
    <w:lvl w:ilvl="0" w:tplc="FDE28BB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" w15:restartNumberingAfterBreak="0">
    <w:nsid w:val="45604796"/>
    <w:multiLevelType w:val="hybridMultilevel"/>
    <w:tmpl w:val="148A3E42"/>
    <w:lvl w:ilvl="0" w:tplc="FDE28B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62B1D54"/>
    <w:multiLevelType w:val="hybridMultilevel"/>
    <w:tmpl w:val="5BCC2266"/>
    <w:lvl w:ilvl="0" w:tplc="29BA5220">
      <w:start w:val="1"/>
      <w:numFmt w:val="bullet"/>
      <w:lvlText w:val="−"/>
      <w:lvlJc w:val="left"/>
      <w:pPr>
        <w:ind w:left="928" w:hanging="360"/>
      </w:pPr>
      <w:rPr>
        <w:rFonts w:ascii="Lucida Sans Unicode" w:hAnsi="Lucida Sans Unicode" w:cs="Lucida Sans Unicode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Tahoma" w:hAnsi="Tahoma" w:cs="Tahoma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Verdana" w:hAnsi="Verdana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Tahoma" w:hAnsi="Tahoma" w:cs="Tahoma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Verdana" w:hAnsi="Verdana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Tahoma" w:hAnsi="Tahoma" w:cs="Tahoma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Verdana" w:hAnsi="Verdana" w:hint="default"/>
      </w:rPr>
    </w:lvl>
  </w:abstractNum>
  <w:abstractNum w:abstractNumId="7" w15:restartNumberingAfterBreak="0">
    <w:nsid w:val="4EF007DC"/>
    <w:multiLevelType w:val="hybridMultilevel"/>
    <w:tmpl w:val="65D03D64"/>
    <w:lvl w:ilvl="0" w:tplc="0EEE4428">
      <w:start w:val="1"/>
      <w:numFmt w:val="bullet"/>
      <w:lvlText w:val="-"/>
      <w:lvlJc w:val="left"/>
      <w:pPr>
        <w:ind w:left="95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8" w15:restartNumberingAfterBreak="0">
    <w:nsid w:val="5919558F"/>
    <w:multiLevelType w:val="hybridMultilevel"/>
    <w:tmpl w:val="9084B0D6"/>
    <w:lvl w:ilvl="0" w:tplc="FDE28BB0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9" w15:restartNumberingAfterBreak="0">
    <w:nsid w:val="6A271BCF"/>
    <w:multiLevelType w:val="hybridMultilevel"/>
    <w:tmpl w:val="02CEFA26"/>
    <w:lvl w:ilvl="0" w:tplc="FDE28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7366D0"/>
    <w:multiLevelType w:val="hybridMultilevel"/>
    <w:tmpl w:val="1FBAA324"/>
    <w:lvl w:ilvl="0" w:tplc="81A2C93C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07210069">
    <w:abstractNumId w:val="8"/>
  </w:num>
  <w:num w:numId="2" w16cid:durableId="1420063136">
    <w:abstractNumId w:val="2"/>
  </w:num>
  <w:num w:numId="3" w16cid:durableId="980646761">
    <w:abstractNumId w:val="5"/>
  </w:num>
  <w:num w:numId="4" w16cid:durableId="649794971">
    <w:abstractNumId w:val="9"/>
  </w:num>
  <w:num w:numId="5" w16cid:durableId="1648900101">
    <w:abstractNumId w:val="4"/>
  </w:num>
  <w:num w:numId="6" w16cid:durableId="284045941">
    <w:abstractNumId w:val="4"/>
  </w:num>
  <w:num w:numId="7" w16cid:durableId="1961690126">
    <w:abstractNumId w:val="3"/>
  </w:num>
  <w:num w:numId="8" w16cid:durableId="2115054148">
    <w:abstractNumId w:val="6"/>
  </w:num>
  <w:num w:numId="9" w16cid:durableId="1543132858">
    <w:abstractNumId w:val="10"/>
  </w:num>
  <w:num w:numId="10" w16cid:durableId="1290743845">
    <w:abstractNumId w:val="0"/>
  </w:num>
  <w:num w:numId="11" w16cid:durableId="1553924937">
    <w:abstractNumId w:val="7"/>
  </w:num>
  <w:num w:numId="12" w16cid:durableId="2021077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1D4"/>
    <w:rsid w:val="000210CE"/>
    <w:rsid w:val="00021FD9"/>
    <w:rsid w:val="00035E29"/>
    <w:rsid w:val="00045C30"/>
    <w:rsid w:val="0006305B"/>
    <w:rsid w:val="000751D4"/>
    <w:rsid w:val="00082A66"/>
    <w:rsid w:val="00085EF8"/>
    <w:rsid w:val="00174771"/>
    <w:rsid w:val="00183CB2"/>
    <w:rsid w:val="00184488"/>
    <w:rsid w:val="00191FE4"/>
    <w:rsid w:val="001A21D0"/>
    <w:rsid w:val="001F6D30"/>
    <w:rsid w:val="00215126"/>
    <w:rsid w:val="002160DE"/>
    <w:rsid w:val="0027202A"/>
    <w:rsid w:val="0027495F"/>
    <w:rsid w:val="00325C60"/>
    <w:rsid w:val="003272DE"/>
    <w:rsid w:val="003C30C3"/>
    <w:rsid w:val="003C50A0"/>
    <w:rsid w:val="003F2C52"/>
    <w:rsid w:val="00423528"/>
    <w:rsid w:val="00451488"/>
    <w:rsid w:val="004537DB"/>
    <w:rsid w:val="00494D55"/>
    <w:rsid w:val="004B4A33"/>
    <w:rsid w:val="004D02B5"/>
    <w:rsid w:val="004E06F5"/>
    <w:rsid w:val="004E6B42"/>
    <w:rsid w:val="00513833"/>
    <w:rsid w:val="005159FF"/>
    <w:rsid w:val="0057492F"/>
    <w:rsid w:val="00594335"/>
    <w:rsid w:val="005C06DB"/>
    <w:rsid w:val="005E2153"/>
    <w:rsid w:val="005F0008"/>
    <w:rsid w:val="005F19D9"/>
    <w:rsid w:val="00604BBF"/>
    <w:rsid w:val="0062070A"/>
    <w:rsid w:val="00647169"/>
    <w:rsid w:val="00651F5F"/>
    <w:rsid w:val="006605D9"/>
    <w:rsid w:val="00667A1A"/>
    <w:rsid w:val="00671560"/>
    <w:rsid w:val="00696E8E"/>
    <w:rsid w:val="006A023F"/>
    <w:rsid w:val="006A0A53"/>
    <w:rsid w:val="006C16CA"/>
    <w:rsid w:val="006D0782"/>
    <w:rsid w:val="007123B8"/>
    <w:rsid w:val="00725F30"/>
    <w:rsid w:val="0074007F"/>
    <w:rsid w:val="007A71AF"/>
    <w:rsid w:val="007C4005"/>
    <w:rsid w:val="007F39E4"/>
    <w:rsid w:val="00804B7F"/>
    <w:rsid w:val="00806F37"/>
    <w:rsid w:val="00831C2C"/>
    <w:rsid w:val="008710D8"/>
    <w:rsid w:val="00885D37"/>
    <w:rsid w:val="008902D6"/>
    <w:rsid w:val="008C0F89"/>
    <w:rsid w:val="008C2F83"/>
    <w:rsid w:val="008E0CEA"/>
    <w:rsid w:val="00912AE9"/>
    <w:rsid w:val="00920105"/>
    <w:rsid w:val="00924E37"/>
    <w:rsid w:val="00932E5A"/>
    <w:rsid w:val="009876F0"/>
    <w:rsid w:val="00996C10"/>
    <w:rsid w:val="009C36FD"/>
    <w:rsid w:val="009F59FC"/>
    <w:rsid w:val="00A87E91"/>
    <w:rsid w:val="00AA2092"/>
    <w:rsid w:val="00AA226D"/>
    <w:rsid w:val="00AA68F8"/>
    <w:rsid w:val="00AA7607"/>
    <w:rsid w:val="00AD2689"/>
    <w:rsid w:val="00AE4083"/>
    <w:rsid w:val="00AE610C"/>
    <w:rsid w:val="00AE7DC1"/>
    <w:rsid w:val="00B53A33"/>
    <w:rsid w:val="00B9418D"/>
    <w:rsid w:val="00BA4F46"/>
    <w:rsid w:val="00BA56B4"/>
    <w:rsid w:val="00BB10DF"/>
    <w:rsid w:val="00BB56AC"/>
    <w:rsid w:val="00BC273C"/>
    <w:rsid w:val="00BC62C9"/>
    <w:rsid w:val="00BD0BAA"/>
    <w:rsid w:val="00C04BFF"/>
    <w:rsid w:val="00C25C3E"/>
    <w:rsid w:val="00C277FF"/>
    <w:rsid w:val="00C3211C"/>
    <w:rsid w:val="00C72175"/>
    <w:rsid w:val="00C96043"/>
    <w:rsid w:val="00C97FCE"/>
    <w:rsid w:val="00CA15E9"/>
    <w:rsid w:val="00CB6D7E"/>
    <w:rsid w:val="00CF2E3E"/>
    <w:rsid w:val="00D01CD4"/>
    <w:rsid w:val="00D923CA"/>
    <w:rsid w:val="00DD21E0"/>
    <w:rsid w:val="00DE036A"/>
    <w:rsid w:val="00DE64A4"/>
    <w:rsid w:val="00E06091"/>
    <w:rsid w:val="00E172B6"/>
    <w:rsid w:val="00E37FB6"/>
    <w:rsid w:val="00E57DC8"/>
    <w:rsid w:val="00E63F61"/>
    <w:rsid w:val="00E64333"/>
    <w:rsid w:val="00E80D29"/>
    <w:rsid w:val="00E84683"/>
    <w:rsid w:val="00EB3597"/>
    <w:rsid w:val="00EE6C4C"/>
    <w:rsid w:val="00EF0317"/>
    <w:rsid w:val="00F2735C"/>
    <w:rsid w:val="00F62B8B"/>
    <w:rsid w:val="00F72BA2"/>
    <w:rsid w:val="00F76F99"/>
    <w:rsid w:val="00F92289"/>
    <w:rsid w:val="00FB728B"/>
    <w:rsid w:val="00FC2537"/>
    <w:rsid w:val="00FF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AABB2"/>
  <w15:docId w15:val="{1851AF30-E269-4FAC-A19D-22E56287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0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1488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451488"/>
    <w:pPr>
      <w:ind w:firstLine="567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"/>
    <w:rsid w:val="00451488"/>
    <w:pPr>
      <w:jc w:val="both"/>
    </w:pPr>
    <w:rPr>
      <w:sz w:val="24"/>
    </w:rPr>
  </w:style>
  <w:style w:type="paragraph" w:styleId="a7">
    <w:name w:val="footer"/>
    <w:basedOn w:val="a"/>
    <w:link w:val="a8"/>
    <w:uiPriority w:val="99"/>
    <w:unhideWhenUsed/>
    <w:rsid w:val="0045148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514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451488"/>
    <w:pPr>
      <w:ind w:left="720"/>
      <w:contextualSpacing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45148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9">
    <w:name w:val="Hyperlink"/>
    <w:rsid w:val="0045148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E06F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E06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88AE8B0CE4FD8829A36E89E306E37CF602B26179F3F56601837D80A6F696CBE8B35BA7860298A3X2i7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F59F0-3B53-406D-A873-2E6512184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7</Pages>
  <Words>3308</Words>
  <Characters>18857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KorneevaNV</dc:creator>
  <cp:keywords/>
  <dc:description/>
  <cp:lastModifiedBy>User</cp:lastModifiedBy>
  <cp:revision>61</cp:revision>
  <cp:lastPrinted>2025-12-26T12:38:00Z</cp:lastPrinted>
  <dcterms:created xsi:type="dcterms:W3CDTF">2022-11-26T09:42:00Z</dcterms:created>
  <dcterms:modified xsi:type="dcterms:W3CDTF">2025-12-30T07:26:00Z</dcterms:modified>
</cp:coreProperties>
</file>