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A22" w14:textId="77777777" w:rsidR="00D25F6C" w:rsidRPr="00D25F6C" w:rsidRDefault="00D25F6C" w:rsidP="00D25F6C">
      <w:pPr>
        <w:ind w:left="4248"/>
        <w:jc w:val="right"/>
        <w:rPr>
          <w:rFonts w:eastAsia="Calibri"/>
          <w:b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37012D1A" w14:textId="77777777" w:rsidR="00D25F6C" w:rsidRPr="00D25F6C" w:rsidRDefault="00D25F6C" w:rsidP="00D25F6C">
      <w:pPr>
        <w:jc w:val="right"/>
        <w:rPr>
          <w:rFonts w:eastAsia="Calibri"/>
          <w:b/>
          <w:sz w:val="24"/>
          <w:szCs w:val="24"/>
        </w:rPr>
      </w:pPr>
    </w:p>
    <w:p w14:paraId="432C16F0" w14:textId="77777777" w:rsidR="00D25F6C" w:rsidRPr="00D25F6C" w:rsidRDefault="00D25F6C" w:rsidP="00D25F6C">
      <w:pPr>
        <w:jc w:val="right"/>
        <w:rPr>
          <w:rFonts w:eastAsia="Calibri"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b/>
          <w:sz w:val="24"/>
          <w:szCs w:val="24"/>
        </w:rPr>
        <w:tab/>
      </w:r>
      <w:r w:rsidRPr="00D25F6C">
        <w:rPr>
          <w:rFonts w:eastAsia="Calibri"/>
          <w:sz w:val="24"/>
          <w:szCs w:val="24"/>
        </w:rPr>
        <w:t>__________________________</w:t>
      </w:r>
      <w:r w:rsidRPr="00D25F6C">
        <w:rPr>
          <w:rFonts w:eastAsia="Calibri"/>
          <w:b/>
          <w:sz w:val="24"/>
          <w:szCs w:val="24"/>
        </w:rPr>
        <w:t>Д.И. Сагайдачный</w:t>
      </w:r>
    </w:p>
    <w:p w14:paraId="0D78BC86" w14:textId="77777777" w:rsidR="00D25F6C" w:rsidRPr="00D25F6C" w:rsidRDefault="00D25F6C" w:rsidP="00D25F6C">
      <w:pPr>
        <w:rPr>
          <w:rFonts w:eastAsia="Calibri"/>
          <w:b/>
          <w:sz w:val="26"/>
          <w:szCs w:val="26"/>
        </w:rPr>
      </w:pPr>
    </w:p>
    <w:p w14:paraId="6BE51128" w14:textId="5D16329F" w:rsidR="00D25F6C" w:rsidRPr="00D25F6C" w:rsidRDefault="00D25F6C" w:rsidP="00D25F6C">
      <w:pPr>
        <w:jc w:val="center"/>
        <w:rPr>
          <w:rFonts w:eastAsia="Calibri"/>
          <w:b/>
          <w:color w:val="FF0000"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 xml:space="preserve">Протокол № </w:t>
      </w:r>
      <w:r>
        <w:rPr>
          <w:rFonts w:eastAsia="Calibri"/>
          <w:b/>
          <w:sz w:val="24"/>
          <w:szCs w:val="24"/>
        </w:rPr>
        <w:t>104</w:t>
      </w:r>
    </w:p>
    <w:p w14:paraId="4DD01960" w14:textId="77777777" w:rsidR="00D25F6C" w:rsidRPr="00D25F6C" w:rsidRDefault="00D25F6C" w:rsidP="00D25F6C">
      <w:pPr>
        <w:ind w:left="708"/>
        <w:jc w:val="center"/>
        <w:rPr>
          <w:rFonts w:eastAsia="Calibri"/>
          <w:b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436A5CCE" w14:textId="77777777" w:rsidR="00D25F6C" w:rsidRPr="00D25F6C" w:rsidRDefault="00D25F6C" w:rsidP="00D25F6C">
      <w:pPr>
        <w:ind w:left="708"/>
        <w:jc w:val="center"/>
        <w:rPr>
          <w:rFonts w:eastAsia="Calibri"/>
          <w:b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>и гражданской защиты населения Пензенской области</w:t>
      </w:r>
    </w:p>
    <w:p w14:paraId="62771803" w14:textId="77777777" w:rsidR="00D25F6C" w:rsidRPr="00D25F6C" w:rsidRDefault="00D25F6C" w:rsidP="00D25F6C">
      <w:pPr>
        <w:tabs>
          <w:tab w:val="left" w:pos="0"/>
          <w:tab w:val="left" w:pos="567"/>
        </w:tabs>
        <w:jc w:val="center"/>
        <w:rPr>
          <w:rFonts w:eastAsia="Calibri"/>
          <w:sz w:val="24"/>
          <w:szCs w:val="24"/>
        </w:rPr>
      </w:pPr>
    </w:p>
    <w:p w14:paraId="0DE10861" w14:textId="77777777" w:rsidR="00D25F6C" w:rsidRPr="00D25F6C" w:rsidRDefault="00D25F6C" w:rsidP="00D25F6C">
      <w:pPr>
        <w:tabs>
          <w:tab w:val="left" w:pos="0"/>
          <w:tab w:val="left" w:pos="567"/>
        </w:tabs>
        <w:rPr>
          <w:rFonts w:eastAsia="Calibri"/>
          <w:b/>
          <w:sz w:val="24"/>
          <w:szCs w:val="24"/>
        </w:rPr>
      </w:pPr>
      <w:r w:rsidRPr="00D25F6C">
        <w:rPr>
          <w:rFonts w:eastAsia="Calibri"/>
          <w:b/>
          <w:sz w:val="24"/>
          <w:szCs w:val="24"/>
        </w:rPr>
        <w:t xml:space="preserve"> от 16 декабря 2025 года                                                                                     </w:t>
      </w:r>
      <w:r w:rsidRPr="00D25F6C">
        <w:rPr>
          <w:rFonts w:eastAsia="Calibri"/>
          <w:b/>
          <w:sz w:val="24"/>
          <w:szCs w:val="24"/>
        </w:rPr>
        <w:tab/>
        <w:t xml:space="preserve">       </w:t>
      </w:r>
      <w:r w:rsidRPr="00D25F6C">
        <w:rPr>
          <w:rFonts w:eastAsia="Calibri"/>
          <w:b/>
          <w:sz w:val="24"/>
          <w:szCs w:val="24"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D25F6C" w:rsidRPr="00D25F6C" w14:paraId="13ABC9FB" w14:textId="77777777" w:rsidTr="00913BE5">
        <w:tc>
          <w:tcPr>
            <w:tcW w:w="7371" w:type="dxa"/>
            <w:vAlign w:val="center"/>
          </w:tcPr>
          <w:p w14:paraId="0D0B2A30" w14:textId="77777777" w:rsidR="00D25F6C" w:rsidRPr="00D25F6C" w:rsidRDefault="00D25F6C" w:rsidP="00D25F6C">
            <w:pPr>
              <w:ind w:right="317"/>
              <w:rPr>
                <w:rFonts w:eastAsia="Calibri"/>
                <w:b/>
                <w:sz w:val="24"/>
                <w:szCs w:val="24"/>
              </w:rPr>
            </w:pPr>
            <w:r w:rsidRPr="00D25F6C">
              <w:rPr>
                <w:rFonts w:eastAsia="Calibri"/>
                <w:b/>
                <w:sz w:val="24"/>
                <w:szCs w:val="24"/>
              </w:rPr>
              <w:t>Члены Правления</w:t>
            </w:r>
          </w:p>
          <w:p w14:paraId="005E28B7" w14:textId="77777777" w:rsidR="00D25F6C" w:rsidRPr="00D25F6C" w:rsidRDefault="00D25F6C" w:rsidP="00D25F6C">
            <w:pPr>
              <w:ind w:right="317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374CAD94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М.А. Панюхин</w:t>
            </w:r>
          </w:p>
        </w:tc>
      </w:tr>
      <w:tr w:rsidR="00D25F6C" w:rsidRPr="00D25F6C" w14:paraId="348B8466" w14:textId="77777777" w:rsidTr="00913BE5">
        <w:tc>
          <w:tcPr>
            <w:tcW w:w="7371" w:type="dxa"/>
            <w:vAlign w:val="center"/>
          </w:tcPr>
          <w:p w14:paraId="4070616C" w14:textId="77777777" w:rsidR="00D25F6C" w:rsidRPr="00D25F6C" w:rsidRDefault="00D25F6C" w:rsidP="00D25F6C">
            <w:pPr>
              <w:ind w:right="317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325651C3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Д.И. Сагайдачный</w:t>
            </w:r>
          </w:p>
        </w:tc>
      </w:tr>
      <w:tr w:rsidR="00D25F6C" w:rsidRPr="00D25F6C" w14:paraId="0CD866C7" w14:textId="77777777" w:rsidTr="00913BE5">
        <w:tc>
          <w:tcPr>
            <w:tcW w:w="7371" w:type="dxa"/>
            <w:vAlign w:val="center"/>
          </w:tcPr>
          <w:p w14:paraId="67631FBC" w14:textId="77777777" w:rsidR="00D25F6C" w:rsidRPr="00D25F6C" w:rsidRDefault="00D25F6C" w:rsidP="00D25F6C">
            <w:pPr>
              <w:ind w:right="317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0C5519A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А.В. Суворов</w:t>
            </w:r>
          </w:p>
        </w:tc>
      </w:tr>
      <w:tr w:rsidR="00D25F6C" w:rsidRPr="00D25F6C" w14:paraId="6CB129F7" w14:textId="77777777" w:rsidTr="00913BE5">
        <w:tc>
          <w:tcPr>
            <w:tcW w:w="7371" w:type="dxa"/>
            <w:vAlign w:val="center"/>
          </w:tcPr>
          <w:p w14:paraId="64EB8DFF" w14:textId="77777777" w:rsidR="00D25F6C" w:rsidRPr="00D25F6C" w:rsidRDefault="00D25F6C" w:rsidP="00D25F6C">
            <w:pPr>
              <w:ind w:right="317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3BB36832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Ю.А. Дасаева</w:t>
            </w:r>
          </w:p>
        </w:tc>
      </w:tr>
      <w:tr w:rsidR="00D25F6C" w:rsidRPr="00D25F6C" w14:paraId="7A1F2E74" w14:textId="77777777" w:rsidTr="00913BE5">
        <w:tc>
          <w:tcPr>
            <w:tcW w:w="7371" w:type="dxa"/>
          </w:tcPr>
          <w:p w14:paraId="63A3E6D5" w14:textId="77777777" w:rsidR="00D25F6C" w:rsidRPr="00D25F6C" w:rsidRDefault="00D25F6C" w:rsidP="00D25F6C">
            <w:pPr>
              <w:jc w:val="both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21DB6E32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О.А. Куличенко</w:t>
            </w:r>
          </w:p>
        </w:tc>
      </w:tr>
      <w:tr w:rsidR="00D25F6C" w:rsidRPr="00D25F6C" w14:paraId="18108421" w14:textId="77777777" w:rsidTr="00913BE5">
        <w:tc>
          <w:tcPr>
            <w:tcW w:w="7371" w:type="dxa"/>
          </w:tcPr>
          <w:p w14:paraId="1946247C" w14:textId="77777777" w:rsidR="00D25F6C" w:rsidRPr="00D25F6C" w:rsidRDefault="00D25F6C" w:rsidP="00D25F6C">
            <w:pPr>
              <w:jc w:val="both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32F264C4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Н.А. Сибирева</w:t>
            </w:r>
          </w:p>
        </w:tc>
      </w:tr>
      <w:tr w:rsidR="00D25F6C" w:rsidRPr="00D25F6C" w14:paraId="78484CAF" w14:textId="77777777" w:rsidTr="00913BE5">
        <w:tc>
          <w:tcPr>
            <w:tcW w:w="7371" w:type="dxa"/>
          </w:tcPr>
          <w:p w14:paraId="4CA9A00F" w14:textId="77777777" w:rsidR="00D25F6C" w:rsidRPr="00D25F6C" w:rsidRDefault="00D25F6C" w:rsidP="00D25F6C">
            <w:pPr>
              <w:jc w:val="both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vAlign w:val="center"/>
          </w:tcPr>
          <w:p w14:paraId="226E3086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 xml:space="preserve">А.Е. </w:t>
            </w:r>
            <w:proofErr w:type="spellStart"/>
            <w:r w:rsidRPr="00D25F6C">
              <w:rPr>
                <w:rFonts w:eastAsia="Calibri"/>
                <w:sz w:val="24"/>
                <w:szCs w:val="24"/>
              </w:rPr>
              <w:t>Белонучкин</w:t>
            </w:r>
            <w:proofErr w:type="spellEnd"/>
          </w:p>
        </w:tc>
      </w:tr>
      <w:tr w:rsidR="00D25F6C" w:rsidRPr="00D25F6C" w14:paraId="5308C275" w14:textId="77777777" w:rsidTr="00913BE5">
        <w:tc>
          <w:tcPr>
            <w:tcW w:w="7371" w:type="dxa"/>
            <w:vAlign w:val="center"/>
          </w:tcPr>
          <w:p w14:paraId="08B2C4C6" w14:textId="77777777" w:rsidR="00D25F6C" w:rsidRPr="00D25F6C" w:rsidRDefault="00D25F6C" w:rsidP="00D25F6C">
            <w:pPr>
              <w:ind w:right="317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Заместитель Управления Федеральной антимонопольной службы по Пензенской области, член Правления</w:t>
            </w:r>
          </w:p>
          <w:p w14:paraId="4D338252" w14:textId="77777777" w:rsidR="00D25F6C" w:rsidRPr="00D25F6C" w:rsidRDefault="00D25F6C" w:rsidP="00D25F6C">
            <w:pPr>
              <w:ind w:right="317"/>
              <w:jc w:val="both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b/>
                <w:sz w:val="24"/>
                <w:szCs w:val="24"/>
              </w:rPr>
              <w:t>На заседании правления присутствовали:</w:t>
            </w:r>
            <w:r w:rsidRPr="00D25F6C">
              <w:rPr>
                <w:rFonts w:eastAsia="Calibri"/>
                <w:sz w:val="24"/>
                <w:szCs w:val="24"/>
              </w:rPr>
              <w:t xml:space="preserve"> 7 членов Правления</w:t>
            </w:r>
          </w:p>
        </w:tc>
        <w:tc>
          <w:tcPr>
            <w:tcW w:w="2977" w:type="dxa"/>
            <w:vAlign w:val="center"/>
          </w:tcPr>
          <w:p w14:paraId="4C1B6BF0" w14:textId="77777777" w:rsidR="00D25F6C" w:rsidRPr="00D25F6C" w:rsidRDefault="00D25F6C" w:rsidP="00D25F6C">
            <w:pPr>
              <w:numPr>
                <w:ilvl w:val="0"/>
                <w:numId w:val="1"/>
              </w:numPr>
              <w:ind w:right="77"/>
              <w:jc w:val="right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Е.А. Прокаева</w:t>
            </w:r>
          </w:p>
        </w:tc>
      </w:tr>
      <w:tr w:rsidR="00D25F6C" w:rsidRPr="00D25F6C" w14:paraId="53F8359E" w14:textId="77777777" w:rsidTr="00913BE5">
        <w:tc>
          <w:tcPr>
            <w:tcW w:w="7371" w:type="dxa"/>
            <w:vAlign w:val="center"/>
          </w:tcPr>
          <w:p w14:paraId="1218EE67" w14:textId="77777777" w:rsidR="00D25F6C" w:rsidRPr="00D25F6C" w:rsidRDefault="00D25F6C" w:rsidP="00D25F6C">
            <w:pPr>
              <w:ind w:right="318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Государственные гражданские служащие Министерства:</w:t>
            </w:r>
          </w:p>
        </w:tc>
        <w:tc>
          <w:tcPr>
            <w:tcW w:w="2977" w:type="dxa"/>
            <w:vAlign w:val="center"/>
          </w:tcPr>
          <w:p w14:paraId="617EAE79" w14:textId="77777777" w:rsidR="00D25F6C" w:rsidRPr="00D25F6C" w:rsidRDefault="00D25F6C" w:rsidP="00D25F6C">
            <w:pPr>
              <w:ind w:left="470" w:right="77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D25F6C" w:rsidRPr="00D25F6C" w14:paraId="1B88F211" w14:textId="77777777" w:rsidTr="00913BE5">
        <w:trPr>
          <w:trHeight w:val="315"/>
        </w:trPr>
        <w:tc>
          <w:tcPr>
            <w:tcW w:w="7371" w:type="dxa"/>
            <w:vAlign w:val="center"/>
          </w:tcPr>
          <w:p w14:paraId="742DCA2F" w14:textId="77777777" w:rsidR="00D25F6C" w:rsidRPr="00D25F6C" w:rsidRDefault="00D25F6C" w:rsidP="00D25F6C">
            <w:pPr>
              <w:ind w:right="318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 xml:space="preserve">Главный специалист-эксперт отдела ценообразования </w:t>
            </w:r>
          </w:p>
          <w:p w14:paraId="1BB25A79" w14:textId="77777777" w:rsidR="00D25F6C" w:rsidRPr="00D25F6C" w:rsidRDefault="00D25F6C" w:rsidP="00D25F6C">
            <w:pPr>
              <w:ind w:right="318"/>
              <w:rPr>
                <w:rFonts w:eastAsia="Calibri"/>
                <w:sz w:val="24"/>
                <w:szCs w:val="24"/>
              </w:rPr>
            </w:pPr>
            <w:r w:rsidRPr="00D25F6C">
              <w:rPr>
                <w:rFonts w:eastAsia="Calibri"/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24458EED" w14:textId="77777777" w:rsidR="00D25F6C" w:rsidRPr="00D25F6C" w:rsidRDefault="00D25F6C" w:rsidP="00D25F6C">
            <w:pPr>
              <w:numPr>
                <w:ilvl w:val="0"/>
                <w:numId w:val="2"/>
              </w:numPr>
              <w:ind w:left="34" w:right="77" w:firstLine="425"/>
              <w:contextualSpacing/>
              <w:jc w:val="right"/>
              <w:rPr>
                <w:sz w:val="24"/>
                <w:szCs w:val="24"/>
              </w:rPr>
            </w:pPr>
            <w:r w:rsidRPr="00D25F6C">
              <w:rPr>
                <w:sz w:val="24"/>
                <w:szCs w:val="24"/>
              </w:rPr>
              <w:t>Д.А. Мордовина</w:t>
            </w:r>
          </w:p>
        </w:tc>
      </w:tr>
    </w:tbl>
    <w:p w14:paraId="0F8FDA82" w14:textId="77777777" w:rsidR="00A533A0" w:rsidRDefault="00A533A0" w:rsidP="00A533A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6780A359" w14:textId="2AF65BF1" w:rsidR="00D126E2" w:rsidRDefault="000C782F" w:rsidP="00650A8B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D126E2">
        <w:rPr>
          <w:rFonts w:eastAsia="Calibri"/>
          <w:sz w:val="24"/>
          <w:szCs w:val="24"/>
        </w:rPr>
        <w:t>об установлении тарифов</w:t>
      </w:r>
      <w:r w:rsidR="00D126E2" w:rsidRPr="00BF2EA8">
        <w:rPr>
          <w:rFonts w:eastAsia="Calibri"/>
          <w:sz w:val="24"/>
          <w:szCs w:val="24"/>
        </w:rPr>
        <w:t xml:space="preserve"> </w:t>
      </w:r>
      <w:r w:rsidR="00D126E2" w:rsidRPr="000D6EC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D126E2" w:rsidRPr="003D6918">
        <w:rPr>
          <w:sz w:val="24"/>
          <w:szCs w:val="24"/>
        </w:rPr>
        <w:t xml:space="preserve">для </w:t>
      </w:r>
      <w:r w:rsidR="002B0477">
        <w:rPr>
          <w:sz w:val="24"/>
          <w:szCs w:val="24"/>
        </w:rPr>
        <w:br/>
        <w:t xml:space="preserve">МКП «Коммунальщик», осуществляющего холодное водоснабжение на территории р.п. Сосновоборск Сосновоборского района </w:t>
      </w:r>
      <w:r w:rsidR="00D126E2" w:rsidRPr="003D6918">
        <w:rPr>
          <w:sz w:val="24"/>
          <w:szCs w:val="24"/>
        </w:rPr>
        <w:t xml:space="preserve">Пензенской </w:t>
      </w:r>
      <w:r w:rsidR="00D126E2" w:rsidRPr="002B0477">
        <w:rPr>
          <w:sz w:val="24"/>
          <w:szCs w:val="24"/>
        </w:rPr>
        <w:t>области</w:t>
      </w:r>
      <w:r w:rsidR="002B0477" w:rsidRPr="002B0477">
        <w:rPr>
          <w:sz w:val="24"/>
          <w:szCs w:val="24"/>
        </w:rPr>
        <w:t xml:space="preserve"> </w:t>
      </w:r>
      <w:r w:rsidR="00D126E2" w:rsidRPr="002B0477">
        <w:rPr>
          <w:rFonts w:eastAsia="Calibri"/>
          <w:sz w:val="24"/>
          <w:szCs w:val="24"/>
        </w:rPr>
        <w:t>н</w:t>
      </w:r>
      <w:r w:rsidR="00D126E2" w:rsidRPr="00FE30B4">
        <w:rPr>
          <w:rFonts w:eastAsia="Calibri"/>
          <w:sz w:val="24"/>
          <w:szCs w:val="24"/>
        </w:rPr>
        <w:t xml:space="preserve">а </w:t>
      </w:r>
      <w:r w:rsidR="00B56B36">
        <w:rPr>
          <w:rFonts w:eastAsia="Calibri"/>
          <w:sz w:val="24"/>
          <w:szCs w:val="24"/>
        </w:rPr>
        <w:t>2026 годы</w:t>
      </w:r>
      <w:r w:rsidR="00470055">
        <w:rPr>
          <w:rFonts w:eastAsia="Calibri"/>
          <w:sz w:val="24"/>
          <w:szCs w:val="24"/>
        </w:rPr>
        <w:t xml:space="preserve"> долгосрочного периода регулирования </w:t>
      </w:r>
      <w:r w:rsidR="00D126E2" w:rsidRPr="00FE30B4">
        <w:rPr>
          <w:rFonts w:eastAsia="Calibri"/>
          <w:sz w:val="24"/>
          <w:szCs w:val="24"/>
        </w:rPr>
        <w:t>2024</w:t>
      </w:r>
      <w:r w:rsidR="00D126E2">
        <w:rPr>
          <w:rFonts w:eastAsia="Calibri"/>
          <w:sz w:val="24"/>
          <w:szCs w:val="24"/>
        </w:rPr>
        <w:t>-2026</w:t>
      </w:r>
      <w:r w:rsidR="00D126E2" w:rsidRPr="00630848">
        <w:rPr>
          <w:rFonts w:eastAsia="Calibri"/>
          <w:sz w:val="24"/>
          <w:szCs w:val="24"/>
        </w:rPr>
        <w:t xml:space="preserve"> год</w:t>
      </w:r>
      <w:r w:rsidR="00470055">
        <w:rPr>
          <w:rFonts w:eastAsia="Calibri"/>
          <w:sz w:val="24"/>
          <w:szCs w:val="24"/>
        </w:rPr>
        <w:t>ов</w:t>
      </w:r>
      <w:r w:rsidR="00D126E2">
        <w:rPr>
          <w:rFonts w:eastAsia="Calibri"/>
          <w:sz w:val="24"/>
          <w:szCs w:val="24"/>
        </w:rPr>
        <w:t>.</w:t>
      </w:r>
    </w:p>
    <w:p w14:paraId="02040C5D" w14:textId="77777777" w:rsidR="001540EB" w:rsidRPr="001540EB" w:rsidRDefault="001540EB" w:rsidP="001540E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1540EB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(находится в командировке)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739799DF" w14:textId="74ADC3BA" w:rsidR="00A7553B" w:rsidRPr="000F66B0" w:rsidRDefault="00A7553B" w:rsidP="00650A8B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>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6BB34B8B" w14:textId="509223A6" w:rsidR="00470055" w:rsidRPr="00470055" w:rsidRDefault="00470055" w:rsidP="004700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70055">
        <w:rPr>
          <w:sz w:val="24"/>
          <w:szCs w:val="24"/>
        </w:rPr>
        <w:t>-индекс рос</w:t>
      </w:r>
      <w:r w:rsidR="00A533A0">
        <w:rPr>
          <w:sz w:val="24"/>
          <w:szCs w:val="24"/>
        </w:rPr>
        <w:t xml:space="preserve">та цен на </w:t>
      </w:r>
      <w:r w:rsidR="00260043">
        <w:rPr>
          <w:sz w:val="24"/>
          <w:szCs w:val="24"/>
        </w:rPr>
        <w:t>электроэнергию – 113,2 %,</w:t>
      </w:r>
    </w:p>
    <w:p w14:paraId="24D416F1" w14:textId="14184E31" w:rsidR="00470055" w:rsidRDefault="00470055" w:rsidP="004700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70055">
        <w:rPr>
          <w:sz w:val="24"/>
          <w:szCs w:val="24"/>
        </w:rPr>
        <w:t>-ин</w:t>
      </w:r>
      <w:r w:rsidR="00A533A0">
        <w:rPr>
          <w:sz w:val="24"/>
          <w:szCs w:val="24"/>
        </w:rPr>
        <w:t>декс потребительских цен – 105,1 % (в среднем за 2026</w:t>
      </w:r>
      <w:r w:rsidRPr="00470055">
        <w:rPr>
          <w:sz w:val="24"/>
          <w:szCs w:val="24"/>
        </w:rPr>
        <w:t xml:space="preserve"> год). </w:t>
      </w:r>
    </w:p>
    <w:p w14:paraId="19D58653" w14:textId="5466D5FA" w:rsidR="00887DEE" w:rsidRPr="008E5291" w:rsidRDefault="00887DEE" w:rsidP="004700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702941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754C8D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для </w:t>
      </w:r>
      <w:r w:rsidR="00702941">
        <w:rPr>
          <w:sz w:val="24"/>
          <w:szCs w:val="24"/>
        </w:rPr>
        <w:t>МКП «Коммунальщик»</w:t>
      </w:r>
      <w:r w:rsidRPr="003D6918">
        <w:rPr>
          <w:sz w:val="24"/>
          <w:szCs w:val="24"/>
        </w:rPr>
        <w:t xml:space="preserve"> на территории</w:t>
      </w:r>
      <w:r w:rsidR="00702941">
        <w:rPr>
          <w:sz w:val="24"/>
          <w:szCs w:val="24"/>
        </w:rPr>
        <w:t xml:space="preserve"> р.п. Сосновоборск Сосновоборского района</w:t>
      </w:r>
      <w:r w:rsidRPr="003D6918">
        <w:rPr>
          <w:sz w:val="24"/>
          <w:szCs w:val="24"/>
        </w:rPr>
        <w:t xml:space="preserve"> Пензенской области</w:t>
      </w:r>
      <w:r>
        <w:rPr>
          <w:rFonts w:eastAsia="Calibri"/>
          <w:sz w:val="24"/>
          <w:szCs w:val="24"/>
        </w:rPr>
        <w:t xml:space="preserve"> не утверждал</w:t>
      </w:r>
      <w:r w:rsidR="00754C8D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водоснабжения, предусмотренны</w:t>
      </w:r>
      <w:r w:rsidR="00754C8D">
        <w:rPr>
          <w:rFonts w:eastAsiaTheme="minorHAnsi"/>
          <w:sz w:val="24"/>
          <w:szCs w:val="24"/>
          <w:lang w:eastAsia="en-US"/>
        </w:rPr>
        <w:t>е</w:t>
      </w:r>
      <w:r>
        <w:rPr>
          <w:rFonts w:eastAsiaTheme="minorHAnsi"/>
          <w:sz w:val="24"/>
          <w:szCs w:val="24"/>
          <w:lang w:eastAsia="en-US"/>
        </w:rPr>
        <w:t xml:space="preserve"> утвержденн</w:t>
      </w:r>
      <w:r w:rsidR="00754C8D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754C8D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программ</w:t>
      </w:r>
      <w:r w:rsidR="00754C8D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регулируем</w:t>
      </w:r>
      <w:r w:rsidR="00754C8D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организаци</w:t>
      </w:r>
      <w:r w:rsidR="00754C8D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754C8D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программ</w:t>
      </w:r>
      <w:r w:rsidR="00754C8D">
        <w:rPr>
          <w:rFonts w:eastAsiaTheme="minorHAnsi"/>
          <w:sz w:val="24"/>
          <w:szCs w:val="24"/>
          <w:lang w:eastAsia="en-US"/>
        </w:rPr>
        <w:t>ы</w:t>
      </w:r>
      <w:r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>
        <w:rPr>
          <w:rFonts w:eastAsia="Calibri"/>
          <w:sz w:val="24"/>
          <w:szCs w:val="24"/>
        </w:rPr>
        <w:t>.</w:t>
      </w:r>
    </w:p>
    <w:p w14:paraId="1AF7368A" w14:textId="77777777" w:rsidR="00650A8B" w:rsidRDefault="00650A8B" w:rsidP="003655AD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69FFB324" w14:textId="0F53EFCC" w:rsidR="003655AD" w:rsidRPr="000928A8" w:rsidRDefault="002E428E" w:rsidP="003655A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Мордовина Д.А</w:t>
      </w:r>
      <w:r w:rsidR="003655AD" w:rsidRPr="00CA269D">
        <w:rPr>
          <w:b/>
          <w:sz w:val="24"/>
          <w:szCs w:val="24"/>
        </w:rPr>
        <w:t>.</w:t>
      </w:r>
      <w:r w:rsidR="003655AD" w:rsidRPr="00FE30B4">
        <w:rPr>
          <w:sz w:val="24"/>
          <w:szCs w:val="24"/>
        </w:rPr>
        <w:t xml:space="preserve"> </w:t>
      </w:r>
      <w:r w:rsidR="003655AD" w:rsidRPr="00117249">
        <w:rPr>
          <w:sz w:val="24"/>
          <w:szCs w:val="24"/>
        </w:rPr>
        <w:t xml:space="preserve">выступила с информацией о </w:t>
      </w:r>
      <w:r w:rsidR="003655AD">
        <w:rPr>
          <w:sz w:val="24"/>
          <w:szCs w:val="24"/>
        </w:rPr>
        <w:t xml:space="preserve">величине </w:t>
      </w:r>
      <w:r w:rsidR="003655AD" w:rsidRPr="00117249">
        <w:rPr>
          <w:sz w:val="24"/>
          <w:szCs w:val="24"/>
        </w:rPr>
        <w:t>тариф</w:t>
      </w:r>
      <w:r w:rsidR="003655AD">
        <w:rPr>
          <w:sz w:val="24"/>
          <w:szCs w:val="24"/>
        </w:rPr>
        <w:t>ов</w:t>
      </w:r>
      <w:r w:rsidR="003655AD" w:rsidRPr="00117249">
        <w:rPr>
          <w:sz w:val="24"/>
          <w:szCs w:val="24"/>
        </w:rPr>
        <w:t xml:space="preserve"> </w:t>
      </w:r>
      <w:r w:rsidR="003655AD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3655AD">
        <w:rPr>
          <w:rFonts w:eastAsia="Calibri"/>
          <w:sz w:val="24"/>
          <w:szCs w:val="24"/>
        </w:rPr>
        <w:t>МКП «</w:t>
      </w:r>
      <w:r w:rsidR="00702941">
        <w:rPr>
          <w:rFonts w:eastAsia="Calibri"/>
          <w:sz w:val="24"/>
          <w:szCs w:val="24"/>
        </w:rPr>
        <w:t>Коммунальщик</w:t>
      </w:r>
      <w:r w:rsidR="003655AD">
        <w:rPr>
          <w:rFonts w:eastAsia="Calibri"/>
          <w:sz w:val="24"/>
          <w:szCs w:val="24"/>
        </w:rPr>
        <w:t>»</w:t>
      </w:r>
      <w:r w:rsidR="003655AD" w:rsidRPr="00A20144">
        <w:rPr>
          <w:rFonts w:eastAsia="Calibri"/>
          <w:sz w:val="24"/>
          <w:szCs w:val="24"/>
        </w:rPr>
        <w:t xml:space="preserve"> на территории р.п.</w:t>
      </w:r>
      <w:r w:rsidR="003655AD">
        <w:rPr>
          <w:rFonts w:eastAsia="Calibri"/>
          <w:sz w:val="24"/>
          <w:szCs w:val="24"/>
        </w:rPr>
        <w:t> </w:t>
      </w:r>
      <w:r w:rsidR="00702941">
        <w:rPr>
          <w:rFonts w:eastAsia="Calibri"/>
          <w:sz w:val="24"/>
          <w:szCs w:val="24"/>
        </w:rPr>
        <w:t>Сосновоборск</w:t>
      </w:r>
      <w:r w:rsidR="003655AD">
        <w:rPr>
          <w:rFonts w:eastAsia="Calibri"/>
          <w:sz w:val="24"/>
          <w:szCs w:val="24"/>
        </w:rPr>
        <w:t xml:space="preserve"> </w:t>
      </w:r>
      <w:r w:rsidR="00702941">
        <w:rPr>
          <w:rFonts w:eastAsia="Calibri"/>
          <w:sz w:val="24"/>
          <w:szCs w:val="24"/>
        </w:rPr>
        <w:lastRenderedPageBreak/>
        <w:t>Сосновоборского</w:t>
      </w:r>
      <w:r w:rsidR="003655AD">
        <w:rPr>
          <w:rFonts w:eastAsia="Calibri"/>
          <w:sz w:val="24"/>
          <w:szCs w:val="24"/>
        </w:rPr>
        <w:t xml:space="preserve"> района </w:t>
      </w:r>
      <w:r w:rsidR="003655AD" w:rsidRPr="000928A8">
        <w:rPr>
          <w:rFonts w:eastAsia="Calibri"/>
          <w:sz w:val="24"/>
          <w:szCs w:val="24"/>
        </w:rPr>
        <w:t>Пензенской области на</w:t>
      </w:r>
      <w:r w:rsidR="00470055">
        <w:rPr>
          <w:rFonts w:eastAsia="Calibri"/>
          <w:sz w:val="24"/>
          <w:szCs w:val="24"/>
        </w:rPr>
        <w:t xml:space="preserve"> </w:t>
      </w:r>
      <w:r w:rsidR="00754C8D">
        <w:rPr>
          <w:rFonts w:eastAsia="Calibri"/>
          <w:sz w:val="24"/>
          <w:szCs w:val="24"/>
        </w:rPr>
        <w:t>2026</w:t>
      </w:r>
      <w:r w:rsidR="00470055">
        <w:rPr>
          <w:rFonts w:eastAsia="Calibri"/>
          <w:sz w:val="24"/>
          <w:szCs w:val="24"/>
        </w:rPr>
        <w:t xml:space="preserve"> год долгосрочного периода регулирования </w:t>
      </w:r>
      <w:r w:rsidR="003655AD" w:rsidRPr="000928A8">
        <w:rPr>
          <w:rFonts w:eastAsia="Calibri"/>
          <w:sz w:val="24"/>
          <w:szCs w:val="24"/>
        </w:rPr>
        <w:t>202</w:t>
      </w:r>
      <w:r w:rsidR="003655AD">
        <w:rPr>
          <w:rFonts w:eastAsia="Calibri"/>
          <w:sz w:val="24"/>
          <w:szCs w:val="24"/>
        </w:rPr>
        <w:t>4</w:t>
      </w:r>
      <w:r w:rsidR="003655AD" w:rsidRPr="000928A8">
        <w:rPr>
          <w:rFonts w:eastAsia="Calibri"/>
          <w:sz w:val="24"/>
          <w:szCs w:val="24"/>
        </w:rPr>
        <w:t>-202</w:t>
      </w:r>
      <w:r w:rsidR="003655AD">
        <w:rPr>
          <w:rFonts w:eastAsia="Calibri"/>
          <w:sz w:val="24"/>
          <w:szCs w:val="24"/>
        </w:rPr>
        <w:t>6</w:t>
      </w:r>
      <w:r w:rsidR="003655AD" w:rsidRPr="000928A8">
        <w:rPr>
          <w:rFonts w:eastAsia="Calibri"/>
          <w:sz w:val="24"/>
          <w:szCs w:val="24"/>
        </w:rPr>
        <w:t xml:space="preserve"> год</w:t>
      </w:r>
      <w:r w:rsidR="00470055">
        <w:rPr>
          <w:rFonts w:eastAsia="Calibri"/>
          <w:sz w:val="24"/>
          <w:szCs w:val="24"/>
        </w:rPr>
        <w:t>ов</w:t>
      </w:r>
      <w:r w:rsidR="003655AD" w:rsidRPr="000928A8">
        <w:rPr>
          <w:sz w:val="24"/>
          <w:szCs w:val="24"/>
        </w:rPr>
        <w:t>.</w:t>
      </w:r>
    </w:p>
    <w:p w14:paraId="11884C84" w14:textId="2EA78131" w:rsidR="003655AD" w:rsidRPr="00FE30B4" w:rsidRDefault="003655AD" w:rsidP="003655A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FE30B4">
        <w:rPr>
          <w:sz w:val="24"/>
          <w:szCs w:val="24"/>
        </w:rPr>
        <w:t xml:space="preserve"> материал прошел экспертиз</w:t>
      </w:r>
      <w:r w:rsidR="00D25F6C">
        <w:rPr>
          <w:sz w:val="24"/>
          <w:szCs w:val="24"/>
        </w:rPr>
        <w:t>у правового Управления и отдела</w:t>
      </w:r>
      <w:r w:rsidRPr="00FE30B4">
        <w:rPr>
          <w:sz w:val="24"/>
          <w:szCs w:val="24"/>
        </w:rPr>
        <w:t xml:space="preserve"> отраслевых технологий, энергетики и энергосбережения</w:t>
      </w:r>
      <w:r w:rsidR="00D25F6C">
        <w:rPr>
          <w:sz w:val="24"/>
          <w:szCs w:val="24"/>
        </w:rPr>
        <w:t xml:space="preserve"> Управления регулирования тарифов и </w:t>
      </w:r>
      <w:proofErr w:type="gramStart"/>
      <w:r w:rsidR="00D25F6C">
        <w:rPr>
          <w:sz w:val="24"/>
          <w:szCs w:val="24"/>
        </w:rPr>
        <w:t xml:space="preserve">энергетики </w:t>
      </w:r>
      <w:r w:rsidRPr="00FE30B4">
        <w:rPr>
          <w:sz w:val="24"/>
          <w:szCs w:val="24"/>
        </w:rPr>
        <w:t xml:space="preserve"> Министерства</w:t>
      </w:r>
      <w:proofErr w:type="gramEnd"/>
      <w:r w:rsidRPr="00FE30B4">
        <w:rPr>
          <w:sz w:val="24"/>
          <w:szCs w:val="24"/>
        </w:rPr>
        <w:t>.</w:t>
      </w:r>
    </w:p>
    <w:p w14:paraId="2B53282E" w14:textId="77777777" w:rsidR="00470055" w:rsidRPr="00707A13" w:rsidRDefault="00470055" w:rsidP="00470055">
      <w:pPr>
        <w:pStyle w:val="11"/>
        <w:ind w:firstLine="709"/>
        <w:rPr>
          <w:szCs w:val="24"/>
          <w:highlight w:val="yellow"/>
        </w:rPr>
      </w:pPr>
      <w:r w:rsidRPr="00707A13">
        <w:t xml:space="preserve"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</w:t>
      </w:r>
      <w:r>
        <w:br/>
      </w:r>
      <w:r w:rsidRPr="00707A13">
        <w:t>№ 1746-э</w:t>
      </w:r>
      <w:r>
        <w:t xml:space="preserve"> (далее – Методика)</w:t>
      </w:r>
      <w:r w:rsidRPr="00707A13">
        <w:t>.</w:t>
      </w:r>
    </w:p>
    <w:p w14:paraId="30393C83" w14:textId="77777777" w:rsidR="00470055" w:rsidRPr="00470055" w:rsidRDefault="00470055" w:rsidP="00470055">
      <w:pPr>
        <w:ind w:firstLine="709"/>
        <w:jc w:val="both"/>
        <w:rPr>
          <w:sz w:val="24"/>
          <w:szCs w:val="24"/>
        </w:rPr>
      </w:pPr>
      <w:r w:rsidRPr="00470055">
        <w:rPr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273A9D3C" w14:textId="5782DFCD" w:rsidR="00470055" w:rsidRPr="00470055" w:rsidRDefault="00470055" w:rsidP="00470055">
      <w:pPr>
        <w:ind w:firstLine="709"/>
        <w:jc w:val="both"/>
        <w:rPr>
          <w:sz w:val="24"/>
          <w:szCs w:val="24"/>
        </w:rPr>
      </w:pPr>
      <w:r w:rsidRPr="00470055">
        <w:rPr>
          <w:sz w:val="24"/>
          <w:szCs w:val="24"/>
        </w:rPr>
        <w:t xml:space="preserve">с 01.01.2026 по 31.12.2026 – </w:t>
      </w:r>
      <w:r w:rsidR="001540EB">
        <w:rPr>
          <w:sz w:val="24"/>
          <w:szCs w:val="24"/>
        </w:rPr>
        <w:t>4834,06</w:t>
      </w:r>
      <w:r w:rsidRPr="00470055">
        <w:rPr>
          <w:sz w:val="24"/>
          <w:szCs w:val="24"/>
        </w:rPr>
        <w:t xml:space="preserve"> тыс. руб., в том числе по статьям:</w:t>
      </w:r>
      <w:r w:rsidRPr="00470055">
        <w:rPr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3"/>
        <w:gridCol w:w="1794"/>
        <w:gridCol w:w="1798"/>
      </w:tblGrid>
      <w:tr w:rsidR="00A533A0" w:rsidRPr="00C24CD5" w14:paraId="0CB3F65B" w14:textId="77777777" w:rsidTr="00F60A77">
        <w:trPr>
          <w:trHeight w:hRule="exact" w:val="432"/>
          <w:tblHeader/>
          <w:jc w:val="center"/>
        </w:trPr>
        <w:tc>
          <w:tcPr>
            <w:tcW w:w="3238" w:type="pct"/>
            <w:vAlign w:val="center"/>
            <w:hideMark/>
          </w:tcPr>
          <w:p w14:paraId="0EAEC930" w14:textId="77777777" w:rsidR="00A533A0" w:rsidRPr="00C24CD5" w:rsidRDefault="00A533A0" w:rsidP="007108AE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0" w:type="pct"/>
            <w:vAlign w:val="center"/>
            <w:hideMark/>
          </w:tcPr>
          <w:p w14:paraId="6268E75D" w14:textId="77777777" w:rsidR="00A533A0" w:rsidRPr="00C24CD5" w:rsidRDefault="00A533A0" w:rsidP="007108AE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Ед. изм.</w:t>
            </w:r>
          </w:p>
        </w:tc>
        <w:tc>
          <w:tcPr>
            <w:tcW w:w="882" w:type="pct"/>
            <w:vAlign w:val="center"/>
          </w:tcPr>
          <w:p w14:paraId="0121E752" w14:textId="77777777" w:rsidR="00A533A0" w:rsidRPr="00C24CD5" w:rsidRDefault="00A533A0" w:rsidP="007108AE">
            <w:pPr>
              <w:ind w:left="-108" w:right="-50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с 01.01.2026 по 31.12.2026</w:t>
            </w:r>
          </w:p>
        </w:tc>
      </w:tr>
      <w:tr w:rsidR="00A533A0" w:rsidRPr="00C24CD5" w14:paraId="6B78C454" w14:textId="77777777" w:rsidTr="00F60A77">
        <w:trPr>
          <w:trHeight w:val="234"/>
          <w:jc w:val="center"/>
        </w:trPr>
        <w:tc>
          <w:tcPr>
            <w:tcW w:w="3238" w:type="pct"/>
            <w:vAlign w:val="center"/>
            <w:hideMark/>
          </w:tcPr>
          <w:p w14:paraId="6EFEB20F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880" w:type="pct"/>
            <w:vAlign w:val="center"/>
            <w:hideMark/>
          </w:tcPr>
          <w:p w14:paraId="3C01ED36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419B" w14:textId="1FDE28FE" w:rsidR="00A533A0" w:rsidRPr="00C24CD5" w:rsidRDefault="00A533A0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sz w:val="16"/>
              </w:rPr>
              <w:t>4 999,46</w:t>
            </w:r>
          </w:p>
        </w:tc>
      </w:tr>
      <w:tr w:rsidR="00A533A0" w:rsidRPr="00C24CD5" w14:paraId="78DF7CA3" w14:textId="77777777" w:rsidTr="00F60A77">
        <w:trPr>
          <w:trHeight w:hRule="exact" w:val="284"/>
          <w:jc w:val="center"/>
        </w:trPr>
        <w:tc>
          <w:tcPr>
            <w:tcW w:w="3238" w:type="pct"/>
            <w:vAlign w:val="center"/>
            <w:hideMark/>
          </w:tcPr>
          <w:p w14:paraId="1310AF5F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880" w:type="pct"/>
            <w:vAlign w:val="center"/>
            <w:hideMark/>
          </w:tcPr>
          <w:p w14:paraId="022495E0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6AF8" w14:textId="28D748C1" w:rsidR="00A533A0" w:rsidRPr="00C24CD5" w:rsidRDefault="00A533A0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rFonts w:ascii="Times" w:hAnsi="Times" w:cs="Times"/>
                <w:color w:val="000000"/>
                <w:sz w:val="16"/>
                <w:szCs w:val="22"/>
              </w:rPr>
              <w:t>3644,10</w:t>
            </w:r>
          </w:p>
        </w:tc>
      </w:tr>
      <w:tr w:rsidR="00A533A0" w:rsidRPr="00C24CD5" w14:paraId="172E6F04" w14:textId="77777777" w:rsidTr="00F60A77">
        <w:trPr>
          <w:trHeight w:hRule="exact" w:val="378"/>
          <w:jc w:val="center"/>
        </w:trPr>
        <w:tc>
          <w:tcPr>
            <w:tcW w:w="3238" w:type="pct"/>
            <w:vAlign w:val="center"/>
            <w:hideMark/>
          </w:tcPr>
          <w:p w14:paraId="30BD8389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неподконтрольные расходы</w:t>
            </w:r>
          </w:p>
        </w:tc>
        <w:tc>
          <w:tcPr>
            <w:tcW w:w="880" w:type="pct"/>
            <w:vAlign w:val="center"/>
            <w:hideMark/>
          </w:tcPr>
          <w:p w14:paraId="716BDE3B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</w:tcPr>
          <w:p w14:paraId="01B85200" w14:textId="52729A1B" w:rsidR="00A533A0" w:rsidRPr="00C24CD5" w:rsidRDefault="00A533A0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color w:val="000000"/>
                <w:sz w:val="16"/>
                <w:szCs w:val="16"/>
              </w:rPr>
              <w:t>71,05</w:t>
            </w:r>
          </w:p>
        </w:tc>
      </w:tr>
      <w:tr w:rsidR="00A533A0" w:rsidRPr="00C24CD5" w14:paraId="493C21D5" w14:textId="77777777" w:rsidTr="00F60A77">
        <w:trPr>
          <w:trHeight w:hRule="exact" w:val="286"/>
          <w:jc w:val="center"/>
        </w:trPr>
        <w:tc>
          <w:tcPr>
            <w:tcW w:w="3238" w:type="pct"/>
            <w:vAlign w:val="center"/>
            <w:hideMark/>
          </w:tcPr>
          <w:p w14:paraId="6B65BBF4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расходы на приобретение электрической энергии</w:t>
            </w:r>
          </w:p>
          <w:p w14:paraId="38E865C5" w14:textId="77777777" w:rsidR="00A533A0" w:rsidRPr="00C24CD5" w:rsidRDefault="00A533A0" w:rsidP="00A533A0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pct"/>
            <w:vAlign w:val="center"/>
            <w:hideMark/>
          </w:tcPr>
          <w:p w14:paraId="46950039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</w:tcPr>
          <w:p w14:paraId="0829DE27" w14:textId="7C3FCC10" w:rsidR="00A533A0" w:rsidRPr="00C24CD5" w:rsidRDefault="00A559E1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59E1">
              <w:rPr>
                <w:color w:val="000000"/>
                <w:sz w:val="16"/>
                <w:szCs w:val="16"/>
              </w:rPr>
              <w:t>1 320,24</w:t>
            </w:r>
          </w:p>
        </w:tc>
      </w:tr>
      <w:tr w:rsidR="00A533A0" w:rsidRPr="00C24CD5" w14:paraId="5567F180" w14:textId="77777777" w:rsidTr="00F60A77">
        <w:trPr>
          <w:trHeight w:hRule="exact" w:val="364"/>
          <w:jc w:val="center"/>
        </w:trPr>
        <w:tc>
          <w:tcPr>
            <w:tcW w:w="3238" w:type="pct"/>
            <w:vAlign w:val="center"/>
            <w:hideMark/>
          </w:tcPr>
          <w:p w14:paraId="22EAD3E7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880" w:type="pct"/>
            <w:vAlign w:val="center"/>
            <w:hideMark/>
          </w:tcPr>
          <w:p w14:paraId="25D0117F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</w:tcPr>
          <w:p w14:paraId="2B00B68C" w14:textId="77777777" w:rsidR="00A533A0" w:rsidRPr="00C24CD5" w:rsidRDefault="00A533A0" w:rsidP="00A533A0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A533A0" w:rsidRPr="00C24CD5" w14:paraId="2718EA4B" w14:textId="77777777" w:rsidTr="00F60A77">
        <w:trPr>
          <w:trHeight w:hRule="exact" w:val="428"/>
          <w:jc w:val="center"/>
        </w:trPr>
        <w:tc>
          <w:tcPr>
            <w:tcW w:w="3238" w:type="pct"/>
            <w:vAlign w:val="center"/>
            <w:hideMark/>
          </w:tcPr>
          <w:p w14:paraId="0FA890C6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880" w:type="pct"/>
            <w:vAlign w:val="center"/>
            <w:hideMark/>
          </w:tcPr>
          <w:p w14:paraId="50C6A42A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  <w:hideMark/>
          </w:tcPr>
          <w:p w14:paraId="3AAA01EE" w14:textId="77777777" w:rsidR="00A533A0" w:rsidRPr="00C24CD5" w:rsidRDefault="00A533A0" w:rsidP="00A533A0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A533A0" w:rsidRPr="00C24CD5" w14:paraId="7790EA5B" w14:textId="77777777" w:rsidTr="00F60A77">
        <w:trPr>
          <w:trHeight w:hRule="exact" w:val="422"/>
          <w:jc w:val="center"/>
        </w:trPr>
        <w:tc>
          <w:tcPr>
            <w:tcW w:w="3238" w:type="pct"/>
            <w:vAlign w:val="center"/>
            <w:hideMark/>
          </w:tcPr>
          <w:p w14:paraId="01E10921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880" w:type="pct"/>
            <w:vAlign w:val="center"/>
            <w:hideMark/>
          </w:tcPr>
          <w:p w14:paraId="3127EE36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  <w:hideMark/>
          </w:tcPr>
          <w:p w14:paraId="31CF44D8" w14:textId="77777777" w:rsidR="00A533A0" w:rsidRPr="00C24CD5" w:rsidRDefault="00A533A0" w:rsidP="00A533A0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A533A0" w:rsidRPr="00C24CD5" w14:paraId="4E5FF293" w14:textId="77777777" w:rsidTr="00F60A77">
        <w:trPr>
          <w:trHeight w:hRule="exact" w:val="315"/>
          <w:jc w:val="center"/>
        </w:trPr>
        <w:tc>
          <w:tcPr>
            <w:tcW w:w="3238" w:type="pct"/>
            <w:vAlign w:val="center"/>
          </w:tcPr>
          <w:p w14:paraId="0D7BA7BD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880" w:type="pct"/>
            <w:vAlign w:val="center"/>
          </w:tcPr>
          <w:p w14:paraId="5BDEA8BE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тыс. </w:t>
            </w:r>
            <w:proofErr w:type="spellStart"/>
            <w:r w:rsidRPr="00C24CD5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82" w:type="pct"/>
            <w:vAlign w:val="center"/>
          </w:tcPr>
          <w:p w14:paraId="79C32499" w14:textId="0543368A" w:rsidR="00A533A0" w:rsidRPr="00C24CD5" w:rsidRDefault="00A533A0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color w:val="000000"/>
                <w:sz w:val="16"/>
                <w:szCs w:val="16"/>
              </w:rPr>
              <w:t>-133,31</w:t>
            </w:r>
          </w:p>
        </w:tc>
      </w:tr>
      <w:tr w:rsidR="00A533A0" w:rsidRPr="00C24CD5" w14:paraId="44142A14" w14:textId="77777777" w:rsidTr="00F60A77">
        <w:trPr>
          <w:trHeight w:hRule="exact" w:val="365"/>
          <w:jc w:val="center"/>
        </w:trPr>
        <w:tc>
          <w:tcPr>
            <w:tcW w:w="3238" w:type="pct"/>
            <w:vAlign w:val="center"/>
          </w:tcPr>
          <w:p w14:paraId="51E9C7F2" w14:textId="77777777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Величина сглаживания НВВ</w:t>
            </w:r>
          </w:p>
        </w:tc>
        <w:tc>
          <w:tcPr>
            <w:tcW w:w="880" w:type="pct"/>
            <w:vAlign w:val="center"/>
          </w:tcPr>
          <w:p w14:paraId="10A860E4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тыс. </w:t>
            </w:r>
            <w:proofErr w:type="spellStart"/>
            <w:r w:rsidRPr="00C24CD5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82" w:type="pct"/>
            <w:vAlign w:val="center"/>
          </w:tcPr>
          <w:p w14:paraId="7182DAE3" w14:textId="634E9812" w:rsidR="00A533A0" w:rsidRPr="00C24CD5" w:rsidRDefault="00A559E1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59E1">
              <w:rPr>
                <w:color w:val="000000"/>
                <w:sz w:val="16"/>
                <w:szCs w:val="16"/>
              </w:rPr>
              <w:t>-68,01</w:t>
            </w:r>
          </w:p>
        </w:tc>
      </w:tr>
      <w:tr w:rsidR="00A533A0" w:rsidRPr="00C24CD5" w14:paraId="52F9F445" w14:textId="77777777" w:rsidTr="00F60A77">
        <w:trPr>
          <w:trHeight w:hRule="exact" w:val="273"/>
          <w:jc w:val="center"/>
        </w:trPr>
        <w:tc>
          <w:tcPr>
            <w:tcW w:w="3238" w:type="pct"/>
            <w:vAlign w:val="center"/>
            <w:hideMark/>
          </w:tcPr>
          <w:p w14:paraId="549F2598" w14:textId="50A4E314" w:rsidR="00A533A0" w:rsidRPr="00C24CD5" w:rsidRDefault="00A533A0" w:rsidP="00A533A0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Необходимая валовая выручка </w:t>
            </w:r>
          </w:p>
        </w:tc>
        <w:tc>
          <w:tcPr>
            <w:tcW w:w="880" w:type="pct"/>
            <w:vAlign w:val="center"/>
          </w:tcPr>
          <w:p w14:paraId="78721A5F" w14:textId="77777777" w:rsidR="00A533A0" w:rsidRPr="00C24CD5" w:rsidRDefault="00A533A0" w:rsidP="00A533A0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82" w:type="pct"/>
            <w:vAlign w:val="center"/>
          </w:tcPr>
          <w:p w14:paraId="3372B797" w14:textId="48AF7345" w:rsidR="00A533A0" w:rsidRPr="00C24CD5" w:rsidRDefault="00A533A0" w:rsidP="00A533A0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color w:val="000000"/>
                <w:sz w:val="16"/>
                <w:szCs w:val="16"/>
              </w:rPr>
              <w:t>4834,06</w:t>
            </w:r>
          </w:p>
        </w:tc>
      </w:tr>
    </w:tbl>
    <w:p w14:paraId="400D62D9" w14:textId="77777777" w:rsidR="00F6586D" w:rsidRDefault="00F6586D" w:rsidP="00F60A77">
      <w:pPr>
        <w:tabs>
          <w:tab w:val="num" w:pos="0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</w:p>
    <w:p w14:paraId="713A05BE" w14:textId="3391D881" w:rsidR="003655AD" w:rsidRPr="00470055" w:rsidRDefault="003655AD" w:rsidP="00650A8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принят в размере </w:t>
      </w:r>
      <w:r w:rsidR="00363583" w:rsidRPr="00320770">
        <w:rPr>
          <w:sz w:val="24"/>
          <w:szCs w:val="24"/>
        </w:rPr>
        <w:t>106,620</w:t>
      </w:r>
      <w:r>
        <w:rPr>
          <w:sz w:val="24"/>
          <w:szCs w:val="24"/>
        </w:rPr>
        <w:t xml:space="preserve"> </w:t>
      </w:r>
      <w:r w:rsidRPr="00D933E5">
        <w:rPr>
          <w:sz w:val="24"/>
          <w:szCs w:val="24"/>
        </w:rPr>
        <w:t xml:space="preserve">тыс. куб. м в год. Объем </w:t>
      </w:r>
      <w:r w:rsidRPr="00470055">
        <w:rPr>
          <w:sz w:val="24"/>
          <w:szCs w:val="24"/>
        </w:rPr>
        <w:t xml:space="preserve">электрической энергии определен в размере </w:t>
      </w:r>
      <w:r w:rsidR="00320770">
        <w:rPr>
          <w:sz w:val="24"/>
          <w:szCs w:val="24"/>
        </w:rPr>
        <w:t>102,029</w:t>
      </w:r>
      <w:r w:rsidRPr="00470055">
        <w:rPr>
          <w:sz w:val="24"/>
          <w:szCs w:val="24"/>
        </w:rPr>
        <w:t xml:space="preserve"> тыс. кВт·ч.</w:t>
      </w:r>
    </w:p>
    <w:p w14:paraId="470350FB" w14:textId="3F58D5AB" w:rsidR="00470055" w:rsidRPr="00470055" w:rsidRDefault="00470055" w:rsidP="00470055">
      <w:pPr>
        <w:suppressAutoHyphens/>
        <w:ind w:firstLine="709"/>
        <w:jc w:val="both"/>
        <w:rPr>
          <w:sz w:val="24"/>
          <w:szCs w:val="24"/>
        </w:rPr>
      </w:pPr>
      <w:r w:rsidRPr="00470055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754C8D">
        <w:rPr>
          <w:sz w:val="24"/>
          <w:szCs w:val="24"/>
        </w:rPr>
        <w:t>я</w:t>
      </w:r>
      <w:r w:rsidRPr="00470055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65468D64" w14:textId="591E0D48" w:rsidR="00470055" w:rsidRDefault="00470055" w:rsidP="00470055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Исключены из расчета НВВ экономически необоснованные расходы, учтенные </w:t>
      </w:r>
      <w:r w:rsidRPr="003C1D97">
        <w:rPr>
          <w:szCs w:val="24"/>
        </w:rPr>
        <w:br/>
        <w:t>М</w:t>
      </w:r>
      <w:r>
        <w:rPr>
          <w:szCs w:val="24"/>
        </w:rPr>
        <w:t>К</w:t>
      </w:r>
      <w:r w:rsidRPr="003C1D97">
        <w:rPr>
          <w:szCs w:val="24"/>
        </w:rPr>
        <w:t>П «</w:t>
      </w:r>
      <w:r>
        <w:rPr>
          <w:szCs w:val="24"/>
        </w:rPr>
        <w:t>Коммунальщик</w:t>
      </w:r>
      <w:r w:rsidRPr="003C1D97">
        <w:rPr>
          <w:szCs w:val="24"/>
        </w:rPr>
        <w:t>» в предложении о</w:t>
      </w:r>
      <w:r>
        <w:rPr>
          <w:szCs w:val="24"/>
        </w:rPr>
        <w:t xml:space="preserve"> корректировке</w:t>
      </w:r>
      <w:r w:rsidRPr="003C1D97">
        <w:rPr>
          <w:szCs w:val="24"/>
        </w:rPr>
        <w:t xml:space="preserve"> тарифа на 202</w:t>
      </w:r>
      <w:r w:rsidR="00A533A0">
        <w:rPr>
          <w:szCs w:val="24"/>
        </w:rPr>
        <w:t>6</w:t>
      </w:r>
      <w:r w:rsidRPr="003C1D97">
        <w:rPr>
          <w:szCs w:val="24"/>
        </w:rPr>
        <w:t xml:space="preserve"> год:</w:t>
      </w:r>
    </w:p>
    <w:p w14:paraId="5EAB17DB" w14:textId="79AFB697" w:rsidR="00470055" w:rsidRPr="003C1D97" w:rsidRDefault="00470055" w:rsidP="00470055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bookmarkStart w:id="0" w:name="_Hlk153618779"/>
      <w:r>
        <w:rPr>
          <w:szCs w:val="24"/>
        </w:rPr>
        <w:t xml:space="preserve">- на электрическую энергию в размере </w:t>
      </w:r>
      <w:r w:rsidR="00A559E1">
        <w:rPr>
          <w:szCs w:val="24"/>
        </w:rPr>
        <w:t>564,44</w:t>
      </w:r>
      <w:r w:rsidRPr="009549BB">
        <w:rPr>
          <w:szCs w:val="24"/>
        </w:rPr>
        <w:t xml:space="preserve"> тыс. руб., на основании положений статьи 252 Налогового кодекса Российской Федерации (как необоснованные расходы)</w:t>
      </w:r>
      <w:r>
        <w:rPr>
          <w:szCs w:val="24"/>
        </w:rPr>
        <w:t>;</w:t>
      </w:r>
    </w:p>
    <w:bookmarkEnd w:id="0"/>
    <w:p w14:paraId="5ECF8014" w14:textId="20667258" w:rsidR="00A533A0" w:rsidRDefault="00470055" w:rsidP="00A533A0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по </w:t>
      </w:r>
      <w:r w:rsidR="00A533A0">
        <w:rPr>
          <w:szCs w:val="24"/>
        </w:rPr>
        <w:t xml:space="preserve">водному </w:t>
      </w:r>
      <w:r w:rsidR="00B56B36">
        <w:rPr>
          <w:szCs w:val="24"/>
        </w:rPr>
        <w:t xml:space="preserve">налогу </w:t>
      </w:r>
      <w:r w:rsidR="00A533A0">
        <w:rPr>
          <w:szCs w:val="24"/>
        </w:rPr>
        <w:t>в размере 122,93</w:t>
      </w:r>
      <w:r>
        <w:rPr>
          <w:szCs w:val="24"/>
        </w:rPr>
        <w:t xml:space="preserve"> </w:t>
      </w:r>
      <w:r w:rsidRPr="003C1D97">
        <w:rPr>
          <w:szCs w:val="24"/>
        </w:rPr>
        <w:t xml:space="preserve">тыс. руб. на основании положений статьи 252 Налогового кодекса </w:t>
      </w:r>
      <w:r w:rsidR="00A533A0">
        <w:rPr>
          <w:szCs w:val="24"/>
        </w:rPr>
        <w:t>РФ (как необоснованные затраты);</w:t>
      </w:r>
    </w:p>
    <w:p w14:paraId="06D4ECB6" w14:textId="40914496" w:rsidR="00A533A0" w:rsidRPr="00A533A0" w:rsidRDefault="00A533A0" w:rsidP="00A533A0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по земельному</w:t>
      </w:r>
      <w:r w:rsidRPr="00A533A0">
        <w:rPr>
          <w:szCs w:val="24"/>
        </w:rPr>
        <w:t xml:space="preserve"> налог</w:t>
      </w:r>
      <w:r>
        <w:rPr>
          <w:szCs w:val="24"/>
        </w:rPr>
        <w:t>у и арендной плате</w:t>
      </w:r>
      <w:r w:rsidRPr="00A533A0">
        <w:rPr>
          <w:szCs w:val="24"/>
        </w:rPr>
        <w:t xml:space="preserve"> за землю</w:t>
      </w:r>
      <w:r>
        <w:rPr>
          <w:szCs w:val="24"/>
        </w:rPr>
        <w:t xml:space="preserve"> в размере 81,71 </w:t>
      </w:r>
      <w:r w:rsidRPr="00A533A0">
        <w:rPr>
          <w:szCs w:val="24"/>
        </w:rPr>
        <w:t>тыс. руб. на основании положений статьи 252 Налогового кодекса РФ (как необоснованные затраты);</w:t>
      </w:r>
    </w:p>
    <w:p w14:paraId="153D63ED" w14:textId="5ECAEFD7" w:rsidR="00A533A0" w:rsidRPr="003C1D97" w:rsidRDefault="00A533A0" w:rsidP="00A533A0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 xml:space="preserve">- по </w:t>
      </w:r>
      <w:r w:rsidR="00363583">
        <w:rPr>
          <w:szCs w:val="24"/>
        </w:rPr>
        <w:t xml:space="preserve">транспортному налогу в размере 3,88 </w:t>
      </w:r>
      <w:r w:rsidR="00363583" w:rsidRPr="00363583">
        <w:rPr>
          <w:szCs w:val="24"/>
        </w:rPr>
        <w:t xml:space="preserve">тыс. руб. на основании положений статьи 252 Налогового кодекса </w:t>
      </w:r>
      <w:r w:rsidR="00363583">
        <w:rPr>
          <w:szCs w:val="24"/>
        </w:rPr>
        <w:t>РФ (как необоснованные затраты).</w:t>
      </w:r>
    </w:p>
    <w:p w14:paraId="14532FF5" w14:textId="5FFC0DC8" w:rsidR="00470055" w:rsidRDefault="00470055" w:rsidP="0047005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3C1D97">
        <w:t>Основные показатели расчета необходимой валовой выручки и одноставочного тарифа на питьевую воду для потребителей М</w:t>
      </w:r>
      <w:r>
        <w:t>К</w:t>
      </w:r>
      <w:r w:rsidRPr="003C1D97">
        <w:t>П «</w:t>
      </w:r>
      <w:r w:rsidR="00B56B36">
        <w:t>Коммунальщик</w:t>
      </w:r>
      <w:r w:rsidRPr="003C1D97">
        <w:t xml:space="preserve">» </w:t>
      </w:r>
      <w:r w:rsidR="00D25F6C">
        <w:t>на 2026 год</w:t>
      </w:r>
      <w:r>
        <w:t xml:space="preserve"> долгосрочного периода регулирования 202</w:t>
      </w:r>
      <w:r w:rsidR="00B56B36">
        <w:t>4</w:t>
      </w:r>
      <w:r>
        <w:t>-2026 годов составили: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707"/>
        <w:gridCol w:w="1713"/>
      </w:tblGrid>
      <w:tr w:rsidR="00363583" w:rsidRPr="00C24CD5" w14:paraId="63410C03" w14:textId="77777777" w:rsidTr="00F60A77">
        <w:trPr>
          <w:trHeight w:hRule="exact" w:val="432"/>
          <w:tblHeader/>
          <w:jc w:val="center"/>
        </w:trPr>
        <w:tc>
          <w:tcPr>
            <w:tcW w:w="3323" w:type="pct"/>
            <w:vAlign w:val="center"/>
            <w:hideMark/>
          </w:tcPr>
          <w:p w14:paraId="566376F6" w14:textId="77777777" w:rsidR="00363583" w:rsidRPr="00C24CD5" w:rsidRDefault="00363583" w:rsidP="007108AE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37" w:type="pct"/>
            <w:vAlign w:val="center"/>
            <w:hideMark/>
          </w:tcPr>
          <w:p w14:paraId="40D7949B" w14:textId="77777777" w:rsidR="00363583" w:rsidRPr="00C24CD5" w:rsidRDefault="00363583" w:rsidP="007108AE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Ед. изм.</w:t>
            </w:r>
          </w:p>
        </w:tc>
        <w:tc>
          <w:tcPr>
            <w:tcW w:w="840" w:type="pct"/>
            <w:vAlign w:val="center"/>
          </w:tcPr>
          <w:p w14:paraId="5198855C" w14:textId="77777777" w:rsidR="00363583" w:rsidRPr="00C24CD5" w:rsidRDefault="00363583" w:rsidP="007108AE">
            <w:pPr>
              <w:ind w:left="-108" w:right="-50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с 01.01.2026 по 31.12.2026</w:t>
            </w:r>
          </w:p>
        </w:tc>
      </w:tr>
      <w:tr w:rsidR="00363583" w:rsidRPr="00C24CD5" w14:paraId="230A2460" w14:textId="77777777" w:rsidTr="00F60A77">
        <w:trPr>
          <w:trHeight w:val="234"/>
          <w:jc w:val="center"/>
        </w:trPr>
        <w:tc>
          <w:tcPr>
            <w:tcW w:w="3323" w:type="pct"/>
            <w:vAlign w:val="center"/>
            <w:hideMark/>
          </w:tcPr>
          <w:p w14:paraId="5176B704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837" w:type="pct"/>
            <w:vAlign w:val="center"/>
            <w:hideMark/>
          </w:tcPr>
          <w:p w14:paraId="5257EBD2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E5E" w14:textId="42D8B901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sz w:val="16"/>
              </w:rPr>
              <w:t>4 999,46</w:t>
            </w:r>
          </w:p>
        </w:tc>
      </w:tr>
      <w:tr w:rsidR="00363583" w:rsidRPr="00C24CD5" w14:paraId="382121A2" w14:textId="77777777" w:rsidTr="00F60A77">
        <w:trPr>
          <w:trHeight w:hRule="exact" w:val="284"/>
          <w:jc w:val="center"/>
        </w:trPr>
        <w:tc>
          <w:tcPr>
            <w:tcW w:w="3323" w:type="pct"/>
            <w:vAlign w:val="center"/>
            <w:hideMark/>
          </w:tcPr>
          <w:p w14:paraId="572243D3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837" w:type="pct"/>
            <w:vAlign w:val="center"/>
            <w:hideMark/>
          </w:tcPr>
          <w:p w14:paraId="5890E465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E44D" w14:textId="0F3E25D8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A533A0">
              <w:rPr>
                <w:rFonts w:ascii="Times" w:hAnsi="Times" w:cs="Times"/>
                <w:color w:val="000000"/>
                <w:sz w:val="16"/>
                <w:szCs w:val="22"/>
              </w:rPr>
              <w:t>3644,10</w:t>
            </w:r>
          </w:p>
        </w:tc>
      </w:tr>
      <w:tr w:rsidR="00363583" w:rsidRPr="00C24CD5" w14:paraId="423C0443" w14:textId="77777777" w:rsidTr="00F60A77">
        <w:trPr>
          <w:trHeight w:hRule="exact" w:val="378"/>
          <w:jc w:val="center"/>
        </w:trPr>
        <w:tc>
          <w:tcPr>
            <w:tcW w:w="3323" w:type="pct"/>
            <w:vAlign w:val="center"/>
            <w:hideMark/>
          </w:tcPr>
          <w:p w14:paraId="6A141E83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неподконтрольные расходы</w:t>
            </w:r>
          </w:p>
        </w:tc>
        <w:tc>
          <w:tcPr>
            <w:tcW w:w="837" w:type="pct"/>
            <w:vAlign w:val="center"/>
            <w:hideMark/>
          </w:tcPr>
          <w:p w14:paraId="20E37F8D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</w:tcPr>
          <w:p w14:paraId="08EE8A4B" w14:textId="13BA9823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363583">
              <w:rPr>
                <w:color w:val="000000"/>
                <w:sz w:val="16"/>
                <w:szCs w:val="16"/>
              </w:rPr>
              <w:t>71,05</w:t>
            </w:r>
          </w:p>
        </w:tc>
      </w:tr>
      <w:tr w:rsidR="00363583" w:rsidRPr="00C24CD5" w14:paraId="4E5F4E93" w14:textId="77777777" w:rsidTr="00F60A77">
        <w:trPr>
          <w:trHeight w:hRule="exact" w:val="286"/>
          <w:jc w:val="center"/>
        </w:trPr>
        <w:tc>
          <w:tcPr>
            <w:tcW w:w="3323" w:type="pct"/>
            <w:vAlign w:val="center"/>
            <w:hideMark/>
          </w:tcPr>
          <w:p w14:paraId="137C4DD8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расходы на приобретение электрической энергии</w:t>
            </w:r>
          </w:p>
          <w:p w14:paraId="22C3003B" w14:textId="77777777" w:rsidR="00363583" w:rsidRPr="00C24CD5" w:rsidRDefault="00363583" w:rsidP="00363583">
            <w:pPr>
              <w:ind w:firstLineChars="200" w:firstLine="320"/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pct"/>
            <w:vAlign w:val="center"/>
            <w:hideMark/>
          </w:tcPr>
          <w:p w14:paraId="2DECAA15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</w:tcPr>
          <w:p w14:paraId="6A5EB554" w14:textId="4A598677" w:rsidR="00363583" w:rsidRPr="00C24CD5" w:rsidRDefault="00A559E1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A559E1">
              <w:rPr>
                <w:color w:val="000000"/>
                <w:sz w:val="16"/>
                <w:szCs w:val="16"/>
              </w:rPr>
              <w:t>1 320,24</w:t>
            </w:r>
          </w:p>
        </w:tc>
      </w:tr>
      <w:tr w:rsidR="00363583" w:rsidRPr="00C24CD5" w14:paraId="465F67C3" w14:textId="77777777" w:rsidTr="00F60A77">
        <w:trPr>
          <w:trHeight w:hRule="exact" w:val="364"/>
          <w:jc w:val="center"/>
        </w:trPr>
        <w:tc>
          <w:tcPr>
            <w:tcW w:w="3323" w:type="pct"/>
            <w:vAlign w:val="center"/>
            <w:hideMark/>
          </w:tcPr>
          <w:p w14:paraId="39564F4B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837" w:type="pct"/>
            <w:vAlign w:val="center"/>
            <w:hideMark/>
          </w:tcPr>
          <w:p w14:paraId="3F2CCDAF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</w:tcPr>
          <w:p w14:paraId="62CF50E6" w14:textId="560C5C1D" w:rsidR="00363583" w:rsidRPr="00C24CD5" w:rsidRDefault="00363583" w:rsidP="00363583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363583" w:rsidRPr="00C24CD5" w14:paraId="70C9828E" w14:textId="77777777" w:rsidTr="00F60A77">
        <w:trPr>
          <w:trHeight w:hRule="exact" w:val="428"/>
          <w:jc w:val="center"/>
        </w:trPr>
        <w:tc>
          <w:tcPr>
            <w:tcW w:w="3323" w:type="pct"/>
            <w:vAlign w:val="center"/>
            <w:hideMark/>
          </w:tcPr>
          <w:p w14:paraId="551C865F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837" w:type="pct"/>
            <w:vAlign w:val="center"/>
            <w:hideMark/>
          </w:tcPr>
          <w:p w14:paraId="425BBEE2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  <w:hideMark/>
          </w:tcPr>
          <w:p w14:paraId="7EE9F784" w14:textId="08420285" w:rsidR="00363583" w:rsidRPr="00C24CD5" w:rsidRDefault="00363583" w:rsidP="00363583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363583" w:rsidRPr="00C24CD5" w14:paraId="466D3B3F" w14:textId="77777777" w:rsidTr="00F60A77">
        <w:trPr>
          <w:trHeight w:hRule="exact" w:val="422"/>
          <w:jc w:val="center"/>
        </w:trPr>
        <w:tc>
          <w:tcPr>
            <w:tcW w:w="3323" w:type="pct"/>
            <w:vAlign w:val="center"/>
            <w:hideMark/>
          </w:tcPr>
          <w:p w14:paraId="7DA2684F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lastRenderedPageBreak/>
              <w:t>Расчетная предпринимательская прибыль</w:t>
            </w:r>
          </w:p>
        </w:tc>
        <w:tc>
          <w:tcPr>
            <w:tcW w:w="837" w:type="pct"/>
            <w:vAlign w:val="center"/>
            <w:hideMark/>
          </w:tcPr>
          <w:p w14:paraId="5A88A019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  <w:hideMark/>
          </w:tcPr>
          <w:p w14:paraId="3E2C595E" w14:textId="7E7F8170" w:rsidR="00363583" w:rsidRPr="00C24CD5" w:rsidRDefault="00363583" w:rsidP="00363583">
            <w:pPr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0</w:t>
            </w:r>
          </w:p>
        </w:tc>
      </w:tr>
      <w:tr w:rsidR="00363583" w:rsidRPr="00C24CD5" w14:paraId="2C36A564" w14:textId="77777777" w:rsidTr="00F60A77">
        <w:trPr>
          <w:trHeight w:hRule="exact" w:val="315"/>
          <w:jc w:val="center"/>
        </w:trPr>
        <w:tc>
          <w:tcPr>
            <w:tcW w:w="3323" w:type="pct"/>
            <w:vAlign w:val="center"/>
          </w:tcPr>
          <w:p w14:paraId="6786C064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837" w:type="pct"/>
            <w:vAlign w:val="center"/>
          </w:tcPr>
          <w:p w14:paraId="378FBABC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тыс. </w:t>
            </w:r>
            <w:proofErr w:type="spellStart"/>
            <w:r w:rsidRPr="00C24CD5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pct"/>
            <w:vAlign w:val="center"/>
          </w:tcPr>
          <w:p w14:paraId="0EBE0E48" w14:textId="45E9FF83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-133,31</w:t>
            </w:r>
          </w:p>
        </w:tc>
      </w:tr>
      <w:tr w:rsidR="00363583" w:rsidRPr="00C24CD5" w14:paraId="61158ACE" w14:textId="77777777" w:rsidTr="00F60A77">
        <w:trPr>
          <w:trHeight w:hRule="exact" w:val="365"/>
          <w:jc w:val="center"/>
        </w:trPr>
        <w:tc>
          <w:tcPr>
            <w:tcW w:w="3323" w:type="pct"/>
            <w:vAlign w:val="center"/>
          </w:tcPr>
          <w:p w14:paraId="4773C0DF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Величина сглаживания НВВ</w:t>
            </w:r>
          </w:p>
        </w:tc>
        <w:tc>
          <w:tcPr>
            <w:tcW w:w="837" w:type="pct"/>
            <w:vAlign w:val="center"/>
          </w:tcPr>
          <w:p w14:paraId="3EBB1928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тыс. </w:t>
            </w:r>
            <w:proofErr w:type="spellStart"/>
            <w:r w:rsidRPr="00C24CD5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pct"/>
            <w:vAlign w:val="center"/>
          </w:tcPr>
          <w:p w14:paraId="46706668" w14:textId="284DA30F" w:rsidR="00363583" w:rsidRPr="00C24CD5" w:rsidRDefault="00A559E1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A559E1">
              <w:rPr>
                <w:color w:val="000000"/>
                <w:sz w:val="16"/>
                <w:szCs w:val="16"/>
              </w:rPr>
              <w:t>-68,01</w:t>
            </w:r>
          </w:p>
        </w:tc>
      </w:tr>
      <w:tr w:rsidR="00363583" w:rsidRPr="00C24CD5" w14:paraId="0DE204BE" w14:textId="77777777" w:rsidTr="00F60A77">
        <w:trPr>
          <w:trHeight w:hRule="exact" w:val="273"/>
          <w:jc w:val="center"/>
        </w:trPr>
        <w:tc>
          <w:tcPr>
            <w:tcW w:w="3323" w:type="pct"/>
            <w:vAlign w:val="center"/>
            <w:hideMark/>
          </w:tcPr>
          <w:p w14:paraId="127AF7AD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 xml:space="preserve">Необходимая валовая выручка, </w:t>
            </w:r>
          </w:p>
        </w:tc>
        <w:tc>
          <w:tcPr>
            <w:tcW w:w="837" w:type="pct"/>
            <w:vAlign w:val="center"/>
          </w:tcPr>
          <w:p w14:paraId="127C5E79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руб.</w:t>
            </w:r>
          </w:p>
        </w:tc>
        <w:tc>
          <w:tcPr>
            <w:tcW w:w="840" w:type="pct"/>
            <w:vAlign w:val="center"/>
          </w:tcPr>
          <w:p w14:paraId="025EE774" w14:textId="1A24480B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363583">
              <w:rPr>
                <w:color w:val="000000"/>
                <w:sz w:val="16"/>
                <w:szCs w:val="16"/>
              </w:rPr>
              <w:t>4834,06</w:t>
            </w:r>
          </w:p>
        </w:tc>
      </w:tr>
      <w:tr w:rsidR="00363583" w:rsidRPr="00C24CD5" w14:paraId="3BEB1D62" w14:textId="77777777" w:rsidTr="00F60A77">
        <w:trPr>
          <w:trHeight w:hRule="exact" w:val="273"/>
          <w:jc w:val="center"/>
        </w:trPr>
        <w:tc>
          <w:tcPr>
            <w:tcW w:w="3323" w:type="pct"/>
            <w:vAlign w:val="center"/>
          </w:tcPr>
          <w:p w14:paraId="32DC97F6" w14:textId="77777777" w:rsidR="00363583" w:rsidRPr="00C24CD5" w:rsidRDefault="00363583" w:rsidP="00363583">
            <w:pPr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Объем реализации</w:t>
            </w:r>
          </w:p>
        </w:tc>
        <w:tc>
          <w:tcPr>
            <w:tcW w:w="837" w:type="pct"/>
            <w:vAlign w:val="center"/>
          </w:tcPr>
          <w:p w14:paraId="53BE85EB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тыс. куб.м.</w:t>
            </w:r>
          </w:p>
        </w:tc>
        <w:tc>
          <w:tcPr>
            <w:tcW w:w="840" w:type="pct"/>
            <w:vAlign w:val="center"/>
          </w:tcPr>
          <w:p w14:paraId="41D5A36B" w14:textId="7E0A7B6F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320770">
              <w:rPr>
                <w:color w:val="000000"/>
                <w:sz w:val="16"/>
                <w:szCs w:val="16"/>
              </w:rPr>
              <w:t>106,620</w:t>
            </w:r>
          </w:p>
        </w:tc>
      </w:tr>
      <w:tr w:rsidR="00363583" w:rsidRPr="00C24CD5" w14:paraId="082B38EB" w14:textId="77777777" w:rsidTr="00F60A77">
        <w:trPr>
          <w:trHeight w:hRule="exact" w:val="273"/>
          <w:jc w:val="center"/>
        </w:trPr>
        <w:tc>
          <w:tcPr>
            <w:tcW w:w="3323" w:type="pct"/>
            <w:vAlign w:val="center"/>
          </w:tcPr>
          <w:p w14:paraId="45D30674" w14:textId="20959051" w:rsidR="00363583" w:rsidRPr="00C24CD5" w:rsidRDefault="00D25F6C" w:rsidP="003635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с 01.01.2026 по 30.09.2026</w:t>
            </w:r>
            <w:r w:rsidR="00363583" w:rsidRPr="00C24CD5">
              <w:rPr>
                <w:sz w:val="16"/>
                <w:szCs w:val="16"/>
              </w:rPr>
              <w:t xml:space="preserve"> (НДС не облагается)</w:t>
            </w:r>
          </w:p>
        </w:tc>
        <w:tc>
          <w:tcPr>
            <w:tcW w:w="837" w:type="pct"/>
            <w:vAlign w:val="center"/>
          </w:tcPr>
          <w:p w14:paraId="4BAB5F6A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руб. за 1 куб.м</w:t>
            </w:r>
          </w:p>
        </w:tc>
        <w:tc>
          <w:tcPr>
            <w:tcW w:w="840" w:type="pct"/>
            <w:vAlign w:val="center"/>
          </w:tcPr>
          <w:p w14:paraId="0925BF5E" w14:textId="63FE4CD2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 w:rsidRPr="00C24CD5">
              <w:rPr>
                <w:color w:val="000000"/>
                <w:sz w:val="16"/>
                <w:szCs w:val="16"/>
              </w:rPr>
              <w:t>44,04</w:t>
            </w:r>
          </w:p>
        </w:tc>
      </w:tr>
      <w:tr w:rsidR="00363583" w:rsidRPr="00C24CD5" w14:paraId="66A30BAD" w14:textId="77777777" w:rsidTr="00F60A77">
        <w:trPr>
          <w:trHeight w:hRule="exact" w:val="273"/>
          <w:jc w:val="center"/>
        </w:trPr>
        <w:tc>
          <w:tcPr>
            <w:tcW w:w="3323" w:type="pct"/>
            <w:vAlign w:val="center"/>
          </w:tcPr>
          <w:p w14:paraId="7D333296" w14:textId="130681EC" w:rsidR="00363583" w:rsidRPr="00C24CD5" w:rsidRDefault="00D25F6C" w:rsidP="003635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Тариф с 01.10.2026 по 31.12.2026 </w:t>
            </w:r>
            <w:r w:rsidR="00363583" w:rsidRPr="00C24CD5">
              <w:rPr>
                <w:sz w:val="16"/>
                <w:szCs w:val="16"/>
              </w:rPr>
              <w:t xml:space="preserve"> (НДС не облагается)</w:t>
            </w:r>
          </w:p>
        </w:tc>
        <w:tc>
          <w:tcPr>
            <w:tcW w:w="837" w:type="pct"/>
            <w:vAlign w:val="center"/>
          </w:tcPr>
          <w:p w14:paraId="30288C92" w14:textId="77777777" w:rsidR="00363583" w:rsidRPr="00C24CD5" w:rsidRDefault="00363583" w:rsidP="00363583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C24CD5">
              <w:rPr>
                <w:sz w:val="16"/>
                <w:szCs w:val="16"/>
              </w:rPr>
              <w:t>руб. за 1 куб.м</w:t>
            </w:r>
          </w:p>
        </w:tc>
        <w:tc>
          <w:tcPr>
            <w:tcW w:w="840" w:type="pct"/>
            <w:vAlign w:val="center"/>
          </w:tcPr>
          <w:p w14:paraId="4D94F5B5" w14:textId="6DDFBE21" w:rsidR="00363583" w:rsidRPr="00C24CD5" w:rsidRDefault="00363583" w:rsidP="00363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49,24</w:t>
            </w:r>
          </w:p>
        </w:tc>
      </w:tr>
    </w:tbl>
    <w:p w14:paraId="46624ECD" w14:textId="77777777" w:rsidR="00470055" w:rsidRPr="003C1D97" w:rsidRDefault="00470055" w:rsidP="00F60A77">
      <w:pPr>
        <w:pStyle w:val="11"/>
        <w:tabs>
          <w:tab w:val="left" w:pos="0"/>
          <w:tab w:val="left" w:pos="567"/>
        </w:tabs>
        <w:rPr>
          <w:szCs w:val="24"/>
        </w:rPr>
      </w:pPr>
    </w:p>
    <w:p w14:paraId="292AF666" w14:textId="31FF2344" w:rsidR="008A2FCA" w:rsidRPr="003141BD" w:rsidRDefault="008A2FCA" w:rsidP="008A2FCA">
      <w:pPr>
        <w:ind w:firstLine="709"/>
        <w:jc w:val="both"/>
        <w:rPr>
          <w:rFonts w:eastAsia="Calibri"/>
          <w:sz w:val="24"/>
          <w:szCs w:val="24"/>
        </w:rPr>
      </w:pPr>
      <w:r w:rsidRPr="004470C9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Коммунальщик</w:t>
      </w:r>
      <w:r w:rsidRPr="009E07E4">
        <w:rPr>
          <w:rFonts w:eastAsia="Calibri"/>
          <w:sz w:val="24"/>
          <w:szCs w:val="24"/>
        </w:rPr>
        <w:t xml:space="preserve">» на территории р.п. </w:t>
      </w:r>
      <w:r>
        <w:rPr>
          <w:rFonts w:eastAsia="Calibri"/>
          <w:sz w:val="24"/>
          <w:szCs w:val="24"/>
        </w:rPr>
        <w:t>Сосновоборск</w:t>
      </w:r>
      <w:r w:rsidRPr="009E07E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Сосновоборского</w:t>
      </w:r>
      <w:r w:rsidRPr="009E07E4">
        <w:rPr>
          <w:rFonts w:eastAsia="Calibri"/>
          <w:sz w:val="24"/>
          <w:szCs w:val="24"/>
        </w:rPr>
        <w:t xml:space="preserve"> района Пензенской области</w:t>
      </w:r>
      <w:r w:rsidRPr="004470C9">
        <w:rPr>
          <w:sz w:val="24"/>
          <w:szCs w:val="24"/>
        </w:rPr>
        <w:t xml:space="preserve"> </w:t>
      </w:r>
      <w:r w:rsidRPr="004470C9">
        <w:rPr>
          <w:rFonts w:eastAsia="Calibri"/>
          <w:sz w:val="24"/>
          <w:szCs w:val="24"/>
        </w:rPr>
        <w:t xml:space="preserve">утверждены </w:t>
      </w:r>
      <w:r w:rsidRPr="003141BD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Пензенской области </w:t>
      </w:r>
      <w:r>
        <w:rPr>
          <w:rFonts w:eastAsia="Calibri"/>
          <w:sz w:val="24"/>
          <w:szCs w:val="24"/>
        </w:rPr>
        <w:br/>
      </w:r>
      <w:r w:rsidRPr="003141BD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31</w:t>
      </w:r>
      <w:r w:rsidRPr="003141B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01</w:t>
      </w:r>
      <w:r w:rsidRPr="003141BD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4 </w:t>
      </w:r>
      <w:r w:rsidRPr="003141BD">
        <w:rPr>
          <w:rFonts w:eastAsia="Calibri"/>
          <w:sz w:val="24"/>
          <w:szCs w:val="24"/>
        </w:rPr>
        <w:t>г. № 26-</w:t>
      </w:r>
      <w:r>
        <w:rPr>
          <w:rFonts w:eastAsia="Calibri"/>
          <w:sz w:val="24"/>
          <w:szCs w:val="24"/>
        </w:rPr>
        <w:t>6</w:t>
      </w:r>
      <w:r w:rsidRPr="003141BD">
        <w:rPr>
          <w:rFonts w:eastAsia="Calibri"/>
          <w:sz w:val="24"/>
          <w:szCs w:val="24"/>
        </w:rPr>
        <w:t>/ОД и изменению не подлежат:</w:t>
      </w:r>
    </w:p>
    <w:tbl>
      <w:tblPr>
        <w:tblW w:w="10279" w:type="dxa"/>
        <w:tblLook w:val="00A0" w:firstRow="1" w:lastRow="0" w:firstColumn="1" w:lastColumn="0" w:noHBand="0" w:noVBand="0"/>
      </w:tblPr>
      <w:tblGrid>
        <w:gridCol w:w="6877"/>
        <w:gridCol w:w="1099"/>
        <w:gridCol w:w="1134"/>
        <w:gridCol w:w="1169"/>
      </w:tblGrid>
      <w:tr w:rsidR="003655AD" w:rsidRPr="0079758F" w14:paraId="49F0AF8E" w14:textId="77777777" w:rsidTr="0019100B">
        <w:trPr>
          <w:trHeight w:val="259"/>
          <w:tblHeader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74B8" w14:textId="77777777" w:rsidR="003655AD" w:rsidRPr="0079758F" w:rsidRDefault="003655AD" w:rsidP="0019100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6A65" w14:textId="77777777" w:rsidR="003655AD" w:rsidRPr="0079758F" w:rsidRDefault="003655AD" w:rsidP="0019100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2024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7D54" w14:textId="77777777" w:rsidR="003655AD" w:rsidRPr="0079758F" w:rsidRDefault="003655AD" w:rsidP="0019100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FB25" w14:textId="77777777" w:rsidR="003655AD" w:rsidRPr="0079758F" w:rsidRDefault="003655AD" w:rsidP="0019100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655AD" w:rsidRPr="0079758F" w14:paraId="06F214FA" w14:textId="77777777" w:rsidTr="0019100B">
        <w:trPr>
          <w:trHeight w:val="185"/>
          <w:tblHeader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B0D4" w14:textId="77777777" w:rsidR="003655AD" w:rsidRPr="0079758F" w:rsidRDefault="003655AD" w:rsidP="001910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17A" w14:textId="6B01DEB8" w:rsidR="003655AD" w:rsidRPr="006B522C" w:rsidRDefault="00B425A8" w:rsidP="0019100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>
              <w:rPr>
                <w:sz w:val="16"/>
                <w:szCs w:val="16"/>
              </w:rPr>
              <w:t>3 343,73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D4B4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000" w14:textId="77777777" w:rsidR="003655AD" w:rsidRPr="00D933E5" w:rsidRDefault="003655AD" w:rsidP="0019100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655AD" w:rsidRPr="0079758F" w14:paraId="70AECF13" w14:textId="77777777" w:rsidTr="0019100B">
        <w:trPr>
          <w:trHeight w:val="232"/>
          <w:tblHeader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7E69" w14:textId="77777777" w:rsidR="003655AD" w:rsidRPr="0079758F" w:rsidRDefault="003655AD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2F7B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310A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1EAE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</w:tr>
      <w:tr w:rsidR="003655AD" w:rsidRPr="0079758F" w14:paraId="466FC417" w14:textId="77777777" w:rsidTr="0019100B">
        <w:trPr>
          <w:trHeight w:val="136"/>
          <w:tblHeader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123F" w14:textId="77777777" w:rsidR="003655AD" w:rsidRPr="0079758F" w:rsidRDefault="003655AD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EEF3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C80D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A85" w14:textId="77777777" w:rsidR="003655AD" w:rsidRPr="00D933E5" w:rsidRDefault="003655AD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</w:tr>
      <w:tr w:rsidR="003655AD" w:rsidRPr="0079758F" w14:paraId="449EF78F" w14:textId="77777777" w:rsidTr="0019100B">
        <w:trPr>
          <w:trHeight w:val="300"/>
          <w:tblHeader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293E7" w14:textId="77777777" w:rsidR="003655AD" w:rsidRPr="0079758F" w:rsidRDefault="003655AD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BB0CDD2" w14:textId="77777777" w:rsidR="003655AD" w:rsidRPr="0079758F" w:rsidRDefault="003655AD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D4E75F" w14:textId="66FE2F63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ABD31E8" w14:textId="142C4E4F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8,04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057A3" w14:textId="62773E58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8,04</w:t>
            </w:r>
          </w:p>
        </w:tc>
      </w:tr>
      <w:tr w:rsidR="003655AD" w:rsidRPr="0079758F" w14:paraId="53C5B7E2" w14:textId="77777777" w:rsidTr="0019100B">
        <w:trPr>
          <w:trHeight w:val="219"/>
          <w:tblHeader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FFA5" w14:textId="77777777" w:rsidR="003655AD" w:rsidRPr="0079758F" w:rsidRDefault="003655AD" w:rsidP="001910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2DB167D" w14:textId="77777777" w:rsidR="003655AD" w:rsidRPr="0079758F" w:rsidRDefault="003655AD" w:rsidP="001910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010" w14:textId="0AB4087E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0,88</w:t>
            </w:r>
          </w:p>
          <w:p w14:paraId="1A0FF108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09E8643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7B0" w14:textId="0F9B5372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0,88</w:t>
            </w:r>
          </w:p>
          <w:p w14:paraId="4ADABB6A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454BF5A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47A" w14:textId="7ED8ABFD" w:rsidR="003655AD" w:rsidRPr="00320770" w:rsidRDefault="00B425A8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0,88</w:t>
            </w:r>
          </w:p>
          <w:p w14:paraId="16A73B90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8A4C27B" w14:textId="77777777" w:rsidR="003655AD" w:rsidRPr="00320770" w:rsidRDefault="003655AD" w:rsidP="0019100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20770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6095AE79" w14:textId="77777777" w:rsidR="00F60A77" w:rsidRDefault="00F60A77" w:rsidP="003655AD">
      <w:pPr>
        <w:keepNext/>
        <w:ind w:firstLine="709"/>
        <w:rPr>
          <w:sz w:val="24"/>
          <w:szCs w:val="24"/>
        </w:rPr>
      </w:pPr>
    </w:p>
    <w:p w14:paraId="31A2799D" w14:textId="2000FA79" w:rsidR="003655AD" w:rsidRPr="00D55E69" w:rsidRDefault="003655AD" w:rsidP="003655AD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3655AD" w:rsidRPr="006B7E02" w14:paraId="1A4B5167" w14:textId="77777777" w:rsidTr="00650A8B">
        <w:tc>
          <w:tcPr>
            <w:tcW w:w="5449" w:type="dxa"/>
            <w:vMerge w:val="restart"/>
            <w:vAlign w:val="center"/>
          </w:tcPr>
          <w:p w14:paraId="41203B6D" w14:textId="77777777" w:rsidR="003655AD" w:rsidRPr="00192586" w:rsidRDefault="003655AD" w:rsidP="0019100B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0C9491B4" w14:textId="77777777" w:rsidR="003655AD" w:rsidRPr="00192586" w:rsidRDefault="003655AD" w:rsidP="0019100B">
            <w:pPr>
              <w:jc w:val="center"/>
            </w:pPr>
            <w:r w:rsidRPr="00192586">
              <w:t>Ед. изм.</w:t>
            </w:r>
          </w:p>
        </w:tc>
        <w:tc>
          <w:tcPr>
            <w:tcW w:w="3083" w:type="dxa"/>
            <w:vAlign w:val="center"/>
          </w:tcPr>
          <w:p w14:paraId="3AA65658" w14:textId="1ACA317F" w:rsidR="003655AD" w:rsidRPr="00192586" w:rsidRDefault="003655AD" w:rsidP="0019100B">
            <w:pPr>
              <w:jc w:val="center"/>
            </w:pPr>
            <w:r>
              <w:t>202</w:t>
            </w:r>
            <w:r w:rsidR="00B56B36">
              <w:t>5</w:t>
            </w:r>
            <w:r>
              <w:t xml:space="preserve"> год</w:t>
            </w:r>
          </w:p>
        </w:tc>
      </w:tr>
      <w:tr w:rsidR="003655AD" w:rsidRPr="006B7E02" w14:paraId="7B79E6EC" w14:textId="77777777" w:rsidTr="00650A8B">
        <w:tc>
          <w:tcPr>
            <w:tcW w:w="5449" w:type="dxa"/>
            <w:vMerge/>
            <w:vAlign w:val="center"/>
          </w:tcPr>
          <w:p w14:paraId="567E9151" w14:textId="77777777" w:rsidR="003655AD" w:rsidRPr="00192586" w:rsidRDefault="003655AD" w:rsidP="0019100B">
            <w:pPr>
              <w:jc w:val="center"/>
            </w:pPr>
          </w:p>
        </w:tc>
        <w:tc>
          <w:tcPr>
            <w:tcW w:w="1555" w:type="dxa"/>
            <w:vMerge/>
            <w:vAlign w:val="center"/>
          </w:tcPr>
          <w:p w14:paraId="5099B368" w14:textId="77777777" w:rsidR="003655AD" w:rsidRPr="00192586" w:rsidRDefault="003655AD" w:rsidP="0019100B">
            <w:pPr>
              <w:jc w:val="center"/>
            </w:pPr>
          </w:p>
        </w:tc>
        <w:tc>
          <w:tcPr>
            <w:tcW w:w="3083" w:type="dxa"/>
            <w:vAlign w:val="center"/>
          </w:tcPr>
          <w:p w14:paraId="33847499" w14:textId="77777777" w:rsidR="003655AD" w:rsidRPr="00192586" w:rsidRDefault="003655AD" w:rsidP="0019100B">
            <w:pPr>
              <w:jc w:val="center"/>
            </w:pPr>
            <w:r w:rsidRPr="00192586">
              <w:t>План Министерства</w:t>
            </w:r>
          </w:p>
        </w:tc>
      </w:tr>
      <w:tr w:rsidR="003655AD" w:rsidRPr="006B7E02" w14:paraId="0EF04F84" w14:textId="77777777" w:rsidTr="00650A8B">
        <w:trPr>
          <w:trHeight w:val="243"/>
        </w:trPr>
        <w:tc>
          <w:tcPr>
            <w:tcW w:w="5449" w:type="dxa"/>
            <w:vMerge w:val="restart"/>
            <w:vAlign w:val="center"/>
          </w:tcPr>
          <w:p w14:paraId="0E9CE7AB" w14:textId="77777777" w:rsidR="003655AD" w:rsidRPr="00192586" w:rsidRDefault="003655AD" w:rsidP="0019100B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vAlign w:val="center"/>
          </w:tcPr>
          <w:p w14:paraId="34704F62" w14:textId="77777777" w:rsidR="003655AD" w:rsidRPr="00192586" w:rsidRDefault="003655AD" w:rsidP="0019100B">
            <w:pPr>
              <w:jc w:val="center"/>
            </w:pPr>
            <w:proofErr w:type="spellStart"/>
            <w:r w:rsidRPr="00192586">
              <w:t>тыс.кВт.ч</w:t>
            </w:r>
            <w:proofErr w:type="spellEnd"/>
            <w:r w:rsidRPr="00192586">
              <w:t>/год</w:t>
            </w:r>
          </w:p>
        </w:tc>
        <w:tc>
          <w:tcPr>
            <w:tcW w:w="3083" w:type="dxa"/>
            <w:vAlign w:val="center"/>
          </w:tcPr>
          <w:p w14:paraId="53A22849" w14:textId="03E9A3F1" w:rsidR="003655AD" w:rsidRPr="00320770" w:rsidRDefault="00320770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102,029</w:t>
            </w:r>
          </w:p>
        </w:tc>
      </w:tr>
      <w:tr w:rsidR="003655AD" w:rsidRPr="006B7E02" w14:paraId="214A97CA" w14:textId="77777777" w:rsidTr="00650A8B">
        <w:tc>
          <w:tcPr>
            <w:tcW w:w="5449" w:type="dxa"/>
            <w:vMerge/>
            <w:vAlign w:val="center"/>
          </w:tcPr>
          <w:p w14:paraId="34272A02" w14:textId="77777777" w:rsidR="003655AD" w:rsidRPr="00192586" w:rsidRDefault="003655AD" w:rsidP="0019100B">
            <w:pPr>
              <w:jc w:val="center"/>
            </w:pPr>
          </w:p>
        </w:tc>
        <w:tc>
          <w:tcPr>
            <w:tcW w:w="1555" w:type="dxa"/>
            <w:vAlign w:val="center"/>
          </w:tcPr>
          <w:p w14:paraId="5D836B43" w14:textId="77777777" w:rsidR="003655AD" w:rsidRPr="00192586" w:rsidRDefault="003655AD" w:rsidP="0019100B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/куб.м</w:t>
            </w:r>
          </w:p>
        </w:tc>
        <w:tc>
          <w:tcPr>
            <w:tcW w:w="3083" w:type="dxa"/>
            <w:vAlign w:val="center"/>
          </w:tcPr>
          <w:p w14:paraId="15B6CFB2" w14:textId="28EF7484" w:rsidR="003655AD" w:rsidRPr="00320770" w:rsidRDefault="00B425A8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0,88</w:t>
            </w:r>
          </w:p>
        </w:tc>
      </w:tr>
      <w:tr w:rsidR="003655AD" w:rsidRPr="006B7E02" w14:paraId="40DE13F7" w14:textId="77777777" w:rsidTr="00650A8B">
        <w:trPr>
          <w:trHeight w:val="189"/>
        </w:trPr>
        <w:tc>
          <w:tcPr>
            <w:tcW w:w="5449" w:type="dxa"/>
            <w:vMerge w:val="restart"/>
          </w:tcPr>
          <w:p w14:paraId="45ADD5BB" w14:textId="77777777" w:rsidR="003655AD" w:rsidRPr="00192586" w:rsidRDefault="003655AD" w:rsidP="0019100B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</w:tcPr>
          <w:p w14:paraId="38ED4D5C" w14:textId="77777777" w:rsidR="003655AD" w:rsidRPr="00192586" w:rsidRDefault="003655AD" w:rsidP="0019100B">
            <w:pPr>
              <w:jc w:val="center"/>
            </w:pPr>
            <w:r w:rsidRPr="00192586">
              <w:t>кг/год</w:t>
            </w:r>
          </w:p>
        </w:tc>
        <w:tc>
          <w:tcPr>
            <w:tcW w:w="3083" w:type="dxa"/>
          </w:tcPr>
          <w:p w14:paraId="02BDA7E1" w14:textId="77777777" w:rsidR="003655AD" w:rsidRPr="00192586" w:rsidRDefault="003655AD" w:rsidP="0019100B">
            <w:pPr>
              <w:jc w:val="center"/>
            </w:pPr>
            <w:r w:rsidRPr="00192586">
              <w:t>-</w:t>
            </w:r>
          </w:p>
        </w:tc>
      </w:tr>
      <w:tr w:rsidR="003655AD" w:rsidRPr="006B7E02" w14:paraId="728C5209" w14:textId="77777777" w:rsidTr="00650A8B">
        <w:tc>
          <w:tcPr>
            <w:tcW w:w="5449" w:type="dxa"/>
            <w:vMerge/>
          </w:tcPr>
          <w:p w14:paraId="22B0D189" w14:textId="77777777" w:rsidR="003655AD" w:rsidRPr="00192586" w:rsidRDefault="003655AD" w:rsidP="0019100B">
            <w:pPr>
              <w:jc w:val="center"/>
            </w:pPr>
          </w:p>
        </w:tc>
        <w:tc>
          <w:tcPr>
            <w:tcW w:w="1555" w:type="dxa"/>
          </w:tcPr>
          <w:p w14:paraId="74634756" w14:textId="77777777" w:rsidR="003655AD" w:rsidRPr="00192586" w:rsidRDefault="003655AD" w:rsidP="0019100B">
            <w:pPr>
              <w:jc w:val="center"/>
            </w:pPr>
            <w:r w:rsidRPr="00192586">
              <w:t>г/куб.м (мг/л)</w:t>
            </w:r>
          </w:p>
        </w:tc>
        <w:tc>
          <w:tcPr>
            <w:tcW w:w="3083" w:type="dxa"/>
          </w:tcPr>
          <w:p w14:paraId="1FB4B4E4" w14:textId="77777777" w:rsidR="003655AD" w:rsidRPr="00192586" w:rsidRDefault="003655AD" w:rsidP="0019100B">
            <w:pPr>
              <w:jc w:val="center"/>
            </w:pPr>
            <w:r w:rsidRPr="00192586">
              <w:t>-</w:t>
            </w:r>
          </w:p>
        </w:tc>
      </w:tr>
    </w:tbl>
    <w:p w14:paraId="36B2F3C7" w14:textId="68972409" w:rsidR="00650A8B" w:rsidRPr="00377830" w:rsidRDefault="00650A8B" w:rsidP="00650A8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377830">
        <w:t>Норматив</w:t>
      </w:r>
      <w:r w:rsidR="008A2FCA">
        <w:t>ы</w:t>
      </w:r>
      <w:r w:rsidRPr="00377830">
        <w:t xml:space="preserve"> потерь питьевой воды установлен</w:t>
      </w:r>
      <w:r w:rsidR="008A2FCA">
        <w:t>ы</w:t>
      </w:r>
      <w:r w:rsidRPr="00377830">
        <w:t xml:space="preserve"> приказом Министерства жилищно-коммунального хозяйства и гражданской защиты населения Пензенской области от 25.01.2024 </w:t>
      </w:r>
      <w:r w:rsidRPr="00377830">
        <w:br/>
        <w:t>№2-п</w:t>
      </w:r>
      <w:r w:rsidR="008A2FCA">
        <w:t>.</w:t>
      </w:r>
    </w:p>
    <w:p w14:paraId="46DD0F28" w14:textId="77777777" w:rsidR="003655AD" w:rsidRPr="00D55E69" w:rsidRDefault="003655AD" w:rsidP="00650A8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3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4278"/>
        <w:gridCol w:w="1247"/>
        <w:gridCol w:w="1021"/>
        <w:gridCol w:w="1134"/>
      </w:tblGrid>
      <w:tr w:rsidR="00B56B36" w:rsidRPr="00192586" w14:paraId="3FC389A8" w14:textId="77777777" w:rsidTr="00B56B3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41B5" w14:textId="77777777" w:rsidR="00B56B36" w:rsidRPr="00192586" w:rsidRDefault="00B56B36" w:rsidP="0019100B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7DDE" w14:textId="77777777" w:rsidR="00B56B36" w:rsidRPr="00192586" w:rsidRDefault="00B56B36" w:rsidP="0019100B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8192" w14:textId="77777777" w:rsidR="00B56B36" w:rsidRPr="00192586" w:rsidRDefault="00B56B36" w:rsidP="0019100B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AE96" w14:textId="164D524A" w:rsidR="00B56B36" w:rsidRDefault="00363583" w:rsidP="00191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</w:t>
            </w:r>
            <w:r w:rsidR="00B56B36">
              <w:rPr>
                <w:b/>
                <w:bCs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824C" w14:textId="002107EF" w:rsidR="00B56B36" w:rsidRPr="00192586" w:rsidRDefault="00B56B36" w:rsidP="00154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2026 </w:t>
            </w:r>
            <w:r w:rsidR="001540EB">
              <w:rPr>
                <w:b/>
                <w:bCs/>
              </w:rPr>
              <w:t>года</w:t>
            </w:r>
          </w:p>
        </w:tc>
      </w:tr>
      <w:tr w:rsidR="00B56B36" w:rsidRPr="00192586" w14:paraId="519D35DD" w14:textId="77777777" w:rsidTr="00B56B3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BFC" w14:textId="17284797" w:rsidR="00B56B36" w:rsidRPr="00B16F45" w:rsidRDefault="00B56B36" w:rsidP="0019100B">
            <w:pPr>
              <w:jc w:val="right"/>
              <w:rPr>
                <w:b/>
              </w:rPr>
            </w:pPr>
            <w:r w:rsidRPr="00B16F45">
              <w:rPr>
                <w:b/>
              </w:rPr>
              <w:t>1.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A49A" w14:textId="6064C892" w:rsidR="00B56B36" w:rsidRPr="00B16F45" w:rsidRDefault="00B56B36" w:rsidP="0019100B">
            <w:pPr>
              <w:rPr>
                <w:b/>
              </w:rPr>
            </w:pPr>
            <w:r w:rsidRPr="00B16F45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684E" w14:textId="77777777" w:rsidR="00B56B36" w:rsidRDefault="00B56B36" w:rsidP="0019100B">
            <w:pPr>
              <w:ind w:left="-109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F17" w14:textId="77777777" w:rsidR="00B56B36" w:rsidRDefault="00B56B36" w:rsidP="001910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979AA" w14:textId="08395390" w:rsidR="00B56B36" w:rsidRDefault="00B56B36" w:rsidP="0019100B">
            <w:pPr>
              <w:jc w:val="center"/>
            </w:pPr>
          </w:p>
        </w:tc>
      </w:tr>
      <w:tr w:rsidR="00B56B36" w:rsidRPr="00192586" w14:paraId="07686012" w14:textId="77777777" w:rsidTr="00F60A7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8741" w14:textId="77777777" w:rsidR="00B56B36" w:rsidRPr="00192586" w:rsidRDefault="00B56B36" w:rsidP="0019100B">
            <w:pPr>
              <w:jc w:val="right"/>
            </w:pPr>
            <w:r w:rsidRPr="00192586">
              <w:t>1.1.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80BD" w14:textId="77777777" w:rsidR="00B56B36" w:rsidRPr="00192586" w:rsidRDefault="00B56B36" w:rsidP="0019100B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075A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530B" w14:textId="7B68506A" w:rsidR="00B56B36" w:rsidRPr="00320770" w:rsidRDefault="00320770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EE7F" w14:textId="417D8C8A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0,54</w:t>
            </w:r>
          </w:p>
        </w:tc>
      </w:tr>
      <w:tr w:rsidR="00B56B36" w:rsidRPr="00D6040F" w14:paraId="1F321962" w14:textId="77777777" w:rsidTr="00B56B3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5586" w14:textId="77777777" w:rsidR="00B56B36" w:rsidRPr="00D6040F" w:rsidRDefault="00B56B36" w:rsidP="0019100B">
            <w:pPr>
              <w:jc w:val="right"/>
              <w:rPr>
                <w:b/>
                <w:bCs/>
              </w:rPr>
            </w:pPr>
            <w:r w:rsidRPr="00D6040F">
              <w:rPr>
                <w:b/>
                <w:bCs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C6517" w14:textId="77777777" w:rsidR="00B56B36" w:rsidRDefault="00B56B36" w:rsidP="0019100B">
            <w:pPr>
              <w:ind w:left="-109"/>
              <w:rPr>
                <w:b/>
                <w:bCs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DE5B" w14:textId="7DCF765A" w:rsidR="00B56B36" w:rsidRPr="00320770" w:rsidRDefault="00B56B36" w:rsidP="0019100B">
            <w:pPr>
              <w:ind w:left="-109"/>
              <w:rPr>
                <w:b/>
                <w:bCs/>
                <w:color w:val="000000" w:themeColor="text1"/>
              </w:rPr>
            </w:pPr>
            <w:r w:rsidRPr="00320770">
              <w:rPr>
                <w:b/>
                <w:bCs/>
                <w:color w:val="000000" w:themeColor="text1"/>
              </w:rPr>
              <w:t xml:space="preserve">  Качество питьевой воды</w:t>
            </w:r>
          </w:p>
        </w:tc>
      </w:tr>
      <w:tr w:rsidR="00B56B36" w:rsidRPr="00192586" w14:paraId="6F6AC564" w14:textId="77777777" w:rsidTr="00F60A77">
        <w:trPr>
          <w:trHeight w:val="13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93A6" w14:textId="77777777" w:rsidR="00B56B36" w:rsidRPr="00192586" w:rsidRDefault="00B56B36" w:rsidP="0019100B">
            <w:pPr>
              <w:jc w:val="right"/>
            </w:pPr>
            <w:r w:rsidRPr="00192586">
              <w:t>2.1.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3959" w14:textId="77777777" w:rsidR="00B56B36" w:rsidRPr="00192586" w:rsidRDefault="00B56B36" w:rsidP="0019100B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C6C0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A76" w14:textId="5015A4BD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7E9A" w14:textId="5FBEE9B6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</w:t>
            </w:r>
          </w:p>
        </w:tc>
      </w:tr>
      <w:tr w:rsidR="00B56B36" w:rsidRPr="00192586" w14:paraId="688FC3A8" w14:textId="77777777" w:rsidTr="00F60A7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794C" w14:textId="77777777" w:rsidR="00B56B36" w:rsidRPr="00192586" w:rsidRDefault="00B56B36" w:rsidP="0019100B">
            <w:pPr>
              <w:jc w:val="right"/>
            </w:pPr>
            <w:r w:rsidRPr="00192586">
              <w:t>2.2.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F14F12" w14:textId="77777777" w:rsidR="00B56B36" w:rsidRPr="00192586" w:rsidRDefault="00B56B36" w:rsidP="0019100B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7E35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8DC" w14:textId="5204337B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9751" w14:textId="6681B78F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</w:t>
            </w:r>
          </w:p>
        </w:tc>
      </w:tr>
      <w:tr w:rsidR="00B56B36" w:rsidRPr="00D6040F" w14:paraId="27036D52" w14:textId="77777777" w:rsidTr="00B56B3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FDF0" w14:textId="77777777" w:rsidR="00B56B36" w:rsidRPr="00D6040F" w:rsidRDefault="00B56B36" w:rsidP="0019100B">
            <w:pPr>
              <w:jc w:val="right"/>
              <w:rPr>
                <w:b/>
                <w:bCs/>
              </w:rPr>
            </w:pPr>
            <w:r w:rsidRPr="00D6040F">
              <w:rPr>
                <w:b/>
                <w:bCs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D209F" w14:textId="77777777" w:rsidR="00B56B36" w:rsidRPr="00B16F45" w:rsidRDefault="00B56B36" w:rsidP="0019100B">
            <w:pPr>
              <w:ind w:left="-109"/>
              <w:rPr>
                <w:b/>
                <w:bCs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CE55" w14:textId="57056694" w:rsidR="00B56B36" w:rsidRPr="00320770" w:rsidRDefault="00B56B36" w:rsidP="0019100B">
            <w:pPr>
              <w:ind w:left="-109"/>
              <w:rPr>
                <w:b/>
                <w:bCs/>
                <w:color w:val="000000" w:themeColor="text1"/>
              </w:rPr>
            </w:pPr>
            <w:r w:rsidRPr="00320770">
              <w:rPr>
                <w:b/>
                <w:bCs/>
                <w:color w:val="000000" w:themeColor="text1"/>
              </w:rPr>
              <w:t>Энергетическая эффективность</w:t>
            </w:r>
          </w:p>
        </w:tc>
      </w:tr>
      <w:tr w:rsidR="00B56B36" w:rsidRPr="00192586" w14:paraId="484247E2" w14:textId="77777777" w:rsidTr="00F60A7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9F7B" w14:textId="77777777" w:rsidR="00B56B36" w:rsidRPr="00192586" w:rsidRDefault="00B56B36" w:rsidP="0019100B">
            <w:pPr>
              <w:jc w:val="right"/>
            </w:pPr>
            <w:r w:rsidRPr="00192586">
              <w:t>3.1.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41078" w14:textId="77777777" w:rsidR="00B56B36" w:rsidRPr="00192586" w:rsidRDefault="00B56B36" w:rsidP="0019100B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D299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C081" w14:textId="36856B22" w:rsidR="00B56B36" w:rsidRPr="00320770" w:rsidRDefault="00320770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2773" w14:textId="151939F9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8,04</w:t>
            </w:r>
          </w:p>
        </w:tc>
      </w:tr>
      <w:tr w:rsidR="00B56B36" w:rsidRPr="00192586" w14:paraId="4743A1C7" w14:textId="77777777" w:rsidTr="00F60A7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9287" w14:textId="77777777" w:rsidR="00B56B36" w:rsidRPr="00192586" w:rsidRDefault="00B56B36" w:rsidP="0019100B">
            <w:pPr>
              <w:jc w:val="right"/>
            </w:pPr>
            <w:r w:rsidRPr="00192586">
              <w:t>3.2.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1E0E53" w14:textId="77777777" w:rsidR="00B56B36" w:rsidRPr="00192586" w:rsidRDefault="00B56B36" w:rsidP="0019100B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2933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FA7B" w14:textId="19E75AB3" w:rsidR="00B56B36" w:rsidRPr="00320770" w:rsidRDefault="00320770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1,62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86BC" w14:textId="20D2CD70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0,88</w:t>
            </w:r>
          </w:p>
        </w:tc>
      </w:tr>
      <w:tr w:rsidR="00B56B36" w:rsidRPr="00192586" w14:paraId="6D94431D" w14:textId="77777777" w:rsidTr="00F60A7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413" w14:textId="77777777" w:rsidR="00B56B36" w:rsidRPr="00192586" w:rsidRDefault="00B56B36" w:rsidP="0019100B">
            <w:pPr>
              <w:jc w:val="right"/>
            </w:pPr>
            <w:r w:rsidRPr="00192586">
              <w:lastRenderedPageBreak/>
              <w:t>3.3.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B47C24" w14:textId="77777777" w:rsidR="00B56B36" w:rsidRPr="00192586" w:rsidRDefault="00B56B36" w:rsidP="0019100B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6555" w14:textId="77777777" w:rsidR="00B56B36" w:rsidRPr="00192586" w:rsidRDefault="00B56B36" w:rsidP="0019100B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B17" w14:textId="2B143BDB" w:rsidR="00B56B36" w:rsidRPr="00320770" w:rsidRDefault="00320770" w:rsidP="003207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29D2" w14:textId="2FD934C0" w:rsidR="00B56B36" w:rsidRPr="00320770" w:rsidRDefault="00B56B36" w:rsidP="0019100B">
            <w:pPr>
              <w:jc w:val="center"/>
              <w:rPr>
                <w:color w:val="000000" w:themeColor="text1"/>
              </w:rPr>
            </w:pPr>
            <w:r w:rsidRPr="00320770">
              <w:rPr>
                <w:color w:val="000000" w:themeColor="text1"/>
              </w:rPr>
              <w:t>-</w:t>
            </w:r>
          </w:p>
        </w:tc>
      </w:tr>
    </w:tbl>
    <w:p w14:paraId="10E49757" w14:textId="64ABA3FA" w:rsidR="00B56B36" w:rsidRDefault="00B56B36" w:rsidP="00650A8B">
      <w:pPr>
        <w:ind w:firstLine="709"/>
        <w:jc w:val="both"/>
        <w:rPr>
          <w:bCs/>
          <w:iCs/>
          <w:sz w:val="24"/>
          <w:szCs w:val="24"/>
        </w:rPr>
      </w:pPr>
      <w:r w:rsidRPr="00B56B36">
        <w:rPr>
          <w:bCs/>
          <w:i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МКП «</w:t>
      </w:r>
      <w:r>
        <w:rPr>
          <w:bCs/>
          <w:iCs/>
          <w:sz w:val="24"/>
          <w:szCs w:val="24"/>
        </w:rPr>
        <w:t>Коммунальщик</w:t>
      </w:r>
      <w:r w:rsidRPr="00B56B36">
        <w:rPr>
          <w:bCs/>
          <w:iCs/>
          <w:sz w:val="24"/>
          <w:szCs w:val="24"/>
        </w:rPr>
        <w:t xml:space="preserve">» на территории </w:t>
      </w:r>
      <w:r w:rsidRPr="009E07E4">
        <w:rPr>
          <w:rFonts w:eastAsia="Calibri"/>
          <w:sz w:val="24"/>
          <w:szCs w:val="24"/>
        </w:rPr>
        <w:t xml:space="preserve">р.п. </w:t>
      </w:r>
      <w:r>
        <w:rPr>
          <w:rFonts w:eastAsia="Calibri"/>
          <w:sz w:val="24"/>
          <w:szCs w:val="24"/>
        </w:rPr>
        <w:t>Сосновоборск</w:t>
      </w:r>
      <w:r w:rsidRPr="009E07E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Сосновоборского</w:t>
      </w:r>
      <w:r w:rsidRPr="009E07E4">
        <w:rPr>
          <w:rFonts w:eastAsia="Calibri"/>
          <w:sz w:val="24"/>
          <w:szCs w:val="24"/>
        </w:rPr>
        <w:t xml:space="preserve"> района Пензенской области</w:t>
      </w:r>
      <w:r w:rsidRPr="00B56B36">
        <w:rPr>
          <w:bCs/>
          <w:iCs/>
          <w:sz w:val="24"/>
          <w:szCs w:val="24"/>
        </w:rPr>
        <w:t xml:space="preserve"> на 202</w:t>
      </w:r>
      <w:r>
        <w:rPr>
          <w:bCs/>
          <w:iCs/>
          <w:sz w:val="24"/>
          <w:szCs w:val="24"/>
        </w:rPr>
        <w:t>4</w:t>
      </w:r>
      <w:r w:rsidRPr="00B56B36">
        <w:rPr>
          <w:bCs/>
          <w:iCs/>
          <w:sz w:val="24"/>
          <w:szCs w:val="24"/>
        </w:rPr>
        <w:t>-2026 г</w:t>
      </w:r>
      <w:r>
        <w:rPr>
          <w:bCs/>
          <w:iCs/>
          <w:sz w:val="24"/>
          <w:szCs w:val="24"/>
        </w:rPr>
        <w:t>г</w:t>
      </w:r>
      <w:r w:rsidRPr="00B56B36">
        <w:rPr>
          <w:bCs/>
          <w:iCs/>
          <w:sz w:val="24"/>
          <w:szCs w:val="24"/>
        </w:rPr>
        <w:t>.</w:t>
      </w:r>
    </w:p>
    <w:p w14:paraId="510EF781" w14:textId="4E50E37F" w:rsidR="003655AD" w:rsidRPr="00AE18C2" w:rsidRDefault="003655AD" w:rsidP="00650A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9E07E4">
        <w:rPr>
          <w:rFonts w:eastAsia="Calibri"/>
          <w:sz w:val="24"/>
          <w:szCs w:val="24"/>
        </w:rPr>
        <w:t>МКП «</w:t>
      </w:r>
      <w:r w:rsidR="00103BC8">
        <w:rPr>
          <w:rFonts w:eastAsia="Calibri"/>
          <w:sz w:val="24"/>
          <w:szCs w:val="24"/>
        </w:rPr>
        <w:t>Коммунальщик</w:t>
      </w:r>
      <w:r w:rsidRPr="009E07E4">
        <w:rPr>
          <w:rFonts w:eastAsia="Calibri"/>
          <w:sz w:val="24"/>
          <w:szCs w:val="24"/>
        </w:rPr>
        <w:t xml:space="preserve">» на территории р.п. </w:t>
      </w:r>
      <w:r w:rsidR="00103BC8">
        <w:rPr>
          <w:rFonts w:eastAsia="Calibri"/>
          <w:sz w:val="24"/>
          <w:szCs w:val="24"/>
        </w:rPr>
        <w:t>Сосновоборск</w:t>
      </w:r>
      <w:r w:rsidRPr="009E07E4">
        <w:rPr>
          <w:rFonts w:eastAsia="Calibri"/>
          <w:sz w:val="24"/>
          <w:szCs w:val="24"/>
        </w:rPr>
        <w:t xml:space="preserve"> </w:t>
      </w:r>
      <w:r w:rsidR="00103BC8">
        <w:rPr>
          <w:rFonts w:eastAsia="Calibri"/>
          <w:sz w:val="24"/>
          <w:szCs w:val="24"/>
        </w:rPr>
        <w:t>Сосновоборского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</w:t>
      </w:r>
      <w:r w:rsidR="00D25F6C">
        <w:rPr>
          <w:sz w:val="24"/>
          <w:szCs w:val="24"/>
        </w:rPr>
        <w:t>2026 год</w:t>
      </w:r>
      <w:r w:rsidRPr="00AE18C2">
        <w:rPr>
          <w:sz w:val="24"/>
          <w:szCs w:val="24"/>
        </w:rPr>
        <w:t xml:space="preserve"> </w:t>
      </w:r>
      <w:r w:rsidR="00B56B36" w:rsidRPr="00B56B36">
        <w:rPr>
          <w:sz w:val="24"/>
          <w:szCs w:val="24"/>
        </w:rPr>
        <w:t>долгосрочного периода регулирования 202</w:t>
      </w:r>
      <w:r w:rsidR="004A5266">
        <w:rPr>
          <w:sz w:val="24"/>
          <w:szCs w:val="24"/>
        </w:rPr>
        <w:t>4</w:t>
      </w:r>
      <w:r w:rsidR="00B56B36" w:rsidRPr="00B56B36">
        <w:rPr>
          <w:sz w:val="24"/>
          <w:szCs w:val="24"/>
        </w:rPr>
        <w:t>-2026 годов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598"/>
        <w:gridCol w:w="2596"/>
      </w:tblGrid>
      <w:tr w:rsidR="00363583" w:rsidRPr="00AE18C2" w14:paraId="31639672" w14:textId="77777777" w:rsidTr="00F60A77">
        <w:trPr>
          <w:trHeight w:val="563"/>
          <w:tblHeader/>
        </w:trPr>
        <w:tc>
          <w:tcPr>
            <w:tcW w:w="2453" w:type="pct"/>
            <w:vAlign w:val="center"/>
          </w:tcPr>
          <w:p w14:paraId="4639E668" w14:textId="77777777" w:rsidR="00363583" w:rsidRPr="00AE18C2" w:rsidRDefault="00363583" w:rsidP="00260043">
            <w:pPr>
              <w:ind w:left="1455" w:hanging="14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Наименование/</w:t>
            </w:r>
            <w:r w:rsidRPr="00AE18C2">
              <w:rPr>
                <w:sz w:val="19"/>
                <w:szCs w:val="19"/>
              </w:rPr>
              <w:t>Период</w:t>
            </w:r>
          </w:p>
        </w:tc>
        <w:tc>
          <w:tcPr>
            <w:tcW w:w="1274" w:type="pct"/>
          </w:tcPr>
          <w:p w14:paraId="035E00D7" w14:textId="0F81CC14" w:rsidR="00363583" w:rsidRPr="00AE18C2" w:rsidRDefault="00D25F6C" w:rsidP="0019100B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="00363583"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273" w:type="pct"/>
          </w:tcPr>
          <w:p w14:paraId="4852F3E6" w14:textId="1C45A7A0" w:rsidR="00363583" w:rsidRPr="00AE18C2" w:rsidRDefault="00D25F6C" w:rsidP="0019100B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="00363583" w:rsidRPr="00AE18C2">
              <w:rPr>
                <w:sz w:val="19"/>
                <w:szCs w:val="19"/>
              </w:rPr>
              <w:t>.2026 по 31.12.2026</w:t>
            </w:r>
          </w:p>
        </w:tc>
      </w:tr>
      <w:tr w:rsidR="00363583" w:rsidRPr="00AE18C2" w14:paraId="42F07D33" w14:textId="77777777" w:rsidTr="00F60A77">
        <w:trPr>
          <w:trHeight w:val="563"/>
        </w:trPr>
        <w:tc>
          <w:tcPr>
            <w:tcW w:w="2453" w:type="pct"/>
            <w:vAlign w:val="center"/>
          </w:tcPr>
          <w:p w14:paraId="548F6FBA" w14:textId="77777777" w:rsidR="00363583" w:rsidRPr="00AE18C2" w:rsidRDefault="00363583" w:rsidP="0019100B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 w:rsidRPr="00AE18C2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274" w:type="pct"/>
            <w:vAlign w:val="center"/>
          </w:tcPr>
          <w:p w14:paraId="12BC7619" w14:textId="15C91C82" w:rsidR="00363583" w:rsidRPr="00124668" w:rsidRDefault="00363583" w:rsidP="0019100B">
            <w:pPr>
              <w:jc w:val="center"/>
            </w:pPr>
            <w:r>
              <w:t>44,04</w:t>
            </w:r>
          </w:p>
        </w:tc>
        <w:tc>
          <w:tcPr>
            <w:tcW w:w="1273" w:type="pct"/>
            <w:vAlign w:val="center"/>
          </w:tcPr>
          <w:p w14:paraId="630B48B0" w14:textId="1604CC31" w:rsidR="00363583" w:rsidRPr="00124668" w:rsidRDefault="00363583" w:rsidP="00260043">
            <w:pPr>
              <w:ind w:left="-86" w:right="-107"/>
              <w:jc w:val="center"/>
              <w:outlineLvl w:val="0"/>
            </w:pPr>
            <w:r>
              <w:t>49,24</w:t>
            </w:r>
          </w:p>
        </w:tc>
      </w:tr>
    </w:tbl>
    <w:p w14:paraId="1EFFF1A2" w14:textId="77777777" w:rsidR="003655AD" w:rsidRPr="00AE18C2" w:rsidRDefault="003655AD" w:rsidP="003655AD">
      <w:pPr>
        <w:jc w:val="both"/>
        <w:rPr>
          <w:sz w:val="24"/>
          <w:szCs w:val="24"/>
        </w:rPr>
      </w:pPr>
      <w:r w:rsidRPr="00AE18C2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08900FB2" w14:textId="77777777" w:rsidR="001540EB" w:rsidRDefault="001540EB" w:rsidP="00754C8D">
      <w:pPr>
        <w:ind w:firstLine="709"/>
        <w:jc w:val="both"/>
        <w:rPr>
          <w:iCs/>
          <w:sz w:val="24"/>
          <w:szCs w:val="24"/>
        </w:rPr>
      </w:pPr>
      <w:bookmarkStart w:id="1" w:name="_Hlk184910507"/>
      <w:r w:rsidRPr="001540EB">
        <w:rPr>
          <w:iCs/>
          <w:sz w:val="24"/>
          <w:szCs w:val="24"/>
        </w:rPr>
        <w:t>Сагайдачный Д.И. озвучил позицию Пензенского УФАС России, что информация о планируемом решении в рамках текущего вопроса принята к сведению.</w:t>
      </w:r>
    </w:p>
    <w:p w14:paraId="1B3788C3" w14:textId="6AE905CA" w:rsidR="00754C8D" w:rsidRPr="00754C8D" w:rsidRDefault="00CD0A93" w:rsidP="00754C8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МКП «Коммунальщик» с проектом приказа Министерства об установлении тарифов ознакомлен и согласен.</w:t>
      </w:r>
      <w:bookmarkEnd w:id="1"/>
    </w:p>
    <w:p w14:paraId="136246B4" w14:textId="7F6F006B" w:rsidR="003655AD" w:rsidRDefault="003655AD" w:rsidP="00754C8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9E07E4">
        <w:rPr>
          <w:rFonts w:eastAsia="Calibri"/>
          <w:sz w:val="24"/>
          <w:szCs w:val="24"/>
        </w:rPr>
        <w:t>МКП «</w:t>
      </w:r>
      <w:r w:rsidR="00103BC8">
        <w:rPr>
          <w:rFonts w:eastAsia="Calibri"/>
          <w:sz w:val="24"/>
          <w:szCs w:val="24"/>
        </w:rPr>
        <w:t>Коммунальщик</w:t>
      </w:r>
      <w:r w:rsidRPr="009E07E4">
        <w:rPr>
          <w:rFonts w:eastAsia="Calibri"/>
          <w:sz w:val="24"/>
          <w:szCs w:val="24"/>
        </w:rPr>
        <w:t xml:space="preserve">» на территории р.п. </w:t>
      </w:r>
      <w:r w:rsidR="00103BC8">
        <w:rPr>
          <w:rFonts w:eastAsia="Calibri"/>
          <w:sz w:val="24"/>
          <w:szCs w:val="24"/>
        </w:rPr>
        <w:t>Сосновоборск</w:t>
      </w:r>
      <w:r w:rsidRPr="009E07E4">
        <w:rPr>
          <w:rFonts w:eastAsia="Calibri"/>
          <w:sz w:val="24"/>
          <w:szCs w:val="24"/>
        </w:rPr>
        <w:t xml:space="preserve"> </w:t>
      </w:r>
      <w:r w:rsidR="00103BC8">
        <w:rPr>
          <w:rFonts w:eastAsia="Calibri"/>
          <w:sz w:val="24"/>
          <w:szCs w:val="24"/>
        </w:rPr>
        <w:t>Сосновоборского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</w:t>
      </w:r>
      <w:r w:rsidR="00D25F6C">
        <w:rPr>
          <w:sz w:val="24"/>
          <w:szCs w:val="24"/>
        </w:rPr>
        <w:t>на 2026 год</w:t>
      </w:r>
      <w:r w:rsidR="004A5266" w:rsidRPr="00AE18C2">
        <w:rPr>
          <w:sz w:val="24"/>
          <w:szCs w:val="24"/>
        </w:rPr>
        <w:t xml:space="preserve"> </w:t>
      </w:r>
      <w:r w:rsidR="004A5266" w:rsidRPr="00B56B36">
        <w:rPr>
          <w:sz w:val="24"/>
          <w:szCs w:val="24"/>
        </w:rPr>
        <w:t>долгосрочного периода регулирования 202</w:t>
      </w:r>
      <w:r w:rsidR="004A5266">
        <w:rPr>
          <w:sz w:val="24"/>
          <w:szCs w:val="24"/>
        </w:rPr>
        <w:t>4</w:t>
      </w:r>
      <w:r w:rsidR="004A5266" w:rsidRPr="00B56B36">
        <w:rPr>
          <w:sz w:val="24"/>
          <w:szCs w:val="24"/>
        </w:rPr>
        <w:t xml:space="preserve">-2026 годов </w:t>
      </w:r>
      <w:r>
        <w:rPr>
          <w:sz w:val="24"/>
          <w:szCs w:val="24"/>
        </w:rPr>
        <w:t>в размере*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598"/>
        <w:gridCol w:w="2596"/>
      </w:tblGrid>
      <w:tr w:rsidR="00363583" w:rsidRPr="00AE18C2" w14:paraId="487EAD73" w14:textId="77777777" w:rsidTr="00F60A77">
        <w:trPr>
          <w:trHeight w:val="563"/>
          <w:tblHeader/>
        </w:trPr>
        <w:tc>
          <w:tcPr>
            <w:tcW w:w="2453" w:type="pct"/>
            <w:vAlign w:val="center"/>
          </w:tcPr>
          <w:p w14:paraId="7F0990C6" w14:textId="77777777" w:rsidR="00363583" w:rsidRPr="00AE18C2" w:rsidRDefault="00363583" w:rsidP="007108A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Наименование/</w:t>
            </w:r>
            <w:r w:rsidRPr="00AE18C2">
              <w:rPr>
                <w:sz w:val="19"/>
                <w:szCs w:val="19"/>
              </w:rPr>
              <w:t>Период</w:t>
            </w:r>
          </w:p>
        </w:tc>
        <w:tc>
          <w:tcPr>
            <w:tcW w:w="1274" w:type="pct"/>
          </w:tcPr>
          <w:p w14:paraId="3B5083BB" w14:textId="60EDE1B4" w:rsidR="00363583" w:rsidRPr="00AE18C2" w:rsidRDefault="00D25F6C" w:rsidP="007108AE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="00363583"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273" w:type="pct"/>
          </w:tcPr>
          <w:p w14:paraId="1ADA6C6F" w14:textId="60D0E596" w:rsidR="00363583" w:rsidRPr="00AE18C2" w:rsidRDefault="00D25F6C" w:rsidP="007108AE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="00363583" w:rsidRPr="00AE18C2">
              <w:rPr>
                <w:sz w:val="19"/>
                <w:szCs w:val="19"/>
              </w:rPr>
              <w:t>.2026 по 31.12.2026</w:t>
            </w:r>
          </w:p>
        </w:tc>
      </w:tr>
      <w:tr w:rsidR="00363583" w:rsidRPr="00AE18C2" w14:paraId="09563827" w14:textId="77777777" w:rsidTr="00F60A77">
        <w:trPr>
          <w:trHeight w:val="563"/>
        </w:trPr>
        <w:tc>
          <w:tcPr>
            <w:tcW w:w="2453" w:type="pct"/>
            <w:vAlign w:val="center"/>
          </w:tcPr>
          <w:p w14:paraId="3ED0E76C" w14:textId="77777777" w:rsidR="00363583" w:rsidRPr="00AE18C2" w:rsidRDefault="00363583" w:rsidP="00377830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 w:rsidRPr="00AE18C2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274" w:type="pct"/>
            <w:vAlign w:val="center"/>
          </w:tcPr>
          <w:p w14:paraId="2249414C" w14:textId="76F281BF" w:rsidR="00363583" w:rsidRPr="00124668" w:rsidRDefault="00363583" w:rsidP="00377830">
            <w:pPr>
              <w:jc w:val="center"/>
            </w:pPr>
            <w:r>
              <w:t>44,04</w:t>
            </w:r>
          </w:p>
        </w:tc>
        <w:tc>
          <w:tcPr>
            <w:tcW w:w="1273" w:type="pct"/>
            <w:vAlign w:val="center"/>
          </w:tcPr>
          <w:p w14:paraId="6F5ACC22" w14:textId="2FFF98F3" w:rsidR="00363583" w:rsidRPr="00124668" w:rsidRDefault="00363583" w:rsidP="00377830">
            <w:pPr>
              <w:jc w:val="center"/>
              <w:outlineLvl w:val="0"/>
            </w:pPr>
            <w:r>
              <w:t>49,24</w:t>
            </w:r>
          </w:p>
        </w:tc>
      </w:tr>
    </w:tbl>
    <w:p w14:paraId="1B4B393F" w14:textId="77777777" w:rsidR="003655AD" w:rsidRDefault="003655AD" w:rsidP="003655AD">
      <w:pPr>
        <w:jc w:val="both"/>
        <w:rPr>
          <w:sz w:val="24"/>
          <w:szCs w:val="24"/>
        </w:rPr>
      </w:pPr>
      <w:r w:rsidRPr="00AE18C2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4FE3BB94" w14:textId="4ADA7A82" w:rsidR="003655AD" w:rsidRPr="00540FE5" w:rsidRDefault="003655AD" w:rsidP="003655AD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6E9FEB83" w14:textId="5C9C3D4A" w:rsidR="003655AD" w:rsidRDefault="003655AD" w:rsidP="00650A8B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 xml:space="preserve">: установить и ввести в действие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9E07E4">
        <w:rPr>
          <w:rFonts w:eastAsia="Calibri"/>
          <w:sz w:val="24"/>
          <w:szCs w:val="24"/>
        </w:rPr>
        <w:t>МКП «</w:t>
      </w:r>
      <w:r w:rsidR="00103BC8">
        <w:rPr>
          <w:rFonts w:eastAsia="Calibri"/>
          <w:sz w:val="24"/>
          <w:szCs w:val="24"/>
        </w:rPr>
        <w:t>Коммунальщик</w:t>
      </w:r>
      <w:r w:rsidRPr="009E07E4">
        <w:rPr>
          <w:rFonts w:eastAsia="Calibri"/>
          <w:sz w:val="24"/>
          <w:szCs w:val="24"/>
        </w:rPr>
        <w:t xml:space="preserve">» на территории р.п. </w:t>
      </w:r>
      <w:r w:rsidR="00103BC8">
        <w:rPr>
          <w:rFonts w:eastAsia="Calibri"/>
          <w:sz w:val="24"/>
          <w:szCs w:val="24"/>
        </w:rPr>
        <w:t>Сосновоборск</w:t>
      </w:r>
      <w:r w:rsidRPr="009E07E4">
        <w:rPr>
          <w:rFonts w:eastAsia="Calibri"/>
          <w:sz w:val="24"/>
          <w:szCs w:val="24"/>
        </w:rPr>
        <w:t xml:space="preserve"> </w:t>
      </w:r>
      <w:r w:rsidR="00103BC8">
        <w:rPr>
          <w:rFonts w:eastAsia="Calibri"/>
          <w:sz w:val="24"/>
          <w:szCs w:val="24"/>
        </w:rPr>
        <w:t>Сосновоборского</w:t>
      </w:r>
      <w:r w:rsidRPr="009E07E4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="004A5266">
        <w:rPr>
          <w:sz w:val="24"/>
          <w:szCs w:val="24"/>
        </w:rPr>
        <w:t xml:space="preserve">на </w:t>
      </w:r>
      <w:r w:rsidR="001540EB">
        <w:rPr>
          <w:sz w:val="24"/>
          <w:szCs w:val="24"/>
        </w:rPr>
        <w:t>2026 год</w:t>
      </w:r>
      <w:r w:rsidR="004A5266" w:rsidRPr="00AE18C2">
        <w:rPr>
          <w:sz w:val="24"/>
          <w:szCs w:val="24"/>
        </w:rPr>
        <w:t xml:space="preserve"> </w:t>
      </w:r>
      <w:r w:rsidR="004A5266" w:rsidRPr="00B56B36">
        <w:rPr>
          <w:sz w:val="24"/>
          <w:szCs w:val="24"/>
        </w:rPr>
        <w:t>долгосрочного периода регулирования 202</w:t>
      </w:r>
      <w:r w:rsidR="004A5266">
        <w:rPr>
          <w:sz w:val="24"/>
          <w:szCs w:val="24"/>
        </w:rPr>
        <w:t>4</w:t>
      </w:r>
      <w:r w:rsidR="004A5266" w:rsidRPr="00B56B36">
        <w:rPr>
          <w:sz w:val="24"/>
          <w:szCs w:val="24"/>
        </w:rPr>
        <w:t>-2026 годов</w:t>
      </w:r>
      <w:r w:rsidRPr="00AE18C2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размере*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2598"/>
        <w:gridCol w:w="2596"/>
      </w:tblGrid>
      <w:tr w:rsidR="00363583" w:rsidRPr="00AE18C2" w14:paraId="4C877C99" w14:textId="77777777" w:rsidTr="00F60A77">
        <w:trPr>
          <w:trHeight w:val="563"/>
          <w:tblHeader/>
        </w:trPr>
        <w:tc>
          <w:tcPr>
            <w:tcW w:w="2453" w:type="pct"/>
            <w:vAlign w:val="center"/>
          </w:tcPr>
          <w:p w14:paraId="2A6D5EB6" w14:textId="77777777" w:rsidR="00363583" w:rsidRPr="00AE18C2" w:rsidRDefault="00363583" w:rsidP="007108A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Наименование/</w:t>
            </w:r>
            <w:r w:rsidRPr="00AE18C2">
              <w:rPr>
                <w:sz w:val="19"/>
                <w:szCs w:val="19"/>
              </w:rPr>
              <w:t>Период</w:t>
            </w:r>
          </w:p>
        </w:tc>
        <w:tc>
          <w:tcPr>
            <w:tcW w:w="1274" w:type="pct"/>
          </w:tcPr>
          <w:p w14:paraId="2E3E41A5" w14:textId="47D47F1D" w:rsidR="00363583" w:rsidRPr="00AE18C2" w:rsidRDefault="00D25F6C" w:rsidP="007108AE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01.01.2026 по 30.09</w:t>
            </w:r>
            <w:r w:rsidR="00363583" w:rsidRPr="00AE18C2">
              <w:rPr>
                <w:sz w:val="19"/>
                <w:szCs w:val="19"/>
              </w:rPr>
              <w:t>.2026</w:t>
            </w:r>
          </w:p>
        </w:tc>
        <w:tc>
          <w:tcPr>
            <w:tcW w:w="1273" w:type="pct"/>
          </w:tcPr>
          <w:p w14:paraId="25691CED" w14:textId="1823EA71" w:rsidR="00363583" w:rsidRPr="00AE18C2" w:rsidRDefault="00D25F6C" w:rsidP="007108AE">
            <w:pPr>
              <w:ind w:left="-92" w:right="-7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01.10</w:t>
            </w:r>
            <w:r w:rsidR="00363583" w:rsidRPr="00AE18C2">
              <w:rPr>
                <w:sz w:val="19"/>
                <w:szCs w:val="19"/>
              </w:rPr>
              <w:t>.2026 по 31.12.2026</w:t>
            </w:r>
          </w:p>
        </w:tc>
      </w:tr>
      <w:tr w:rsidR="00363583" w:rsidRPr="00AE18C2" w14:paraId="1A64E531" w14:textId="77777777" w:rsidTr="00F60A77">
        <w:trPr>
          <w:trHeight w:val="563"/>
        </w:trPr>
        <w:tc>
          <w:tcPr>
            <w:tcW w:w="2453" w:type="pct"/>
            <w:vAlign w:val="center"/>
          </w:tcPr>
          <w:p w14:paraId="04C3E4E2" w14:textId="77777777" w:rsidR="00363583" w:rsidRPr="00AE18C2" w:rsidRDefault="00363583" w:rsidP="00377830">
            <w:pPr>
              <w:ind w:left="-108" w:right="-61"/>
              <w:jc w:val="center"/>
              <w:rPr>
                <w:sz w:val="19"/>
                <w:szCs w:val="19"/>
              </w:rPr>
            </w:pPr>
            <w:r w:rsidRPr="00AE18C2">
              <w:rPr>
                <w:color w:val="000000"/>
                <w:sz w:val="19"/>
                <w:szCs w:val="19"/>
              </w:rPr>
              <w:t>Тариф на питьевую воду (питьевое водоснабжение)</w:t>
            </w:r>
            <w:r>
              <w:rPr>
                <w:color w:val="000000"/>
                <w:sz w:val="19"/>
                <w:szCs w:val="19"/>
              </w:rPr>
              <w:t xml:space="preserve">, </w:t>
            </w:r>
            <w:r w:rsidRPr="00005432">
              <w:rPr>
                <w:color w:val="000000"/>
                <w:sz w:val="19"/>
                <w:szCs w:val="19"/>
              </w:rPr>
              <w:t xml:space="preserve">руб. за 1 куб. м </w:t>
            </w:r>
            <w:r w:rsidRPr="00AE18C2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274" w:type="pct"/>
            <w:vAlign w:val="center"/>
          </w:tcPr>
          <w:p w14:paraId="3DA5BBF4" w14:textId="7B00F765" w:rsidR="00363583" w:rsidRPr="00124668" w:rsidRDefault="00363583" w:rsidP="00377830">
            <w:pPr>
              <w:jc w:val="center"/>
            </w:pPr>
            <w:r>
              <w:t>44,04</w:t>
            </w:r>
          </w:p>
        </w:tc>
        <w:tc>
          <w:tcPr>
            <w:tcW w:w="1273" w:type="pct"/>
            <w:vAlign w:val="center"/>
          </w:tcPr>
          <w:p w14:paraId="1A2862D9" w14:textId="0885ECCD" w:rsidR="00363583" w:rsidRPr="00124668" w:rsidRDefault="00363583" w:rsidP="00377830">
            <w:pPr>
              <w:jc w:val="center"/>
              <w:outlineLvl w:val="0"/>
            </w:pPr>
            <w:r>
              <w:t>49,24</w:t>
            </w:r>
          </w:p>
        </w:tc>
      </w:tr>
    </w:tbl>
    <w:p w14:paraId="1A0FCA87" w14:textId="13555F68" w:rsidR="000F7B21" w:rsidRPr="00363583" w:rsidRDefault="003655AD" w:rsidP="00451488">
      <w:pPr>
        <w:jc w:val="both"/>
        <w:rPr>
          <w:sz w:val="24"/>
          <w:szCs w:val="24"/>
        </w:rPr>
      </w:pPr>
      <w:r w:rsidRPr="00AE18C2">
        <w:rPr>
          <w:sz w:val="24"/>
          <w:szCs w:val="24"/>
        </w:rPr>
        <w:t>* НДС не облагается в соответствии с главой 26.2 Налогово</w:t>
      </w:r>
      <w:r w:rsidR="00363583">
        <w:rPr>
          <w:sz w:val="24"/>
          <w:szCs w:val="24"/>
        </w:rPr>
        <w:t>го кодекса Российской Федерации</w:t>
      </w:r>
    </w:p>
    <w:p w14:paraId="3FA03553" w14:textId="77777777" w:rsidR="00650A8B" w:rsidRDefault="00650A8B" w:rsidP="00451488">
      <w:pPr>
        <w:jc w:val="both"/>
        <w:rPr>
          <w:sz w:val="26"/>
          <w:szCs w:val="26"/>
        </w:rPr>
      </w:pPr>
    </w:p>
    <w:p w14:paraId="7D33EC25" w14:textId="77777777" w:rsidR="00650A8B" w:rsidRDefault="00650A8B" w:rsidP="00451488">
      <w:pPr>
        <w:jc w:val="both"/>
        <w:rPr>
          <w:sz w:val="26"/>
          <w:szCs w:val="26"/>
        </w:rPr>
      </w:pPr>
    </w:p>
    <w:p w14:paraId="041796D7" w14:textId="1F95B156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A0130E">
        <w:rPr>
          <w:sz w:val="24"/>
          <w:szCs w:val="24"/>
        </w:rPr>
        <w:tab/>
      </w:r>
      <w:r w:rsidR="00A0130E">
        <w:rPr>
          <w:sz w:val="24"/>
          <w:szCs w:val="24"/>
        </w:rPr>
        <w:tab/>
      </w:r>
      <w:r w:rsidR="00363583">
        <w:rPr>
          <w:sz w:val="24"/>
          <w:szCs w:val="24"/>
        </w:rPr>
        <w:t>Д.А. Мордовина</w:t>
      </w:r>
    </w:p>
    <w:p w14:paraId="0FA02C80" w14:textId="73B6D6C7" w:rsidR="001540EB" w:rsidRPr="001540EB" w:rsidRDefault="007730C0" w:rsidP="001540EB">
      <w:pPr>
        <w:spacing w:after="160" w:line="259" w:lineRule="auto"/>
        <w:rPr>
          <w:rFonts w:cs="Arial"/>
          <w:color w:val="FF0000"/>
          <w:sz w:val="24"/>
          <w:szCs w:val="24"/>
        </w:rPr>
      </w:pPr>
      <w:r w:rsidRPr="004D2237">
        <w:rPr>
          <w:sz w:val="26"/>
          <w:szCs w:val="26"/>
        </w:rPr>
        <w:br w:type="page"/>
      </w:r>
      <w:r w:rsidR="001540EB">
        <w:lastRenderedPageBreak/>
        <w:t xml:space="preserve"> </w:t>
      </w:r>
      <w:r w:rsidR="001540EB" w:rsidRPr="001540EB">
        <w:rPr>
          <w:rFonts w:cs="Arial"/>
          <w:sz w:val="24"/>
          <w:szCs w:val="24"/>
        </w:rPr>
        <w:t>Лист голосования членов Правле</w:t>
      </w:r>
      <w:r w:rsidR="00483E18">
        <w:rPr>
          <w:rFonts w:cs="Arial"/>
          <w:sz w:val="24"/>
          <w:szCs w:val="24"/>
        </w:rPr>
        <w:t>ния к протоколу от 16.12.2025 № 104</w:t>
      </w:r>
    </w:p>
    <w:tbl>
      <w:tblPr>
        <w:tblW w:w="105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121"/>
        <w:gridCol w:w="2266"/>
        <w:gridCol w:w="2486"/>
      </w:tblGrid>
      <w:tr w:rsidR="001540EB" w:rsidRPr="001540EB" w14:paraId="76E86793" w14:textId="77777777" w:rsidTr="005C12FD">
        <w:trPr>
          <w:trHeight w:val="491"/>
        </w:trPr>
        <w:tc>
          <w:tcPr>
            <w:tcW w:w="2688" w:type="dxa"/>
            <w:vAlign w:val="center"/>
          </w:tcPr>
          <w:p w14:paraId="0ED7EA1E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ФИО</w:t>
            </w:r>
          </w:p>
        </w:tc>
        <w:tc>
          <w:tcPr>
            <w:tcW w:w="3121" w:type="dxa"/>
            <w:vAlign w:val="center"/>
          </w:tcPr>
          <w:p w14:paraId="0C3D3C8B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«За»</w:t>
            </w:r>
          </w:p>
        </w:tc>
        <w:tc>
          <w:tcPr>
            <w:tcW w:w="2266" w:type="dxa"/>
            <w:vAlign w:val="center"/>
          </w:tcPr>
          <w:p w14:paraId="24486A74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«Против»</w:t>
            </w:r>
          </w:p>
        </w:tc>
        <w:tc>
          <w:tcPr>
            <w:tcW w:w="2486" w:type="dxa"/>
            <w:vAlign w:val="center"/>
          </w:tcPr>
          <w:p w14:paraId="0928A256" w14:textId="77777777" w:rsidR="001540EB" w:rsidRPr="001540EB" w:rsidRDefault="001540EB" w:rsidP="001540EB">
            <w:pPr>
              <w:ind w:left="-108" w:right="-108"/>
              <w:jc w:val="center"/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«Воздержался»</w:t>
            </w:r>
          </w:p>
        </w:tc>
      </w:tr>
      <w:tr w:rsidR="001540EB" w:rsidRPr="001540EB" w14:paraId="3610F675" w14:textId="77777777" w:rsidTr="005C12FD">
        <w:trPr>
          <w:trHeight w:val="491"/>
        </w:trPr>
        <w:tc>
          <w:tcPr>
            <w:tcW w:w="2688" w:type="dxa"/>
            <w:vAlign w:val="center"/>
          </w:tcPr>
          <w:p w14:paraId="4CDA644B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М.А. Панюхин</w:t>
            </w:r>
          </w:p>
        </w:tc>
        <w:tc>
          <w:tcPr>
            <w:tcW w:w="7873" w:type="dxa"/>
            <w:gridSpan w:val="3"/>
            <w:vAlign w:val="center"/>
          </w:tcPr>
          <w:p w14:paraId="71466EAE" w14:textId="77777777" w:rsidR="001540EB" w:rsidRPr="001540EB" w:rsidRDefault="001540EB" w:rsidP="001540EB">
            <w:pPr>
              <w:jc w:val="center"/>
              <w:rPr>
                <w:b/>
                <w:sz w:val="24"/>
                <w:szCs w:val="24"/>
              </w:rPr>
            </w:pPr>
            <w:r w:rsidRPr="001540EB">
              <w:rPr>
                <w:sz w:val="24"/>
                <w:szCs w:val="24"/>
              </w:rPr>
              <w:t>Находится в командировке (приказ от 16.12.2025 № 30-км)</w:t>
            </w:r>
          </w:p>
        </w:tc>
      </w:tr>
      <w:tr w:rsidR="001540EB" w:rsidRPr="001540EB" w14:paraId="3E4BF36B" w14:textId="77777777" w:rsidTr="005C12FD">
        <w:trPr>
          <w:trHeight w:val="562"/>
        </w:trPr>
        <w:tc>
          <w:tcPr>
            <w:tcW w:w="2688" w:type="dxa"/>
            <w:vAlign w:val="center"/>
          </w:tcPr>
          <w:p w14:paraId="43CBBA0D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 xml:space="preserve">Д.И. Сагайдачный </w:t>
            </w:r>
          </w:p>
        </w:tc>
        <w:tc>
          <w:tcPr>
            <w:tcW w:w="3121" w:type="dxa"/>
            <w:vAlign w:val="center"/>
          </w:tcPr>
          <w:p w14:paraId="79AD4C80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85CCB28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6AEA6C5C" w14:textId="77777777" w:rsidR="001540EB" w:rsidRPr="001540EB" w:rsidRDefault="001540EB" w:rsidP="001540EB">
            <w:pPr>
              <w:ind w:hanging="95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1AFF443A" w14:textId="77777777" w:rsidTr="005C12FD">
        <w:trPr>
          <w:trHeight w:val="569"/>
        </w:trPr>
        <w:tc>
          <w:tcPr>
            <w:tcW w:w="2688" w:type="dxa"/>
            <w:vAlign w:val="center"/>
          </w:tcPr>
          <w:p w14:paraId="02C61C3A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А.В. Суворов</w:t>
            </w:r>
          </w:p>
        </w:tc>
        <w:tc>
          <w:tcPr>
            <w:tcW w:w="3121" w:type="dxa"/>
            <w:vAlign w:val="center"/>
          </w:tcPr>
          <w:p w14:paraId="05359412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37E3674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4BFBEEA6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2C2ABE30" w14:textId="77777777" w:rsidTr="005C12FD">
        <w:trPr>
          <w:trHeight w:val="569"/>
        </w:trPr>
        <w:tc>
          <w:tcPr>
            <w:tcW w:w="2688" w:type="dxa"/>
            <w:vAlign w:val="center"/>
          </w:tcPr>
          <w:p w14:paraId="4DE92A74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Ю.А. Дасаева</w:t>
            </w:r>
          </w:p>
        </w:tc>
        <w:tc>
          <w:tcPr>
            <w:tcW w:w="3121" w:type="dxa"/>
            <w:vAlign w:val="center"/>
          </w:tcPr>
          <w:p w14:paraId="050E85A0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9290AAB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68AF6CB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3CBA56CF" w14:textId="77777777" w:rsidTr="005C12FD">
        <w:trPr>
          <w:trHeight w:val="569"/>
        </w:trPr>
        <w:tc>
          <w:tcPr>
            <w:tcW w:w="2688" w:type="dxa"/>
            <w:vAlign w:val="center"/>
          </w:tcPr>
          <w:p w14:paraId="7ECEF540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Н.А. Сибирева</w:t>
            </w:r>
          </w:p>
        </w:tc>
        <w:tc>
          <w:tcPr>
            <w:tcW w:w="3121" w:type="dxa"/>
            <w:vAlign w:val="center"/>
          </w:tcPr>
          <w:p w14:paraId="64A392D5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244D582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55BFDE27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3B78B85B" w14:textId="77777777" w:rsidTr="005C12FD">
        <w:trPr>
          <w:trHeight w:val="569"/>
        </w:trPr>
        <w:tc>
          <w:tcPr>
            <w:tcW w:w="2688" w:type="dxa"/>
            <w:vAlign w:val="center"/>
          </w:tcPr>
          <w:p w14:paraId="53A11877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О.А. Куличенко</w:t>
            </w:r>
          </w:p>
        </w:tc>
        <w:tc>
          <w:tcPr>
            <w:tcW w:w="3121" w:type="dxa"/>
            <w:vAlign w:val="center"/>
          </w:tcPr>
          <w:p w14:paraId="66348231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7738066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511806C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6FDA482A" w14:textId="77777777" w:rsidTr="005C12FD">
        <w:trPr>
          <w:trHeight w:val="569"/>
        </w:trPr>
        <w:tc>
          <w:tcPr>
            <w:tcW w:w="2688" w:type="dxa"/>
            <w:vAlign w:val="center"/>
          </w:tcPr>
          <w:p w14:paraId="21453E1F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 xml:space="preserve">А.Е. </w:t>
            </w:r>
            <w:proofErr w:type="spellStart"/>
            <w:r w:rsidRPr="001540EB">
              <w:rPr>
                <w:rFonts w:cs="Arial"/>
                <w:sz w:val="24"/>
                <w:szCs w:val="24"/>
              </w:rPr>
              <w:t>Белонучкин</w:t>
            </w:r>
            <w:proofErr w:type="spellEnd"/>
          </w:p>
        </w:tc>
        <w:tc>
          <w:tcPr>
            <w:tcW w:w="3121" w:type="dxa"/>
            <w:vAlign w:val="center"/>
          </w:tcPr>
          <w:p w14:paraId="786CF48A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6EE44B4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14:paraId="7DCE5686" w14:textId="77777777" w:rsidR="001540EB" w:rsidRPr="001540EB" w:rsidRDefault="001540EB" w:rsidP="001540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540EB" w:rsidRPr="001540EB" w14:paraId="0099037C" w14:textId="77777777" w:rsidTr="005C12FD">
        <w:trPr>
          <w:trHeight w:val="413"/>
        </w:trPr>
        <w:tc>
          <w:tcPr>
            <w:tcW w:w="2688" w:type="dxa"/>
            <w:vAlign w:val="center"/>
          </w:tcPr>
          <w:p w14:paraId="240F6C45" w14:textId="77777777" w:rsidR="001540EB" w:rsidRPr="001540EB" w:rsidRDefault="001540EB" w:rsidP="001540EB">
            <w:pPr>
              <w:rPr>
                <w:rFonts w:cs="Arial"/>
                <w:sz w:val="24"/>
                <w:szCs w:val="24"/>
              </w:rPr>
            </w:pPr>
            <w:r w:rsidRPr="001540EB">
              <w:rPr>
                <w:bCs/>
                <w:iCs/>
                <w:sz w:val="24"/>
                <w:szCs w:val="24"/>
              </w:rPr>
              <w:t>Е.А. Прокаева</w:t>
            </w:r>
          </w:p>
        </w:tc>
        <w:tc>
          <w:tcPr>
            <w:tcW w:w="7873" w:type="dxa"/>
            <w:gridSpan w:val="3"/>
            <w:vAlign w:val="center"/>
          </w:tcPr>
          <w:p w14:paraId="7EB95407" w14:textId="77777777" w:rsidR="001540EB" w:rsidRPr="001540EB" w:rsidRDefault="001540EB" w:rsidP="001540EB">
            <w:pPr>
              <w:tabs>
                <w:tab w:val="left" w:pos="242"/>
              </w:tabs>
              <w:ind w:left="-108" w:right="-32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Приглашена письмом Министерства от 05.12.2025 № 14-05-3082.</w:t>
            </w:r>
          </w:p>
          <w:p w14:paraId="26D97CE4" w14:textId="77777777" w:rsidR="001540EB" w:rsidRPr="001540EB" w:rsidRDefault="001540EB" w:rsidP="001540EB">
            <w:pPr>
              <w:tabs>
                <w:tab w:val="left" w:pos="242"/>
              </w:tabs>
              <w:ind w:left="-108" w:right="-32"/>
              <w:jc w:val="center"/>
              <w:rPr>
                <w:rFonts w:cs="Arial"/>
                <w:sz w:val="24"/>
                <w:szCs w:val="24"/>
              </w:rPr>
            </w:pPr>
            <w:r w:rsidRPr="001540EB">
              <w:rPr>
                <w:rFonts w:cs="Arial"/>
                <w:sz w:val="24"/>
                <w:szCs w:val="24"/>
              </w:rPr>
              <w:t>На заседании присутствовала.</w:t>
            </w:r>
          </w:p>
        </w:tc>
      </w:tr>
    </w:tbl>
    <w:p w14:paraId="0927588F" w14:textId="77777777" w:rsidR="001540EB" w:rsidRPr="001540EB" w:rsidRDefault="001540EB" w:rsidP="001540EB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279047BB" w14:textId="03349D8F" w:rsidR="00BC62C9" w:rsidRDefault="00BC62C9" w:rsidP="001540EB">
      <w:pPr>
        <w:spacing w:after="160" w:line="259" w:lineRule="auto"/>
      </w:pPr>
    </w:p>
    <w:sectPr w:rsidR="00BC62C9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41A" w14:textId="77777777" w:rsidR="00B16F45" w:rsidRDefault="00B16F45">
      <w:r>
        <w:separator/>
      </w:r>
    </w:p>
  </w:endnote>
  <w:endnote w:type="continuationSeparator" w:id="0">
    <w:p w14:paraId="680B8152" w14:textId="77777777" w:rsidR="00B16F45" w:rsidRDefault="00B1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6C61CA9B" w:rsidR="00B16F45" w:rsidRDefault="00B16F4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60043">
      <w:rPr>
        <w:noProof/>
      </w:rPr>
      <w:t>5</w:t>
    </w:r>
    <w:r>
      <w:fldChar w:fldCharType="end"/>
    </w:r>
  </w:p>
  <w:p w14:paraId="507428DB" w14:textId="77777777" w:rsidR="00B16F45" w:rsidRDefault="00B16F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F0F" w14:textId="77777777" w:rsidR="00B16F45" w:rsidRDefault="00B16F45">
      <w:r>
        <w:separator/>
      </w:r>
    </w:p>
  </w:footnote>
  <w:footnote w:type="continuationSeparator" w:id="0">
    <w:p w14:paraId="1E66A087" w14:textId="77777777" w:rsidR="00B16F45" w:rsidRDefault="00B1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9B4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88F0C6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B26382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B816AEB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FEB4150"/>
    <w:multiLevelType w:val="multilevel"/>
    <w:tmpl w:val="98BA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4D1"/>
    <w:multiLevelType w:val="hybridMultilevel"/>
    <w:tmpl w:val="B16AA738"/>
    <w:lvl w:ilvl="0" w:tplc="EAE26C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2F6"/>
    <w:multiLevelType w:val="multilevel"/>
    <w:tmpl w:val="541C3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33BD167A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80E301B"/>
    <w:multiLevelType w:val="multilevel"/>
    <w:tmpl w:val="57C47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F141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37F8C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21" w15:restartNumberingAfterBreak="0">
    <w:nsid w:val="49644DA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4D532D38"/>
    <w:multiLevelType w:val="multilevel"/>
    <w:tmpl w:val="D40A0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4D905C18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562D50E6"/>
    <w:multiLevelType w:val="multilevel"/>
    <w:tmpl w:val="BF721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6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217E89"/>
    <w:multiLevelType w:val="multilevel"/>
    <w:tmpl w:val="2DE8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0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573C35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7D35A78"/>
    <w:multiLevelType w:val="multilevel"/>
    <w:tmpl w:val="E66C6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63005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347378">
    <w:abstractNumId w:val="25"/>
  </w:num>
  <w:num w:numId="2" w16cid:durableId="879976361">
    <w:abstractNumId w:val="12"/>
  </w:num>
  <w:num w:numId="3" w16cid:durableId="1833834856">
    <w:abstractNumId w:val="19"/>
  </w:num>
  <w:num w:numId="4" w16cid:durableId="264774710">
    <w:abstractNumId w:val="33"/>
  </w:num>
  <w:num w:numId="5" w16cid:durableId="439690114">
    <w:abstractNumId w:val="15"/>
  </w:num>
  <w:num w:numId="6" w16cid:durableId="1867675583">
    <w:abstractNumId w:val="15"/>
  </w:num>
  <w:num w:numId="7" w16cid:durableId="1734507114">
    <w:abstractNumId w:val="14"/>
  </w:num>
  <w:num w:numId="8" w16cid:durableId="55278723">
    <w:abstractNumId w:val="20"/>
  </w:num>
  <w:num w:numId="9" w16cid:durableId="1242180743">
    <w:abstractNumId w:val="37"/>
  </w:num>
  <w:num w:numId="10" w16cid:durableId="945576515">
    <w:abstractNumId w:val="29"/>
  </w:num>
  <w:num w:numId="11" w16cid:durableId="1262448764">
    <w:abstractNumId w:val="27"/>
  </w:num>
  <w:num w:numId="12" w16cid:durableId="1762985917">
    <w:abstractNumId w:val="5"/>
  </w:num>
  <w:num w:numId="13" w16cid:durableId="1036271281">
    <w:abstractNumId w:val="35"/>
  </w:num>
  <w:num w:numId="14" w16cid:durableId="198855809">
    <w:abstractNumId w:val="18"/>
  </w:num>
  <w:num w:numId="15" w16cid:durableId="2132357559">
    <w:abstractNumId w:val="30"/>
  </w:num>
  <w:num w:numId="16" w16cid:durableId="241178835">
    <w:abstractNumId w:val="34"/>
  </w:num>
  <w:num w:numId="17" w16cid:durableId="39941753">
    <w:abstractNumId w:val="16"/>
  </w:num>
  <w:num w:numId="18" w16cid:durableId="51855156">
    <w:abstractNumId w:val="7"/>
  </w:num>
  <w:num w:numId="19" w16cid:durableId="398093166">
    <w:abstractNumId w:val="36"/>
  </w:num>
  <w:num w:numId="20" w16cid:durableId="606812936">
    <w:abstractNumId w:val="13"/>
  </w:num>
  <w:num w:numId="21" w16cid:durableId="1106072896">
    <w:abstractNumId w:val="10"/>
  </w:num>
  <w:num w:numId="22" w16cid:durableId="2147241080">
    <w:abstractNumId w:val="3"/>
  </w:num>
  <w:num w:numId="23" w16cid:durableId="1568107282">
    <w:abstractNumId w:val="1"/>
  </w:num>
  <w:num w:numId="24" w16cid:durableId="676931992">
    <w:abstractNumId w:val="2"/>
  </w:num>
  <w:num w:numId="25" w16cid:durableId="161701789">
    <w:abstractNumId w:val="17"/>
  </w:num>
  <w:num w:numId="26" w16cid:durableId="513884387">
    <w:abstractNumId w:val="0"/>
  </w:num>
  <w:num w:numId="27" w16cid:durableId="687026155">
    <w:abstractNumId w:val="31"/>
  </w:num>
  <w:num w:numId="28" w16cid:durableId="89661383">
    <w:abstractNumId w:val="26"/>
  </w:num>
  <w:num w:numId="29" w16cid:durableId="972180372">
    <w:abstractNumId w:val="21"/>
  </w:num>
  <w:num w:numId="30" w16cid:durableId="1917006265">
    <w:abstractNumId w:val="23"/>
  </w:num>
  <w:num w:numId="31" w16cid:durableId="146215125">
    <w:abstractNumId w:val="24"/>
  </w:num>
  <w:num w:numId="32" w16cid:durableId="90441312">
    <w:abstractNumId w:val="28"/>
  </w:num>
  <w:num w:numId="33" w16cid:durableId="2018341631">
    <w:abstractNumId w:val="6"/>
  </w:num>
  <w:num w:numId="34" w16cid:durableId="1754278402">
    <w:abstractNumId w:val="22"/>
  </w:num>
  <w:num w:numId="35" w16cid:durableId="1393039939">
    <w:abstractNumId w:val="4"/>
  </w:num>
  <w:num w:numId="36" w16cid:durableId="1448160940">
    <w:abstractNumId w:val="32"/>
  </w:num>
  <w:num w:numId="37" w16cid:durableId="1341010057">
    <w:abstractNumId w:val="8"/>
  </w:num>
  <w:num w:numId="38" w16cid:durableId="71436816">
    <w:abstractNumId w:val="9"/>
  </w:num>
  <w:num w:numId="39" w16cid:durableId="84570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7A96"/>
    <w:rsid w:val="000204A8"/>
    <w:rsid w:val="00033F54"/>
    <w:rsid w:val="000423B8"/>
    <w:rsid w:val="00044B18"/>
    <w:rsid w:val="000500D2"/>
    <w:rsid w:val="00050D28"/>
    <w:rsid w:val="0006223B"/>
    <w:rsid w:val="000653DA"/>
    <w:rsid w:val="00070C97"/>
    <w:rsid w:val="000751D4"/>
    <w:rsid w:val="00075F9E"/>
    <w:rsid w:val="00076649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C1407"/>
    <w:rsid w:val="000C782F"/>
    <w:rsid w:val="000D1B27"/>
    <w:rsid w:val="000D1C3E"/>
    <w:rsid w:val="000D4B90"/>
    <w:rsid w:val="000D5EF7"/>
    <w:rsid w:val="000D6ECD"/>
    <w:rsid w:val="000E1728"/>
    <w:rsid w:val="000E2EA4"/>
    <w:rsid w:val="000E3DF5"/>
    <w:rsid w:val="000F7B21"/>
    <w:rsid w:val="000F7F72"/>
    <w:rsid w:val="00103971"/>
    <w:rsid w:val="00103BC8"/>
    <w:rsid w:val="0011264B"/>
    <w:rsid w:val="00114FE6"/>
    <w:rsid w:val="001157AC"/>
    <w:rsid w:val="001217AD"/>
    <w:rsid w:val="0012187F"/>
    <w:rsid w:val="00122832"/>
    <w:rsid w:val="0012761C"/>
    <w:rsid w:val="0012797A"/>
    <w:rsid w:val="001342B1"/>
    <w:rsid w:val="00147E30"/>
    <w:rsid w:val="001540EB"/>
    <w:rsid w:val="00161920"/>
    <w:rsid w:val="00163785"/>
    <w:rsid w:val="00163BB9"/>
    <w:rsid w:val="00166926"/>
    <w:rsid w:val="00171295"/>
    <w:rsid w:val="00174771"/>
    <w:rsid w:val="001813EF"/>
    <w:rsid w:val="00182129"/>
    <w:rsid w:val="00183768"/>
    <w:rsid w:val="00190B22"/>
    <w:rsid w:val="0019100B"/>
    <w:rsid w:val="00192586"/>
    <w:rsid w:val="00195304"/>
    <w:rsid w:val="0019664B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6619"/>
    <w:rsid w:val="001D1AAD"/>
    <w:rsid w:val="001D7CD7"/>
    <w:rsid w:val="001E6545"/>
    <w:rsid w:val="001F02B9"/>
    <w:rsid w:val="001F1209"/>
    <w:rsid w:val="001F27EA"/>
    <w:rsid w:val="001F5112"/>
    <w:rsid w:val="00202C78"/>
    <w:rsid w:val="00205D36"/>
    <w:rsid w:val="00211E87"/>
    <w:rsid w:val="002126AC"/>
    <w:rsid w:val="0021631F"/>
    <w:rsid w:val="00222D29"/>
    <w:rsid w:val="00231A37"/>
    <w:rsid w:val="002329D4"/>
    <w:rsid w:val="00233DA6"/>
    <w:rsid w:val="00236E19"/>
    <w:rsid w:val="00237EC4"/>
    <w:rsid w:val="002468E5"/>
    <w:rsid w:val="00246C50"/>
    <w:rsid w:val="002520C3"/>
    <w:rsid w:val="00256C7C"/>
    <w:rsid w:val="00257221"/>
    <w:rsid w:val="00260043"/>
    <w:rsid w:val="002628BE"/>
    <w:rsid w:val="00264A73"/>
    <w:rsid w:val="00271694"/>
    <w:rsid w:val="00273382"/>
    <w:rsid w:val="00274B02"/>
    <w:rsid w:val="00277DAE"/>
    <w:rsid w:val="00281D95"/>
    <w:rsid w:val="00282264"/>
    <w:rsid w:val="002836FC"/>
    <w:rsid w:val="00283B05"/>
    <w:rsid w:val="00285C71"/>
    <w:rsid w:val="002900B5"/>
    <w:rsid w:val="00296615"/>
    <w:rsid w:val="00296AA6"/>
    <w:rsid w:val="002A294E"/>
    <w:rsid w:val="002A3DD9"/>
    <w:rsid w:val="002A5C5C"/>
    <w:rsid w:val="002B0477"/>
    <w:rsid w:val="002B0928"/>
    <w:rsid w:val="002B0E17"/>
    <w:rsid w:val="002B5E72"/>
    <w:rsid w:val="002C31A7"/>
    <w:rsid w:val="002C3E20"/>
    <w:rsid w:val="002C50EB"/>
    <w:rsid w:val="002D083D"/>
    <w:rsid w:val="002D0D2B"/>
    <w:rsid w:val="002D22B8"/>
    <w:rsid w:val="002D569E"/>
    <w:rsid w:val="002D5AD7"/>
    <w:rsid w:val="002E2AAE"/>
    <w:rsid w:val="002E428E"/>
    <w:rsid w:val="002E5BC0"/>
    <w:rsid w:val="002E62FE"/>
    <w:rsid w:val="002F0FF9"/>
    <w:rsid w:val="002F1237"/>
    <w:rsid w:val="002F4B6B"/>
    <w:rsid w:val="00300E69"/>
    <w:rsid w:val="00302C74"/>
    <w:rsid w:val="003034B9"/>
    <w:rsid w:val="00305F1B"/>
    <w:rsid w:val="0030611E"/>
    <w:rsid w:val="003067D6"/>
    <w:rsid w:val="00320770"/>
    <w:rsid w:val="00320869"/>
    <w:rsid w:val="00322A9F"/>
    <w:rsid w:val="00325C60"/>
    <w:rsid w:val="00327D40"/>
    <w:rsid w:val="0033111C"/>
    <w:rsid w:val="0033311A"/>
    <w:rsid w:val="0035098C"/>
    <w:rsid w:val="0035539A"/>
    <w:rsid w:val="00355F43"/>
    <w:rsid w:val="00356D55"/>
    <w:rsid w:val="00357B54"/>
    <w:rsid w:val="00363583"/>
    <w:rsid w:val="003655AD"/>
    <w:rsid w:val="003751F7"/>
    <w:rsid w:val="0037651E"/>
    <w:rsid w:val="0037727B"/>
    <w:rsid w:val="00377830"/>
    <w:rsid w:val="0038424B"/>
    <w:rsid w:val="003904A0"/>
    <w:rsid w:val="00393F22"/>
    <w:rsid w:val="00393FAB"/>
    <w:rsid w:val="003974E3"/>
    <w:rsid w:val="00397804"/>
    <w:rsid w:val="00397858"/>
    <w:rsid w:val="003A6BC6"/>
    <w:rsid w:val="003B47DB"/>
    <w:rsid w:val="003C5EA1"/>
    <w:rsid w:val="003D38A5"/>
    <w:rsid w:val="003E18FB"/>
    <w:rsid w:val="003F38AA"/>
    <w:rsid w:val="003F5B78"/>
    <w:rsid w:val="00401549"/>
    <w:rsid w:val="00404690"/>
    <w:rsid w:val="00404FEC"/>
    <w:rsid w:val="004104EC"/>
    <w:rsid w:val="00412826"/>
    <w:rsid w:val="0041302C"/>
    <w:rsid w:val="00414807"/>
    <w:rsid w:val="00417A3C"/>
    <w:rsid w:val="00425769"/>
    <w:rsid w:val="00432AC4"/>
    <w:rsid w:val="00435903"/>
    <w:rsid w:val="004434E5"/>
    <w:rsid w:val="00451488"/>
    <w:rsid w:val="00451BE5"/>
    <w:rsid w:val="00457459"/>
    <w:rsid w:val="004609CB"/>
    <w:rsid w:val="00461B5F"/>
    <w:rsid w:val="00464DA6"/>
    <w:rsid w:val="00466AC1"/>
    <w:rsid w:val="00470055"/>
    <w:rsid w:val="00473899"/>
    <w:rsid w:val="004744C2"/>
    <w:rsid w:val="00474D41"/>
    <w:rsid w:val="004757CB"/>
    <w:rsid w:val="00476901"/>
    <w:rsid w:val="00477226"/>
    <w:rsid w:val="00483E18"/>
    <w:rsid w:val="004971E1"/>
    <w:rsid w:val="004A3584"/>
    <w:rsid w:val="004A3649"/>
    <w:rsid w:val="004A4787"/>
    <w:rsid w:val="004A4A05"/>
    <w:rsid w:val="004A5266"/>
    <w:rsid w:val="004B52CB"/>
    <w:rsid w:val="004C7174"/>
    <w:rsid w:val="004D02B5"/>
    <w:rsid w:val="004D2237"/>
    <w:rsid w:val="004E0897"/>
    <w:rsid w:val="004E33ED"/>
    <w:rsid w:val="004F6329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681"/>
    <w:rsid w:val="00535BAE"/>
    <w:rsid w:val="005427C7"/>
    <w:rsid w:val="005435F8"/>
    <w:rsid w:val="00543E71"/>
    <w:rsid w:val="0055724A"/>
    <w:rsid w:val="00560487"/>
    <w:rsid w:val="00562C8D"/>
    <w:rsid w:val="00564622"/>
    <w:rsid w:val="0056666E"/>
    <w:rsid w:val="005671B8"/>
    <w:rsid w:val="00574BB8"/>
    <w:rsid w:val="005836E5"/>
    <w:rsid w:val="00594331"/>
    <w:rsid w:val="005A367D"/>
    <w:rsid w:val="005A587D"/>
    <w:rsid w:val="005D153B"/>
    <w:rsid w:val="005D3E70"/>
    <w:rsid w:val="005D4A27"/>
    <w:rsid w:val="005D6B95"/>
    <w:rsid w:val="005E1F8D"/>
    <w:rsid w:val="005F19D9"/>
    <w:rsid w:val="005F1C1C"/>
    <w:rsid w:val="005F230B"/>
    <w:rsid w:val="00606E94"/>
    <w:rsid w:val="0062111F"/>
    <w:rsid w:val="00630848"/>
    <w:rsid w:val="006363DC"/>
    <w:rsid w:val="00637181"/>
    <w:rsid w:val="00637312"/>
    <w:rsid w:val="006456AD"/>
    <w:rsid w:val="006501D1"/>
    <w:rsid w:val="00650A8B"/>
    <w:rsid w:val="00660D3F"/>
    <w:rsid w:val="00664CED"/>
    <w:rsid w:val="006676C6"/>
    <w:rsid w:val="00667AE2"/>
    <w:rsid w:val="006740FF"/>
    <w:rsid w:val="006829FA"/>
    <w:rsid w:val="00690747"/>
    <w:rsid w:val="00690AE7"/>
    <w:rsid w:val="00691B58"/>
    <w:rsid w:val="006A79B5"/>
    <w:rsid w:val="006B3B10"/>
    <w:rsid w:val="006B41B6"/>
    <w:rsid w:val="006B522C"/>
    <w:rsid w:val="006B6A02"/>
    <w:rsid w:val="006B7186"/>
    <w:rsid w:val="006B7E02"/>
    <w:rsid w:val="006C44AC"/>
    <w:rsid w:val="006C6D2A"/>
    <w:rsid w:val="006D3159"/>
    <w:rsid w:val="006D65F0"/>
    <w:rsid w:val="006D6787"/>
    <w:rsid w:val="006F75AE"/>
    <w:rsid w:val="006F7803"/>
    <w:rsid w:val="00700307"/>
    <w:rsid w:val="00701407"/>
    <w:rsid w:val="00702941"/>
    <w:rsid w:val="00712B8E"/>
    <w:rsid w:val="00721843"/>
    <w:rsid w:val="00721C58"/>
    <w:rsid w:val="007300B3"/>
    <w:rsid w:val="00734D3C"/>
    <w:rsid w:val="00741155"/>
    <w:rsid w:val="00745559"/>
    <w:rsid w:val="0075116A"/>
    <w:rsid w:val="00754C8D"/>
    <w:rsid w:val="00757109"/>
    <w:rsid w:val="00767F88"/>
    <w:rsid w:val="007723DD"/>
    <w:rsid w:val="007730C0"/>
    <w:rsid w:val="00777C91"/>
    <w:rsid w:val="0078090A"/>
    <w:rsid w:val="00783351"/>
    <w:rsid w:val="00792B65"/>
    <w:rsid w:val="00795DFF"/>
    <w:rsid w:val="0079758F"/>
    <w:rsid w:val="007A0CAC"/>
    <w:rsid w:val="007B0F3C"/>
    <w:rsid w:val="007B1DFC"/>
    <w:rsid w:val="007B2F0A"/>
    <w:rsid w:val="007B6E54"/>
    <w:rsid w:val="007C7361"/>
    <w:rsid w:val="007D037F"/>
    <w:rsid w:val="007D3F30"/>
    <w:rsid w:val="007D4343"/>
    <w:rsid w:val="007D5083"/>
    <w:rsid w:val="007E00EE"/>
    <w:rsid w:val="007E2E24"/>
    <w:rsid w:val="007E35A5"/>
    <w:rsid w:val="007E73B7"/>
    <w:rsid w:val="007F0EBE"/>
    <w:rsid w:val="008022B0"/>
    <w:rsid w:val="008318A5"/>
    <w:rsid w:val="00835B8F"/>
    <w:rsid w:val="00841DE0"/>
    <w:rsid w:val="00842AEC"/>
    <w:rsid w:val="0085368C"/>
    <w:rsid w:val="00855304"/>
    <w:rsid w:val="00861A7F"/>
    <w:rsid w:val="00865F06"/>
    <w:rsid w:val="0086640E"/>
    <w:rsid w:val="0086761E"/>
    <w:rsid w:val="008778F4"/>
    <w:rsid w:val="00885499"/>
    <w:rsid w:val="00887DEE"/>
    <w:rsid w:val="00896A51"/>
    <w:rsid w:val="008A1D28"/>
    <w:rsid w:val="008A2FCA"/>
    <w:rsid w:val="008A649C"/>
    <w:rsid w:val="008A6A68"/>
    <w:rsid w:val="008B3C71"/>
    <w:rsid w:val="008B716E"/>
    <w:rsid w:val="008C2D3A"/>
    <w:rsid w:val="008C4A68"/>
    <w:rsid w:val="008C4EB1"/>
    <w:rsid w:val="008C6D24"/>
    <w:rsid w:val="008D1AA2"/>
    <w:rsid w:val="008D5AB6"/>
    <w:rsid w:val="008E3C02"/>
    <w:rsid w:val="008E49AF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33458"/>
    <w:rsid w:val="009372FD"/>
    <w:rsid w:val="00937809"/>
    <w:rsid w:val="00940734"/>
    <w:rsid w:val="00944C44"/>
    <w:rsid w:val="00944FE6"/>
    <w:rsid w:val="00945E2C"/>
    <w:rsid w:val="0095751B"/>
    <w:rsid w:val="009643C6"/>
    <w:rsid w:val="0096464B"/>
    <w:rsid w:val="009709FD"/>
    <w:rsid w:val="009774E2"/>
    <w:rsid w:val="00983EA8"/>
    <w:rsid w:val="00985EF5"/>
    <w:rsid w:val="00987C66"/>
    <w:rsid w:val="009A0E7E"/>
    <w:rsid w:val="009A555B"/>
    <w:rsid w:val="009B271F"/>
    <w:rsid w:val="009B3FA8"/>
    <w:rsid w:val="009B5C7A"/>
    <w:rsid w:val="009B688D"/>
    <w:rsid w:val="009C5A7C"/>
    <w:rsid w:val="009D110D"/>
    <w:rsid w:val="009D50EA"/>
    <w:rsid w:val="009E3BFB"/>
    <w:rsid w:val="00A0130E"/>
    <w:rsid w:val="00A057C8"/>
    <w:rsid w:val="00A11A58"/>
    <w:rsid w:val="00A16979"/>
    <w:rsid w:val="00A20144"/>
    <w:rsid w:val="00A2257B"/>
    <w:rsid w:val="00A24EA0"/>
    <w:rsid w:val="00A254BF"/>
    <w:rsid w:val="00A30E2B"/>
    <w:rsid w:val="00A36174"/>
    <w:rsid w:val="00A44B97"/>
    <w:rsid w:val="00A44BEC"/>
    <w:rsid w:val="00A5041C"/>
    <w:rsid w:val="00A50780"/>
    <w:rsid w:val="00A51DE9"/>
    <w:rsid w:val="00A533A0"/>
    <w:rsid w:val="00A559E1"/>
    <w:rsid w:val="00A6368C"/>
    <w:rsid w:val="00A67742"/>
    <w:rsid w:val="00A70F0C"/>
    <w:rsid w:val="00A70F55"/>
    <w:rsid w:val="00A7553B"/>
    <w:rsid w:val="00A846CC"/>
    <w:rsid w:val="00A91164"/>
    <w:rsid w:val="00A95D92"/>
    <w:rsid w:val="00AA226D"/>
    <w:rsid w:val="00AA7607"/>
    <w:rsid w:val="00AB23D1"/>
    <w:rsid w:val="00AC0ACF"/>
    <w:rsid w:val="00AC1C78"/>
    <w:rsid w:val="00AC26D5"/>
    <w:rsid w:val="00AC5F80"/>
    <w:rsid w:val="00AD2689"/>
    <w:rsid w:val="00AD456F"/>
    <w:rsid w:val="00AD4872"/>
    <w:rsid w:val="00AD4980"/>
    <w:rsid w:val="00AD63BB"/>
    <w:rsid w:val="00AD6FB3"/>
    <w:rsid w:val="00AE18C2"/>
    <w:rsid w:val="00AF7D64"/>
    <w:rsid w:val="00B01C58"/>
    <w:rsid w:val="00B0350C"/>
    <w:rsid w:val="00B05AC9"/>
    <w:rsid w:val="00B06C2F"/>
    <w:rsid w:val="00B16F45"/>
    <w:rsid w:val="00B212EE"/>
    <w:rsid w:val="00B221C3"/>
    <w:rsid w:val="00B23DBB"/>
    <w:rsid w:val="00B25F28"/>
    <w:rsid w:val="00B30743"/>
    <w:rsid w:val="00B35852"/>
    <w:rsid w:val="00B40EBB"/>
    <w:rsid w:val="00B425A8"/>
    <w:rsid w:val="00B44740"/>
    <w:rsid w:val="00B44B14"/>
    <w:rsid w:val="00B45C9E"/>
    <w:rsid w:val="00B46D17"/>
    <w:rsid w:val="00B520C5"/>
    <w:rsid w:val="00B55893"/>
    <w:rsid w:val="00B56B36"/>
    <w:rsid w:val="00B57781"/>
    <w:rsid w:val="00B61BC6"/>
    <w:rsid w:val="00B62058"/>
    <w:rsid w:val="00B665B8"/>
    <w:rsid w:val="00B75842"/>
    <w:rsid w:val="00B82159"/>
    <w:rsid w:val="00B9150C"/>
    <w:rsid w:val="00B95FE5"/>
    <w:rsid w:val="00BA09AE"/>
    <w:rsid w:val="00BA4F46"/>
    <w:rsid w:val="00BA6FB5"/>
    <w:rsid w:val="00BB10DF"/>
    <w:rsid w:val="00BB2F14"/>
    <w:rsid w:val="00BC5866"/>
    <w:rsid w:val="00BC62C9"/>
    <w:rsid w:val="00BC6573"/>
    <w:rsid w:val="00BD289E"/>
    <w:rsid w:val="00BD4A55"/>
    <w:rsid w:val="00BE0E97"/>
    <w:rsid w:val="00BE2F0E"/>
    <w:rsid w:val="00BE5B2C"/>
    <w:rsid w:val="00C03E3A"/>
    <w:rsid w:val="00C057AC"/>
    <w:rsid w:val="00C06D62"/>
    <w:rsid w:val="00C0704A"/>
    <w:rsid w:val="00C078F5"/>
    <w:rsid w:val="00C234D4"/>
    <w:rsid w:val="00C24CD5"/>
    <w:rsid w:val="00C25A16"/>
    <w:rsid w:val="00C273B1"/>
    <w:rsid w:val="00C27513"/>
    <w:rsid w:val="00C35CEB"/>
    <w:rsid w:val="00C417FC"/>
    <w:rsid w:val="00C53159"/>
    <w:rsid w:val="00C541B3"/>
    <w:rsid w:val="00C54B98"/>
    <w:rsid w:val="00C56753"/>
    <w:rsid w:val="00C56CAE"/>
    <w:rsid w:val="00C65ABF"/>
    <w:rsid w:val="00C76B2E"/>
    <w:rsid w:val="00C84561"/>
    <w:rsid w:val="00CA269D"/>
    <w:rsid w:val="00CA3627"/>
    <w:rsid w:val="00CA391B"/>
    <w:rsid w:val="00CA74E0"/>
    <w:rsid w:val="00CB3989"/>
    <w:rsid w:val="00CB4F23"/>
    <w:rsid w:val="00CB6184"/>
    <w:rsid w:val="00CB7F50"/>
    <w:rsid w:val="00CC3371"/>
    <w:rsid w:val="00CD0A93"/>
    <w:rsid w:val="00CE028B"/>
    <w:rsid w:val="00CE11FD"/>
    <w:rsid w:val="00CE19F3"/>
    <w:rsid w:val="00CE633C"/>
    <w:rsid w:val="00CE6D4E"/>
    <w:rsid w:val="00CE796E"/>
    <w:rsid w:val="00CF03CD"/>
    <w:rsid w:val="00CF4683"/>
    <w:rsid w:val="00CF4AB9"/>
    <w:rsid w:val="00CF4DDA"/>
    <w:rsid w:val="00D05643"/>
    <w:rsid w:val="00D0687E"/>
    <w:rsid w:val="00D126E2"/>
    <w:rsid w:val="00D147E8"/>
    <w:rsid w:val="00D20790"/>
    <w:rsid w:val="00D218FD"/>
    <w:rsid w:val="00D23680"/>
    <w:rsid w:val="00D239AE"/>
    <w:rsid w:val="00D25F6C"/>
    <w:rsid w:val="00D326B8"/>
    <w:rsid w:val="00D411BE"/>
    <w:rsid w:val="00D444AC"/>
    <w:rsid w:val="00D51123"/>
    <w:rsid w:val="00D5349C"/>
    <w:rsid w:val="00D55E69"/>
    <w:rsid w:val="00D6040F"/>
    <w:rsid w:val="00D660EA"/>
    <w:rsid w:val="00D75A91"/>
    <w:rsid w:val="00D91942"/>
    <w:rsid w:val="00D92422"/>
    <w:rsid w:val="00D933E5"/>
    <w:rsid w:val="00D939B3"/>
    <w:rsid w:val="00D96299"/>
    <w:rsid w:val="00DA0542"/>
    <w:rsid w:val="00DA36C6"/>
    <w:rsid w:val="00DA39CB"/>
    <w:rsid w:val="00DA7B08"/>
    <w:rsid w:val="00DC6E45"/>
    <w:rsid w:val="00DD7091"/>
    <w:rsid w:val="00DD755C"/>
    <w:rsid w:val="00DE1897"/>
    <w:rsid w:val="00DE34F7"/>
    <w:rsid w:val="00DE463D"/>
    <w:rsid w:val="00DE4D9C"/>
    <w:rsid w:val="00DE64A4"/>
    <w:rsid w:val="00DF75B5"/>
    <w:rsid w:val="00E03710"/>
    <w:rsid w:val="00E05CE8"/>
    <w:rsid w:val="00E06091"/>
    <w:rsid w:val="00E104E9"/>
    <w:rsid w:val="00E11574"/>
    <w:rsid w:val="00E13141"/>
    <w:rsid w:val="00E222E9"/>
    <w:rsid w:val="00E26645"/>
    <w:rsid w:val="00E45907"/>
    <w:rsid w:val="00E6142B"/>
    <w:rsid w:val="00E63F61"/>
    <w:rsid w:val="00E64333"/>
    <w:rsid w:val="00E64AD2"/>
    <w:rsid w:val="00E67502"/>
    <w:rsid w:val="00E75070"/>
    <w:rsid w:val="00E768E3"/>
    <w:rsid w:val="00E77601"/>
    <w:rsid w:val="00E82B15"/>
    <w:rsid w:val="00E84683"/>
    <w:rsid w:val="00E85069"/>
    <w:rsid w:val="00E9472D"/>
    <w:rsid w:val="00E95CCA"/>
    <w:rsid w:val="00EA27E5"/>
    <w:rsid w:val="00EA2B41"/>
    <w:rsid w:val="00EB061B"/>
    <w:rsid w:val="00EB2C52"/>
    <w:rsid w:val="00EB5761"/>
    <w:rsid w:val="00EB5C5A"/>
    <w:rsid w:val="00EC3657"/>
    <w:rsid w:val="00EC553F"/>
    <w:rsid w:val="00EC6D67"/>
    <w:rsid w:val="00EE3667"/>
    <w:rsid w:val="00EF10A0"/>
    <w:rsid w:val="00EF50A9"/>
    <w:rsid w:val="00EF57C8"/>
    <w:rsid w:val="00EF77B7"/>
    <w:rsid w:val="00F0042E"/>
    <w:rsid w:val="00F00517"/>
    <w:rsid w:val="00F02B85"/>
    <w:rsid w:val="00F0516E"/>
    <w:rsid w:val="00F11DD8"/>
    <w:rsid w:val="00F14233"/>
    <w:rsid w:val="00F1655D"/>
    <w:rsid w:val="00F17403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60016"/>
    <w:rsid w:val="00F60A77"/>
    <w:rsid w:val="00F6586D"/>
    <w:rsid w:val="00F72BA2"/>
    <w:rsid w:val="00F7454A"/>
    <w:rsid w:val="00F7484D"/>
    <w:rsid w:val="00F76F99"/>
    <w:rsid w:val="00F90830"/>
    <w:rsid w:val="00F91C30"/>
    <w:rsid w:val="00F92F0B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6CD310A3-30CF-4485-A108-EB90EF5C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C4BD-EDB9-4012-B15E-C30EF2C5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29</cp:revision>
  <cp:lastPrinted>2025-12-23T09:12:00Z</cp:lastPrinted>
  <dcterms:created xsi:type="dcterms:W3CDTF">2024-01-25T08:25:00Z</dcterms:created>
  <dcterms:modified xsi:type="dcterms:W3CDTF">2025-12-24T13:52:00Z</dcterms:modified>
</cp:coreProperties>
</file>