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 по тарифному</w:t>
      </w:r>
      <w:r>
        <w:rPr>
          <w:spacing w:val="-10"/>
          <w:sz w:val="24"/>
          <w:szCs w:val="24"/>
        </w:rPr>
        <w:br/>
        <w:t>регулированию и государственным закупкам</w:t>
      </w:r>
      <w:r>
        <w:rPr>
          <w:spacing w:val="-10"/>
          <w:sz w:val="24"/>
          <w:szCs w:val="24"/>
        </w:rPr>
        <w:br/>
        <w:t>Пензенской области</w:t>
      </w:r>
    </w:p>
    <w:p w:rsidR="002A08BA" w:rsidRDefault="002A08BA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bookmarkStart w:id="0" w:name="_GoBack"/>
      <w:bookmarkEnd w:id="0"/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924D4A" w:rsidRDefault="00924D4A" w:rsidP="00924D4A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«18» марта 2026 года</w:t>
      </w: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center"/>
        <w:rPr>
          <w:spacing w:val="-10"/>
          <w:sz w:val="24"/>
          <w:szCs w:val="24"/>
        </w:rPr>
      </w:pPr>
    </w:p>
    <w:p w:rsidR="00054ADB" w:rsidRPr="00625F9A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  <w:r w:rsidR="0080286F">
        <w:rPr>
          <w:b/>
          <w:sz w:val="24"/>
          <w:szCs w:val="24"/>
        </w:rPr>
        <w:t xml:space="preserve"> (надзору)</w:t>
      </w:r>
      <w:r w:rsidRPr="00625F9A">
        <w:rPr>
          <w:b/>
          <w:sz w:val="24"/>
          <w:szCs w:val="24"/>
        </w:rPr>
        <w:t xml:space="preserve"> в области регулирования тарифов в сфере водоснабжения и водоотведения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625F9A">
        <w:rPr>
          <w:sz w:val="22"/>
          <w:szCs w:val="24"/>
          <w:u w:val="single"/>
        </w:rPr>
        <w:t>региональный государственный контроль (надзор) в области регулирования тарифов в сфере водоснабжения и водоотведения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979"/>
        <w:gridCol w:w="2408"/>
      </w:tblGrid>
      <w:tr w:rsidR="003E0745" w:rsidTr="003E0745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A43A16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A43A16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Текст нормативного правового акта, устанавливающего обязательные требования, и с</w:t>
            </w:r>
            <w:r w:rsidRPr="00A43A16">
              <w:rPr>
                <w:rFonts w:eastAsia="Calibri"/>
                <w:sz w:val="22"/>
                <w:szCs w:val="22"/>
              </w:rPr>
              <w:t xml:space="preserve">сылка на текст нормативного правового акта на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3E0745" w:rsidTr="003E0745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Гражданский Кодекс Российской Федерации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" w:history="1"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http://pravo.gov.ru/proxy/ips/?docbody=&amp;nd=102033239</w:t>
              </w:r>
            </w:hyperlink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Абзац второй части 1 статьи 424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 xml:space="preserve">Федеральный закон от 07.12.2011 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r w:rsidR="0080286F">
              <w:rPr>
                <w:rFonts w:eastAsia="Calibri"/>
                <w:sz w:val="22"/>
                <w:szCs w:val="22"/>
              </w:rPr>
              <w:t xml:space="preserve">   </w:t>
            </w:r>
            <w:r w:rsidRPr="00A43A16">
              <w:rPr>
                <w:rFonts w:eastAsia="Calibri"/>
                <w:sz w:val="22"/>
                <w:szCs w:val="22"/>
              </w:rPr>
              <w:lastRenderedPageBreak/>
              <w:t>№ 416-ФЗ «О водоснабжении и водоотведении»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</w:t>
              </w:r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lastRenderedPageBreak/>
                <w:t>ps/?docbody=&amp;nd=102152700</w:t>
              </w:r>
            </w:hyperlink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lastRenderedPageBreak/>
              <w:t xml:space="preserve">Часть 5 статьи 12, части </w:t>
            </w:r>
            <w:r w:rsidRPr="00A43A16">
              <w:rPr>
                <w:sz w:val="22"/>
                <w:szCs w:val="22"/>
              </w:rPr>
              <w:lastRenderedPageBreak/>
              <w:t xml:space="preserve">6, 6.1 статьи 13, 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 xml:space="preserve">части 6, 6.1 статьи 14, 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 xml:space="preserve">часть 3 статьи 16, часть 3 статьи 17, части 13, 14 статьи 18, 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 xml:space="preserve">части 4 статьи 19, статья 31, </w:t>
            </w:r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>часть 1 статьи 34, части 1 - 1.3, часть 4, части 7, 8 статьи 39, части 4, 9, 10, 12 статьи 40, часть 5 статьи 41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lastRenderedPageBreak/>
              <w:t xml:space="preserve">Организации, </w:t>
            </w:r>
            <w:r w:rsidRPr="00A43A16">
              <w:rPr>
                <w:rFonts w:eastAsia="Calibri"/>
                <w:sz w:val="22"/>
                <w:szCs w:val="22"/>
              </w:rPr>
              <w:lastRenderedPageBreak/>
              <w:t>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lastRenderedPageBreak/>
              <w:t xml:space="preserve">36.00 Забор, очистка и </w:t>
            </w:r>
            <w:r w:rsidRPr="00A43A16">
              <w:rPr>
                <w:rFonts w:eastAsia="Calibri"/>
                <w:sz w:val="22"/>
                <w:szCs w:val="22"/>
              </w:rPr>
              <w:lastRenderedPageBreak/>
              <w:t>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7" w:tooltip="consultantplus://offline/ref=753EF44A1D8D658FBCF2B53B403427D31B69D5B0524365E6808F01726F140D38FB4A63C9C12AFBAD5A9EF63EB3U7K0M" w:history="1">
              <w:r w:rsidR="003E0745" w:rsidRPr="00A43A16">
                <w:rPr>
                  <w:rFonts w:eastAsia="Calibri"/>
                  <w:sz w:val="22"/>
                  <w:szCs w:val="22"/>
                </w:rPr>
                <w:t>Постановление</w:t>
              </w:r>
            </w:hyperlink>
            <w:r w:rsidR="003E0745" w:rsidRPr="00A43A16">
              <w:rPr>
                <w:rFonts w:eastAsia="Calibri"/>
                <w:sz w:val="22"/>
                <w:szCs w:val="22"/>
              </w:rPr>
              <w:t xml:space="preserve"> Правительства Российской Федерации от 26.01.2023 № 108 «О стандартах раскрытия информации в сфере водоснабжения и водоотведения»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8" w:history="1"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http://publication.pravo.gov.ru/Document/View/0001202301300031</w:t>
              </w:r>
            </w:hyperlink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  <w:highlight w:val="green"/>
              </w:rPr>
            </w:pPr>
            <w:r w:rsidRPr="00A43A16">
              <w:rPr>
                <w:rFonts w:eastAsia="Calibri"/>
                <w:sz w:val="22"/>
                <w:szCs w:val="22"/>
              </w:rPr>
              <w:t>Пункты 3, 7 - 15, 17-84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 xml:space="preserve">Основы ценообразования в сфере водоснабжения и водоотведения, утвержденные Постановлением Правительства РФ от 13.05.2013 </w:t>
            </w:r>
            <w:r w:rsidR="0080286F">
              <w:rPr>
                <w:sz w:val="22"/>
                <w:szCs w:val="22"/>
              </w:rPr>
              <w:t xml:space="preserve">       </w:t>
            </w:r>
            <w:r w:rsidRPr="00A43A16">
              <w:rPr>
                <w:sz w:val="22"/>
                <w:szCs w:val="22"/>
              </w:rPr>
              <w:t>№ 406 «О государственном регулировании тарифов в сфере водоснабжения и водоотведения»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2A08BA" w:rsidP="00893A5C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9" w:history="1"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http://pravo.gov.ru/proxy/ips/?docbody=&amp;nd=102165206&amp;intelsearch=%CF%EE%F1%F2%E0%ED%EE%E2%EB%E5%ED%E8%E5+%CF%F0%E0%E2%E8%F2%E5%EB%FC%F1%F2%E2%E0+%D0%D4+%EE%F2+13.05.2013+%B9406</w:t>
              </w:r>
            </w:hyperlink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>Правила регулирования тарифов в сфере водоснабжения и водоотведения, утвержденные постановлением Правительства РФ от 13.05.2013 № 406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0" w:history="1">
              <w:r w:rsidR="00893A5C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http://pravo.gov.ru/proxy/ips/?docbody=&amp;nd=102165206&amp;intelsearch=%CF%EE%F1%F2%E0%ED%EE%E2%EB%E5%ED%E8%E5+%CF%F0%E0%E2%E8%F2%E5%EB%FC%F1%F2%E2%E0+%D0%D4+%EE%F2+13.05.2013+%</w:t>
              </w:r>
              <w:r w:rsidR="00893A5C" w:rsidRPr="005510B6">
                <w:rPr>
                  <w:rStyle w:val="a3"/>
                  <w:rFonts w:eastAsia="Calibri"/>
                  <w:sz w:val="22"/>
                  <w:szCs w:val="22"/>
                </w:rPr>
                <w:lastRenderedPageBreak/>
                <w:t>B9406</w:t>
              </w:r>
            </w:hyperlink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lastRenderedPageBreak/>
              <w:t>пункты 14, 16, 17, 17(1), 17(2), 17(3), 18, 19, абзац второй пункта 20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3E0745">
            <w:pPr>
              <w:jc w:val="center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 xml:space="preserve">Правила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утвержденные постановлением Правительства РФ от 29.07.2013 </w:t>
            </w:r>
            <w:r w:rsidR="0080286F">
              <w:rPr>
                <w:sz w:val="22"/>
                <w:szCs w:val="22"/>
              </w:rPr>
              <w:t xml:space="preserve">       </w:t>
            </w:r>
            <w:r w:rsidRPr="00A43A16">
              <w:rPr>
                <w:sz w:val="22"/>
                <w:szCs w:val="22"/>
              </w:rPr>
              <w:t>№ 641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1" w:history="1"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http://pravo.gov.ru/proxy/ips/?docbody=&amp;nd=102167171</w:t>
              </w:r>
            </w:hyperlink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Пункт 57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3E0745">
            <w:pPr>
              <w:jc w:val="center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 xml:space="preserve">Правила разработки, утверждения и корректировки производственных программ организаций, осуществляющих горячее водоснабжение, холодное водоснабжение и (или) водоотведение, утвержденные постановлением Правительства РФ от 29.07.2013 </w:t>
            </w:r>
            <w:r w:rsidR="0080286F">
              <w:rPr>
                <w:sz w:val="22"/>
                <w:szCs w:val="22"/>
              </w:rPr>
              <w:t xml:space="preserve">        </w:t>
            </w:r>
            <w:r w:rsidRPr="00A43A16">
              <w:rPr>
                <w:sz w:val="22"/>
                <w:szCs w:val="22"/>
              </w:rPr>
              <w:t>№ 641</w:t>
            </w:r>
            <w:r>
              <w:rPr>
                <w:sz w:val="22"/>
                <w:szCs w:val="22"/>
              </w:rPr>
              <w:t xml:space="preserve"> </w:t>
            </w:r>
            <w:r w:rsidRPr="00A43A16">
              <w:rPr>
                <w:sz w:val="22"/>
                <w:szCs w:val="22"/>
              </w:rPr>
              <w:t xml:space="preserve">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http://pravo.gov.ru/proxy/ips/?docbody=&amp;nd=102167171</w:t>
              </w:r>
            </w:hyperlink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Пункт  32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>Методические указания по расчету регулируемых тарифов в сфере водоснабжения и водоотведения, утвержденные приказом ФСТ России от 27.12.2013 № 1746-э (с последующими изменениями)</w:t>
            </w:r>
          </w:p>
          <w:p w:rsidR="003E0745" w:rsidRPr="00A43A16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806882">
              <w:rPr>
                <w:sz w:val="22"/>
                <w:szCs w:val="22"/>
              </w:rPr>
              <w:t>Зарегистрирова</w:t>
            </w:r>
            <w:r>
              <w:rPr>
                <w:sz w:val="22"/>
                <w:szCs w:val="22"/>
              </w:rPr>
              <w:t>но в Минюсте России 25.02.2014 №</w:t>
            </w:r>
            <w:r w:rsidRPr="00806882">
              <w:rPr>
                <w:sz w:val="22"/>
                <w:szCs w:val="22"/>
              </w:rPr>
              <w:t xml:space="preserve"> 31412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  <w:shd w:val="clear" w:color="FFFFFF" w:fill="FFFFFF"/>
              </w:rPr>
              <w:t xml:space="preserve">Регламент установления регулируемых тарифов в сфере водоснабжения и водоотведения, утвержденный приказом ФСТ России от 16.07.2014 № 1154-э </w:t>
            </w:r>
            <w:r w:rsidRPr="00A43A16">
              <w:rPr>
                <w:sz w:val="22"/>
                <w:szCs w:val="22"/>
              </w:rPr>
              <w:t>(с последующими изменениями)</w:t>
            </w:r>
          </w:p>
          <w:p w:rsidR="003E0745" w:rsidRPr="00A43A16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625F9A">
              <w:rPr>
                <w:sz w:val="22"/>
                <w:szCs w:val="22"/>
              </w:rPr>
              <w:t>(Зарегистрирова</w:t>
            </w:r>
            <w:r>
              <w:rPr>
                <w:sz w:val="22"/>
                <w:szCs w:val="22"/>
              </w:rPr>
              <w:t xml:space="preserve">но в Минюсте России </w:t>
            </w:r>
            <w:r>
              <w:rPr>
                <w:sz w:val="22"/>
                <w:szCs w:val="22"/>
              </w:rPr>
              <w:lastRenderedPageBreak/>
              <w:t>19.08.2014 №</w:t>
            </w:r>
            <w:r w:rsidRPr="00625F9A">
              <w:rPr>
                <w:sz w:val="22"/>
                <w:szCs w:val="22"/>
              </w:rPr>
              <w:t xml:space="preserve"> 33655)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Пункты 3, 5, 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 xml:space="preserve">Приказ Минстроя от 29.07.2022 </w:t>
            </w:r>
            <w:r w:rsidR="0080286F">
              <w:rPr>
                <w:sz w:val="22"/>
                <w:szCs w:val="22"/>
              </w:rPr>
              <w:t xml:space="preserve">        </w:t>
            </w:r>
            <w:r w:rsidRPr="00A43A16">
              <w:rPr>
                <w:sz w:val="22"/>
                <w:szCs w:val="22"/>
              </w:rPr>
              <w:t>№ 623/</w:t>
            </w:r>
            <w:proofErr w:type="spellStart"/>
            <w:proofErr w:type="gramStart"/>
            <w:r w:rsidRPr="00A43A1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A43A16">
              <w:rPr>
                <w:sz w:val="22"/>
                <w:szCs w:val="22"/>
              </w:rPr>
              <w:t xml:space="preserve"> «Об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затрат»</w:t>
            </w:r>
          </w:p>
          <w:p w:rsidR="003E0745" w:rsidRPr="00A43A16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625F9A">
              <w:rPr>
                <w:sz w:val="22"/>
                <w:szCs w:val="22"/>
              </w:rPr>
              <w:t>(Зарегистрирова</w:t>
            </w:r>
            <w:r>
              <w:rPr>
                <w:sz w:val="22"/>
                <w:szCs w:val="22"/>
              </w:rPr>
              <w:t>но в Минюсте России 25.08.2022 №</w:t>
            </w:r>
            <w:r w:rsidRPr="00625F9A">
              <w:rPr>
                <w:sz w:val="22"/>
                <w:szCs w:val="22"/>
              </w:rPr>
              <w:t xml:space="preserve"> 69785)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3" w:history="1"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http://publication.pravo.gov.ru/Document/View/0001202208260007</w:t>
              </w:r>
            </w:hyperlink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>В полном 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3E0745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 xml:space="preserve">Приказ ФАС России от 11.07.2023 </w:t>
            </w:r>
            <w:r>
              <w:rPr>
                <w:sz w:val="22"/>
                <w:szCs w:val="22"/>
              </w:rPr>
              <w:t xml:space="preserve">  </w:t>
            </w:r>
            <w:r w:rsidR="0080286F">
              <w:rPr>
                <w:sz w:val="22"/>
                <w:szCs w:val="22"/>
              </w:rPr>
              <w:t xml:space="preserve">  </w:t>
            </w:r>
            <w:r w:rsidRPr="00A43A16">
              <w:rPr>
                <w:sz w:val="22"/>
                <w:szCs w:val="22"/>
              </w:rPr>
              <w:t>№ 450/23 «Об утверждении форм размещения информации в сфере водоснабжения и водоотведения,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      </w:r>
          </w:p>
          <w:p w:rsidR="003E0745" w:rsidRPr="00625F9A" w:rsidRDefault="003E0745" w:rsidP="00404A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(Зарегистрировано в Минюсте России 29.08.2023 № 74991)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2A08B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4" w:history="1">
              <w:r w:rsidR="003E0745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http://publication.pravo.gov.ru/document/0001202308290029</w:t>
              </w:r>
            </w:hyperlink>
          </w:p>
          <w:p w:rsidR="003E0745" w:rsidRPr="00A43A16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outlineLvl w:val="0"/>
              <w:rPr>
                <w:sz w:val="22"/>
                <w:szCs w:val="22"/>
              </w:rPr>
            </w:pPr>
            <w:r w:rsidRPr="00A43A16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A43A16" w:rsidRDefault="003E0745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3E0745" w:rsidRPr="00A43A16" w:rsidRDefault="003E0745" w:rsidP="00404AB0">
            <w:pPr>
              <w:ind w:right="79"/>
              <w:jc w:val="center"/>
              <w:rPr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3E0745" w:rsidRPr="00893A5C" w:rsidRDefault="003E0745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</w:p>
    <w:p w:rsidR="008D460F" w:rsidRDefault="008D460F" w:rsidP="008D460F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 w:rsidRPr="00893A5C">
        <w:rPr>
          <w:rFonts w:eastAsia="Calibri"/>
          <w:bCs/>
          <w:sz w:val="22"/>
          <w:szCs w:val="22"/>
        </w:rPr>
        <w:t xml:space="preserve"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15" w:history="1">
        <w:r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p w:rsidR="008D460F" w:rsidRPr="00625F9A" w:rsidRDefault="008D460F" w:rsidP="008D460F">
      <w:pPr>
        <w:ind w:right="2"/>
        <w:jc w:val="both"/>
        <w:outlineLvl w:val="0"/>
        <w:rPr>
          <w:rFonts w:eastAsia="Calibri"/>
          <w:bCs/>
          <w:sz w:val="24"/>
          <w:szCs w:val="24"/>
        </w:rPr>
      </w:pPr>
    </w:p>
    <w:p w:rsidR="00A357AB" w:rsidRDefault="00A357AB"/>
    <w:sectPr w:rsidR="00A357AB" w:rsidSect="00054A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54ADB"/>
    <w:rsid w:val="002A08BA"/>
    <w:rsid w:val="003E0745"/>
    <w:rsid w:val="006A5D03"/>
    <w:rsid w:val="0080286F"/>
    <w:rsid w:val="00893A5C"/>
    <w:rsid w:val="008D460F"/>
    <w:rsid w:val="00924D4A"/>
    <w:rsid w:val="00A3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301300031" TargetMode="External"/><Relationship Id="rId13" Type="http://schemas.openxmlformats.org/officeDocument/2006/relationships/hyperlink" Target="http://publication.pravo.gov.ru/Document/View/00012022082600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3EF44A1D8D658FBCF2B53B403427D31B69D5B0524365E6808F01726F140D38FB4A63C9C12AFBAD5A9EF63EB3U7K0M" TargetMode="External"/><Relationship Id="rId12" Type="http://schemas.openxmlformats.org/officeDocument/2006/relationships/hyperlink" Target="http://pravo.gov.ru/proxy/ips/?docbody=&amp;nd=10216717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52700" TargetMode="External"/><Relationship Id="rId11" Type="http://schemas.openxmlformats.org/officeDocument/2006/relationships/hyperlink" Target="http://pravo.gov.ru/proxy/ips/?docbody=&amp;nd=102167171" TargetMode="External"/><Relationship Id="rId5" Type="http://schemas.openxmlformats.org/officeDocument/2006/relationships/hyperlink" Target="http://pravo.gov.ru/proxy/ips/?docbody=&amp;nd=102033239" TargetMode="External"/><Relationship Id="rId15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Relationship Id="rId10" Type="http://schemas.openxmlformats.org/officeDocument/2006/relationships/hyperlink" Target="http://pravo.gov.ru/proxy/ips/?docbody=&amp;nd=102165206&amp;intelsearch=%CF%EE%F1%F2%E0%ED%EE%E2%EB%E5%ED%E8%E5+%CF%F0%E0%E2%E8%F2%E5%EB%FC%F1%F2%E2%E0+%D0%D4+%EE%F2+13.05.2013+%B94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65206&amp;intelsearch=%CF%EE%F1%F2%E0%ED%EE%E2%EB%E5%ED%E8%E5+%CF%F0%E0%E2%E8%F2%E5%EB%FC%F1%F2%E2%E0+%D0%D4+%EE%F2+13.05.2013+%B9406" TargetMode="External"/><Relationship Id="rId14" Type="http://schemas.openxmlformats.org/officeDocument/2006/relationships/hyperlink" Target="http://publication.pravo.gov.ru/document/000120230829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2026-02-10T09:25:00Z</cp:lastPrinted>
  <dcterms:created xsi:type="dcterms:W3CDTF">2026-02-10T09:19:00Z</dcterms:created>
  <dcterms:modified xsi:type="dcterms:W3CDTF">2026-03-18T09:23:00Z</dcterms:modified>
</cp:coreProperties>
</file>