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5529"/>
        <w:gridCol w:w="5386"/>
      </w:tblGrid>
      <w:tr w:rsidR="0029438E" w:rsidRPr="00B11AC3" w14:paraId="3E5DBE77" w14:textId="77777777" w:rsidTr="0029438E">
        <w:trPr>
          <w:trHeight w:val="274"/>
        </w:trPr>
        <w:tc>
          <w:tcPr>
            <w:tcW w:w="14992" w:type="dxa"/>
            <w:gridSpan w:val="4"/>
          </w:tcPr>
          <w:p w14:paraId="38BCCEFE" w14:textId="71DCDD2B" w:rsidR="0029438E" w:rsidRPr="00B11AC3" w:rsidRDefault="0029438E" w:rsidP="00EC1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Сводка предложений к проекту</w:t>
            </w:r>
            <w:r w:rsidR="002C1DF1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дополнительного соглашения № 5 к</w:t>
            </w: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C1890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Соглашени</w:t>
            </w:r>
            <w:r w:rsidR="002C1DF1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="00EC1890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 условиях осуществления регулируемых видов деятельности с ПАО «Россети Волга»</w:t>
            </w:r>
            <w:r w:rsidR="00E507DE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2025 -2029 годы от 12.09.2024 (далее – дополнительное соглашение № 5 к Соглашению)</w:t>
            </w:r>
          </w:p>
        </w:tc>
      </w:tr>
      <w:tr w:rsidR="0029438E" w:rsidRPr="00B11AC3" w14:paraId="6000D1A1" w14:textId="77777777" w:rsidTr="00B11AC3">
        <w:trPr>
          <w:trHeight w:val="471"/>
        </w:trPr>
        <w:tc>
          <w:tcPr>
            <w:tcW w:w="2093" w:type="dxa"/>
          </w:tcPr>
          <w:p w14:paraId="2D60AD0E" w14:textId="77777777" w:rsidR="0092797E" w:rsidRPr="00B11AC3" w:rsidRDefault="0092797E" w:rsidP="00927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структурной единицы </w:t>
            </w:r>
          </w:p>
          <w:p w14:paraId="70DBB30C" w14:textId="37B976FB" w:rsidR="009C7BC7" w:rsidRPr="00B11AC3" w:rsidRDefault="002C1DF1" w:rsidP="009C7B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29438E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роект</w:t>
            </w:r>
            <w:r w:rsidR="0092797E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дополнительного соглашения № 5</w:t>
            </w:r>
            <w:r w:rsidR="00116248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85F10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</w:t>
            </w:r>
            <w:r w:rsidR="00116248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285F10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оглашению</w:t>
            </w:r>
          </w:p>
          <w:p w14:paraId="3770BFB5" w14:textId="77777777" w:rsidR="0029438E" w:rsidRPr="00B11AC3" w:rsidRDefault="0029438E" w:rsidP="00276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774F67" w14:textId="77777777" w:rsidR="0029438E" w:rsidRPr="00B11AC3" w:rsidRDefault="0029438E" w:rsidP="00294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заинтересованного лица, направившего предложение</w:t>
            </w:r>
          </w:p>
        </w:tc>
        <w:tc>
          <w:tcPr>
            <w:tcW w:w="5529" w:type="dxa"/>
          </w:tcPr>
          <w:p w14:paraId="2B2E1BA7" w14:textId="77777777" w:rsidR="0029438E" w:rsidRPr="00B11AC3" w:rsidRDefault="0092797E" w:rsidP="00B14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предложения</w:t>
            </w:r>
            <w:r w:rsidR="0029438E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заинтересованного лица </w:t>
            </w:r>
          </w:p>
        </w:tc>
        <w:tc>
          <w:tcPr>
            <w:tcW w:w="5386" w:type="dxa"/>
          </w:tcPr>
          <w:p w14:paraId="22E7AB9D" w14:textId="483EC5B5" w:rsidR="0029438E" w:rsidRPr="00B11AC3" w:rsidRDefault="0029438E" w:rsidP="00A1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Мотивир</w:t>
            </w:r>
            <w:r w:rsidR="00A119F3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ованная позиция Министерства </w:t>
            </w:r>
            <w:r w:rsidR="007D1D8D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по тарифному регулированию и государственным закупкам</w:t>
            </w:r>
            <w:r w:rsidR="00A119F3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Пензенской области</w:t>
            </w: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относительно направленного предложения</w:t>
            </w:r>
          </w:p>
          <w:p w14:paraId="2CAF66A0" w14:textId="77777777" w:rsidR="000A0099" w:rsidRPr="00B11AC3" w:rsidRDefault="000A0099" w:rsidP="00A1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11AC" w:rsidRPr="00B11AC3" w14:paraId="50D19265" w14:textId="77777777" w:rsidTr="00B11AC3">
        <w:trPr>
          <w:trHeight w:val="471"/>
        </w:trPr>
        <w:tc>
          <w:tcPr>
            <w:tcW w:w="2093" w:type="dxa"/>
          </w:tcPr>
          <w:p w14:paraId="77BDB912" w14:textId="77777777" w:rsidR="00B311AC" w:rsidRPr="00B11AC3" w:rsidRDefault="00B311AC" w:rsidP="00654F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71CC78" w14:textId="313BB81B" w:rsidR="00B311AC" w:rsidRPr="00B11AC3" w:rsidRDefault="00B311AC" w:rsidP="0029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1AC3">
              <w:rPr>
                <w:rFonts w:ascii="Times New Roman" w:hAnsi="Times New Roman" w:cs="Times New Roman"/>
                <w:sz w:val="20"/>
                <w:szCs w:val="20"/>
              </w:rPr>
              <w:t>Бударина</w:t>
            </w:r>
            <w:proofErr w:type="spellEnd"/>
            <w:r w:rsidRPr="00B11AC3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5529" w:type="dxa"/>
          </w:tcPr>
          <w:p w14:paraId="5CBDE4D8" w14:textId="399B0736" w:rsidR="00B311AC" w:rsidRPr="00B11AC3" w:rsidRDefault="00E507DE" w:rsidP="001364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Обеспечить соответствие источников финансирования в проекте инвестиционной программы параметрам, указанным в проекте дополнительного соглашения № 5 к Соглашению</w:t>
            </w:r>
          </w:p>
        </w:tc>
        <w:tc>
          <w:tcPr>
            <w:tcW w:w="5386" w:type="dxa"/>
          </w:tcPr>
          <w:p w14:paraId="7C0116B8" w14:textId="435DAAE3" w:rsidR="00B311AC" w:rsidRPr="00B11AC3" w:rsidRDefault="000C2DB5" w:rsidP="00C96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Учтено. Соответствует п. 32 Основ ценообразования в области регулируемых цен (тарифов) в электроэнергетике, утвержденных постановлением Правительства РФ от 29.12.2011 № 1178</w:t>
            </w:r>
          </w:p>
        </w:tc>
      </w:tr>
      <w:tr w:rsidR="007D1D8D" w:rsidRPr="00B11AC3" w14:paraId="3D2807A6" w14:textId="77777777" w:rsidTr="00B11AC3">
        <w:trPr>
          <w:trHeight w:val="471"/>
        </w:trPr>
        <w:tc>
          <w:tcPr>
            <w:tcW w:w="2093" w:type="dxa"/>
          </w:tcPr>
          <w:p w14:paraId="3B2B0E18" w14:textId="77777777" w:rsidR="007D1D8D" w:rsidRPr="00B11AC3" w:rsidRDefault="007D1D8D" w:rsidP="00654F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C87453" w14:textId="04F1B3D1" w:rsidR="007D1D8D" w:rsidRPr="00B11AC3" w:rsidRDefault="007D1D8D" w:rsidP="0029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sz w:val="20"/>
                <w:szCs w:val="20"/>
              </w:rPr>
              <w:t>АО «Корпорация развития Пензенской области»</w:t>
            </w:r>
          </w:p>
        </w:tc>
        <w:tc>
          <w:tcPr>
            <w:tcW w:w="5529" w:type="dxa"/>
          </w:tcPr>
          <w:p w14:paraId="0E238A8B" w14:textId="63BF6B2C" w:rsidR="007D1D8D" w:rsidRPr="00B11AC3" w:rsidRDefault="007D1D8D" w:rsidP="001364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обеспечить соответствие параметров инвестиционной программы ПАО «Россети Волга» условиям Соглашения</w:t>
            </w:r>
          </w:p>
        </w:tc>
        <w:tc>
          <w:tcPr>
            <w:tcW w:w="5386" w:type="dxa"/>
          </w:tcPr>
          <w:p w14:paraId="0486A9AD" w14:textId="54EE3E1C" w:rsidR="007D1D8D" w:rsidRPr="00B11AC3" w:rsidRDefault="000C2DB5" w:rsidP="00C96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DB5">
              <w:rPr>
                <w:rFonts w:ascii="Times New Roman" w:hAnsi="Times New Roman" w:cs="Times New Roman"/>
                <w:sz w:val="20"/>
                <w:szCs w:val="20"/>
              </w:rPr>
              <w:t>Учтено. Соответствует п. 32 Основ ценообразования в области регулируемых цен (тарифов) в электроэнергетике, утвержденных постановлением Правительства РФ от 29.12.2011 № 1178</w:t>
            </w:r>
          </w:p>
        </w:tc>
      </w:tr>
      <w:tr w:rsidR="007D1D8D" w:rsidRPr="00B11AC3" w14:paraId="6685878C" w14:textId="77777777" w:rsidTr="00B11AC3">
        <w:trPr>
          <w:trHeight w:val="471"/>
        </w:trPr>
        <w:tc>
          <w:tcPr>
            <w:tcW w:w="2093" w:type="dxa"/>
          </w:tcPr>
          <w:p w14:paraId="551DF118" w14:textId="4E7E78D8" w:rsidR="007D1D8D" w:rsidRPr="00B11AC3" w:rsidRDefault="00A96AB7" w:rsidP="00654F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11A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Пункт</w:t>
            </w:r>
            <w:proofErr w:type="spellEnd"/>
            <w:r w:rsidRPr="00B11A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1984" w:type="dxa"/>
          </w:tcPr>
          <w:p w14:paraId="78B701E1" w14:textId="6283400D" w:rsidR="007D1D8D" w:rsidRPr="00B11AC3" w:rsidRDefault="007D1D8D" w:rsidP="0029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sz w:val="20"/>
                <w:szCs w:val="20"/>
              </w:rPr>
              <w:t>АО «Корпорация развития Пензенской области»</w:t>
            </w:r>
          </w:p>
        </w:tc>
        <w:tc>
          <w:tcPr>
            <w:tcW w:w="5529" w:type="dxa"/>
          </w:tcPr>
          <w:p w14:paraId="57B20FEF" w14:textId="27B504A4" w:rsidR="007D1D8D" w:rsidRPr="00B11AC3" w:rsidRDefault="007D1D8D" w:rsidP="007D1D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подпункт «г» пункта 2 Соглашения после таблицы 4 дополнить абзацами следующего содержания: </w:t>
            </w:r>
          </w:p>
          <w:p w14:paraId="651A16B1" w14:textId="77777777" w:rsidR="007D1D8D" w:rsidRPr="00B11AC3" w:rsidRDefault="007D1D8D" w:rsidP="007D1D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«Обязательства по реализации в 2030 году инвестиционной программы Организации исполняются при одновременном соблюдении следующих условий: </w:t>
            </w:r>
          </w:p>
          <w:p w14:paraId="34E58075" w14:textId="77777777" w:rsidR="007D1D8D" w:rsidRPr="00B11AC3" w:rsidRDefault="007D1D8D" w:rsidP="007D1D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Cs/>
                <w:sz w:val="20"/>
                <w:szCs w:val="20"/>
              </w:rPr>
              <w:t>- при установлении цен (тарифов) на 2030 год объем экономически обоснованных расходов, не учтенных в целях сглаживания изменения тарифов в предыдущие периоды регулирования, на 31.12.2030 составит не более 0 руб.;</w:t>
            </w:r>
          </w:p>
          <w:p w14:paraId="1FCFFE9D" w14:textId="637DE184" w:rsidR="007D1D8D" w:rsidRPr="00B11AC3" w:rsidRDefault="007D1D8D" w:rsidP="007D1D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Cs/>
                <w:sz w:val="20"/>
                <w:szCs w:val="20"/>
              </w:rPr>
              <w:t>- расчетная величина перекрестного субсидирования на 2030 год не превышает предельную величину перекрестного субсидирования, установленную действующим законодательством.».</w:t>
            </w:r>
          </w:p>
        </w:tc>
        <w:tc>
          <w:tcPr>
            <w:tcW w:w="5386" w:type="dxa"/>
          </w:tcPr>
          <w:p w14:paraId="096799D7" w14:textId="37477DCB" w:rsidR="007D1D8D" w:rsidRPr="00D86AC4" w:rsidRDefault="00A96AB7" w:rsidP="00D86A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AC4">
              <w:rPr>
                <w:rFonts w:ascii="Times New Roman" w:hAnsi="Times New Roman" w:cs="Times New Roman"/>
                <w:sz w:val="20"/>
                <w:szCs w:val="20"/>
              </w:rPr>
              <w:t>Учтено.</w:t>
            </w:r>
            <w:r w:rsidR="00D86AC4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Соответствует д</w:t>
            </w:r>
            <w:r w:rsidR="00D86AC4" w:rsidRPr="00D86AC4">
              <w:rPr>
                <w:rFonts w:ascii="Times New Roman" w:hAnsi="Times New Roman" w:cs="Times New Roman"/>
                <w:sz w:val="20"/>
                <w:szCs w:val="20"/>
              </w:rPr>
              <w:t>олгосрочн</w:t>
            </w:r>
            <w:r w:rsidR="00D86AC4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D86AC4" w:rsidRPr="00D86AC4">
              <w:rPr>
                <w:rFonts w:ascii="Times New Roman" w:hAnsi="Times New Roman" w:cs="Times New Roman"/>
                <w:sz w:val="20"/>
                <w:szCs w:val="20"/>
              </w:rPr>
              <w:t xml:space="preserve"> тарифн</w:t>
            </w:r>
            <w:r w:rsidR="00D86AC4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D86AC4" w:rsidRPr="00D86AC4">
              <w:rPr>
                <w:rFonts w:ascii="Times New Roman" w:hAnsi="Times New Roman" w:cs="Times New Roman"/>
                <w:sz w:val="20"/>
                <w:szCs w:val="20"/>
              </w:rPr>
              <w:t xml:space="preserve"> модел</w:t>
            </w:r>
            <w:r w:rsidR="00D86A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86AC4" w:rsidRPr="00D86AC4">
              <w:rPr>
                <w:rFonts w:ascii="Times New Roman" w:hAnsi="Times New Roman" w:cs="Times New Roman"/>
                <w:sz w:val="20"/>
                <w:szCs w:val="20"/>
              </w:rPr>
              <w:t xml:space="preserve"> 2025-2030</w:t>
            </w:r>
            <w:r w:rsidR="00371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6AC4" w:rsidRPr="00D86AC4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r w:rsidR="00371C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6AC4">
              <w:rPr>
                <w:rFonts w:ascii="Times New Roman" w:hAnsi="Times New Roman" w:cs="Times New Roman"/>
                <w:sz w:val="20"/>
                <w:szCs w:val="20"/>
              </w:rPr>
              <w:t xml:space="preserve">, представленной </w:t>
            </w:r>
            <w:r w:rsidR="00D86AC4" w:rsidRPr="00D86AC4">
              <w:rPr>
                <w:rFonts w:ascii="Times New Roman" w:hAnsi="Times New Roman" w:cs="Times New Roman"/>
                <w:sz w:val="20"/>
                <w:szCs w:val="20"/>
              </w:rPr>
              <w:t>ПАО «Россети Волга»</w:t>
            </w:r>
            <w:r w:rsidR="00D86AC4">
              <w:rPr>
                <w:rFonts w:ascii="Times New Roman" w:hAnsi="Times New Roman" w:cs="Times New Roman"/>
                <w:sz w:val="20"/>
                <w:szCs w:val="20"/>
              </w:rPr>
              <w:t xml:space="preserve"> в обоснование параметров дополнительного соглашения №5</w:t>
            </w:r>
            <w:r w:rsidR="00371C33">
              <w:rPr>
                <w:rFonts w:ascii="Times New Roman" w:hAnsi="Times New Roman" w:cs="Times New Roman"/>
                <w:sz w:val="20"/>
                <w:szCs w:val="20"/>
              </w:rPr>
              <w:t xml:space="preserve"> к Соглашению</w:t>
            </w:r>
            <w:r w:rsidR="00D86AC4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7D1D8D" w:rsidRPr="00B11AC3" w14:paraId="2BA6DDA5" w14:textId="77777777" w:rsidTr="00B11AC3">
        <w:trPr>
          <w:trHeight w:val="471"/>
        </w:trPr>
        <w:tc>
          <w:tcPr>
            <w:tcW w:w="2093" w:type="dxa"/>
          </w:tcPr>
          <w:p w14:paraId="58CDB93E" w14:textId="4D9CCF92" w:rsidR="007D1D8D" w:rsidRPr="00B11AC3" w:rsidRDefault="00A96AB7" w:rsidP="00654F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11A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Текст</w:t>
            </w:r>
            <w:proofErr w:type="spellEnd"/>
            <w:r w:rsidRPr="00B11A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1A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проекта</w:t>
            </w:r>
            <w:proofErr w:type="spellEnd"/>
            <w:r w:rsidRPr="00B11A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1A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дополнительного</w:t>
            </w:r>
            <w:proofErr w:type="spellEnd"/>
            <w:r w:rsidRPr="00B11A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1A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соглашения</w:t>
            </w:r>
            <w:proofErr w:type="spellEnd"/>
          </w:p>
        </w:tc>
        <w:tc>
          <w:tcPr>
            <w:tcW w:w="1984" w:type="dxa"/>
          </w:tcPr>
          <w:p w14:paraId="67487529" w14:textId="7C8C16C9" w:rsidR="007D1D8D" w:rsidRPr="00B11AC3" w:rsidRDefault="007D1D8D" w:rsidP="0029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sz w:val="20"/>
                <w:szCs w:val="20"/>
              </w:rPr>
              <w:t>АО «Корпорация развития Пензенской области»</w:t>
            </w:r>
          </w:p>
        </w:tc>
        <w:tc>
          <w:tcPr>
            <w:tcW w:w="5529" w:type="dxa"/>
          </w:tcPr>
          <w:p w14:paraId="74B4CEA7" w14:textId="77777777" w:rsidR="002C1DF1" w:rsidRPr="00B11AC3" w:rsidRDefault="002C1DF1" w:rsidP="002C1D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дополнительного соглашения № 5 не соответствует правилам юридической техники в части: </w:t>
            </w:r>
          </w:p>
          <w:p w14:paraId="5768DB39" w14:textId="77777777" w:rsidR="002C1DF1" w:rsidRPr="00B11AC3" w:rsidRDefault="002C1DF1" w:rsidP="002C1DF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Cs/>
                <w:sz w:val="20"/>
                <w:szCs w:val="20"/>
              </w:rPr>
              <w:t>- отсутствия изменений в наименование Соглашения;</w:t>
            </w:r>
          </w:p>
          <w:p w14:paraId="6CAEEB9A" w14:textId="77777777" w:rsidR="002C1DF1" w:rsidRPr="00B11AC3" w:rsidRDefault="002C1DF1" w:rsidP="002C1DF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Cs/>
                <w:sz w:val="20"/>
                <w:szCs w:val="20"/>
              </w:rPr>
              <w:t>- последовательности внесения изменений в пункты Соглашения и структуры дополнительного соглашения.</w:t>
            </w:r>
          </w:p>
          <w:p w14:paraId="61C3867A" w14:textId="0D91613E" w:rsidR="007D1D8D" w:rsidRPr="00B11AC3" w:rsidRDefault="002C1DF1" w:rsidP="002C1D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Cs/>
                <w:sz w:val="20"/>
                <w:szCs w:val="20"/>
              </w:rPr>
              <w:t>В связи с этим необходимо в наименовании Соглашения слова «на 2025 – 2029 годы» заменить словами «на 2025 – 2030 годы» и изменить структуру проекта дополнительного соглашения № 5.</w:t>
            </w:r>
          </w:p>
        </w:tc>
        <w:tc>
          <w:tcPr>
            <w:tcW w:w="5386" w:type="dxa"/>
          </w:tcPr>
          <w:p w14:paraId="250AD555" w14:textId="4A524D69" w:rsidR="007D1D8D" w:rsidRPr="00B11AC3" w:rsidRDefault="002C1DF1" w:rsidP="00C96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sz w:val="20"/>
                <w:szCs w:val="20"/>
              </w:rPr>
              <w:t>Учтено</w:t>
            </w:r>
            <w:r w:rsidR="00A96AB7" w:rsidRPr="00B11AC3">
              <w:rPr>
                <w:rFonts w:ascii="Times New Roman" w:hAnsi="Times New Roman" w:cs="Times New Roman"/>
                <w:sz w:val="20"/>
                <w:szCs w:val="20"/>
              </w:rPr>
              <w:t>: в наименование Соглашения внесены изменения, п</w:t>
            </w:r>
            <w:r w:rsidR="00105F74" w:rsidRPr="00B11AC3">
              <w:rPr>
                <w:rFonts w:ascii="Times New Roman" w:hAnsi="Times New Roman" w:cs="Times New Roman"/>
                <w:sz w:val="20"/>
                <w:szCs w:val="20"/>
              </w:rPr>
              <w:t>оследовательность пунктов изменена в целях соблюдения юридической техники.</w:t>
            </w:r>
            <w:r w:rsidR="00A96AB7" w:rsidRPr="00B11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D1D8D" w:rsidRPr="00B11AC3" w14:paraId="74BA7963" w14:textId="77777777" w:rsidTr="00B11AC3">
        <w:trPr>
          <w:trHeight w:val="471"/>
        </w:trPr>
        <w:tc>
          <w:tcPr>
            <w:tcW w:w="2093" w:type="dxa"/>
          </w:tcPr>
          <w:p w14:paraId="5C53CC1A" w14:textId="5E0BE371" w:rsidR="007D1D8D" w:rsidRPr="00B11AC3" w:rsidRDefault="00105F74" w:rsidP="00654F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11A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Пункт</w:t>
            </w:r>
            <w:proofErr w:type="spellEnd"/>
            <w:r w:rsidRPr="00B11A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7</w:t>
            </w:r>
          </w:p>
        </w:tc>
        <w:tc>
          <w:tcPr>
            <w:tcW w:w="1984" w:type="dxa"/>
          </w:tcPr>
          <w:p w14:paraId="15C9DA50" w14:textId="6AFF1978" w:rsidR="007D1D8D" w:rsidRPr="00B11AC3" w:rsidRDefault="007D1D8D" w:rsidP="0029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sz w:val="20"/>
                <w:szCs w:val="20"/>
              </w:rPr>
              <w:t>АО «Корпорация развития Пензенской области»</w:t>
            </w:r>
          </w:p>
        </w:tc>
        <w:tc>
          <w:tcPr>
            <w:tcW w:w="5529" w:type="dxa"/>
          </w:tcPr>
          <w:p w14:paraId="3142DCBD" w14:textId="6749A14A" w:rsidR="00105F74" w:rsidRPr="00B11AC3" w:rsidRDefault="00105F74" w:rsidP="00CC3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Предлагаемые в пункте 7 проекта дополнительного соглашения</w:t>
            </w:r>
            <w:r w:rsidR="00EB558C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5 к Соглашению</w:t>
            </w: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изменения исключить.</w:t>
            </w:r>
          </w:p>
          <w:p w14:paraId="41F54A47" w14:textId="77777777" w:rsidR="00105F74" w:rsidRPr="00B11AC3" w:rsidRDefault="00105F74" w:rsidP="00CC3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382285" w14:textId="6D1B0E02" w:rsidR="00CC369F" w:rsidRPr="00B11AC3" w:rsidRDefault="00105F74" w:rsidP="00CC3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  <w:r w:rsidR="00CC369F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подпункт «е» пункта 3 Соглашения </w:t>
            </w: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внести </w:t>
            </w:r>
            <w:r w:rsidR="00CC369F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следующие изменения: </w:t>
            </w:r>
          </w:p>
          <w:p w14:paraId="5F90F6D8" w14:textId="77777777" w:rsidR="00CC369F" w:rsidRPr="00B11AC3" w:rsidRDefault="00CC369F" w:rsidP="00CC3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- </w:t>
            </w:r>
            <w:r w:rsidRPr="00B11AC3">
              <w:rPr>
                <w:rFonts w:ascii="Times New Roman" w:hAnsi="Times New Roman" w:cs="Times New Roman"/>
                <w:sz w:val="20"/>
                <w:szCs w:val="20"/>
              </w:rPr>
              <w:t>в абзаце четвертом пунктуационный знак «.» заменить пунктуационным знаком «;»;</w:t>
            </w:r>
          </w:p>
          <w:p w14:paraId="575AB4F4" w14:textId="77777777" w:rsidR="00CC369F" w:rsidRPr="00B11AC3" w:rsidRDefault="00CC369F" w:rsidP="00CC3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sz w:val="20"/>
                <w:szCs w:val="20"/>
              </w:rPr>
              <w:t xml:space="preserve">- дополнить абзацем пятым следующего содержания: </w:t>
            </w:r>
          </w:p>
          <w:p w14:paraId="7BC8F2DF" w14:textId="4DDCD17A" w:rsidR="00CC369F" w:rsidRPr="00B11AC3" w:rsidRDefault="00CC369F" w:rsidP="00CC3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sz w:val="20"/>
                <w:szCs w:val="20"/>
              </w:rPr>
              <w:t>«- результаты деятельности Организации за 2028 год подлежат учету в тарифах на 2030 год.».</w:t>
            </w:r>
          </w:p>
        </w:tc>
        <w:tc>
          <w:tcPr>
            <w:tcW w:w="5386" w:type="dxa"/>
          </w:tcPr>
          <w:p w14:paraId="671A3D9C" w14:textId="1E66267B" w:rsidR="007D1D8D" w:rsidRPr="00B11AC3" w:rsidRDefault="00105F74" w:rsidP="00C96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Учтено, т.к. изменение редакции подпункта «е» пункта 3 Соглашения необоснованно ограничивает полномочия Регулирующего органа в части предусмотренного Основами ценообразования в области регулируемых цен (тарифов) в электроэнергетике, утвержденными </w:t>
            </w:r>
            <w:r w:rsidRPr="00B11A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постановлением Правительства РФ от 29.12.2011 № 1178, права на перераспределение сумм корректировок необходимой валовой выручки Организации по годам в течение долгосрочного периода регулирования, а также устанавливает излишние процедуры, связанные с необходимостью внесения изменений в Соглашение при перераспределении корректировок необходимой валовой выручки в целях соблюдения требований подпункта «г» пункта 3 Соглашения.</w:t>
            </w:r>
          </w:p>
        </w:tc>
      </w:tr>
      <w:tr w:rsidR="007D1D8D" w:rsidRPr="00B11AC3" w14:paraId="68EC484E" w14:textId="77777777" w:rsidTr="00B11AC3">
        <w:trPr>
          <w:trHeight w:val="471"/>
        </w:trPr>
        <w:tc>
          <w:tcPr>
            <w:tcW w:w="2093" w:type="dxa"/>
          </w:tcPr>
          <w:p w14:paraId="50453A5E" w14:textId="6F12B731" w:rsidR="007D1D8D" w:rsidRPr="00B11AC3" w:rsidRDefault="00133355" w:rsidP="00654F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11A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Пункт</w:t>
            </w:r>
            <w:proofErr w:type="spellEnd"/>
            <w:r w:rsidRPr="00B11A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8</w:t>
            </w:r>
          </w:p>
        </w:tc>
        <w:tc>
          <w:tcPr>
            <w:tcW w:w="1984" w:type="dxa"/>
          </w:tcPr>
          <w:p w14:paraId="0ADD0BE2" w14:textId="379B1F08" w:rsidR="007D1D8D" w:rsidRPr="00B11AC3" w:rsidRDefault="007D1D8D" w:rsidP="0029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sz w:val="20"/>
                <w:szCs w:val="20"/>
              </w:rPr>
              <w:t>АО «Корпорация развития Пензенской области»</w:t>
            </w:r>
          </w:p>
        </w:tc>
        <w:tc>
          <w:tcPr>
            <w:tcW w:w="5529" w:type="dxa"/>
          </w:tcPr>
          <w:p w14:paraId="5D1D8782" w14:textId="674405D4" w:rsidR="007D1D8D" w:rsidRPr="00B11AC3" w:rsidRDefault="00133355" w:rsidP="001364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Пункт 8 проекта дополнительного соглашения</w:t>
            </w:r>
            <w:r w:rsidR="009D0AF2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5 к Соглашению</w:t>
            </w: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исключить</w:t>
            </w:r>
          </w:p>
        </w:tc>
        <w:tc>
          <w:tcPr>
            <w:tcW w:w="5386" w:type="dxa"/>
          </w:tcPr>
          <w:p w14:paraId="50E47F16" w14:textId="3FFA96EB" w:rsidR="007D1D8D" w:rsidRPr="00B11AC3" w:rsidRDefault="00133355" w:rsidP="00C96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sz w:val="20"/>
                <w:szCs w:val="20"/>
              </w:rPr>
              <w:t>Учтено, поскольку</w:t>
            </w:r>
            <w:r w:rsidRPr="00B11AC3">
              <w:rPr>
                <w:sz w:val="20"/>
                <w:szCs w:val="20"/>
              </w:rPr>
              <w:t xml:space="preserve"> </w:t>
            </w:r>
            <w:r w:rsidRPr="00B11AC3">
              <w:rPr>
                <w:rFonts w:ascii="Times New Roman" w:hAnsi="Times New Roman" w:cs="Times New Roman"/>
                <w:sz w:val="20"/>
                <w:szCs w:val="20"/>
              </w:rPr>
              <w:t>предлагаемые дополнения подпункта «д» пункта 3 Соглашения дублируют требования действующего законодательства, ввиду чего являются избыточными и подлежат исключению.</w:t>
            </w:r>
          </w:p>
        </w:tc>
      </w:tr>
      <w:tr w:rsidR="007D1D8D" w:rsidRPr="00B11AC3" w14:paraId="67A0C55A" w14:textId="77777777" w:rsidTr="00B11AC3">
        <w:trPr>
          <w:trHeight w:val="471"/>
        </w:trPr>
        <w:tc>
          <w:tcPr>
            <w:tcW w:w="2093" w:type="dxa"/>
          </w:tcPr>
          <w:p w14:paraId="2091F9DA" w14:textId="4E220E92" w:rsidR="007D1D8D" w:rsidRPr="00B11AC3" w:rsidRDefault="00133355" w:rsidP="00654F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11A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Пункт</w:t>
            </w:r>
            <w:proofErr w:type="spellEnd"/>
            <w:r w:rsidRPr="00B11A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9</w:t>
            </w:r>
          </w:p>
        </w:tc>
        <w:tc>
          <w:tcPr>
            <w:tcW w:w="1984" w:type="dxa"/>
          </w:tcPr>
          <w:p w14:paraId="1B2AF3F8" w14:textId="4E2806A7" w:rsidR="007D1D8D" w:rsidRPr="00B11AC3" w:rsidRDefault="007D1D8D" w:rsidP="0029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sz w:val="20"/>
                <w:szCs w:val="20"/>
              </w:rPr>
              <w:t>АО «Корпорация развития Пензенской области»</w:t>
            </w:r>
          </w:p>
        </w:tc>
        <w:tc>
          <w:tcPr>
            <w:tcW w:w="5529" w:type="dxa"/>
          </w:tcPr>
          <w:p w14:paraId="0DE574A1" w14:textId="608FA64B" w:rsidR="00133355" w:rsidRPr="00B11AC3" w:rsidRDefault="00133355" w:rsidP="001364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Пункт 9 проекта дополнительного соглашения</w:t>
            </w:r>
            <w:r w:rsidR="009D0AF2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5 к Соглашению</w:t>
            </w: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исключить</w:t>
            </w:r>
          </w:p>
          <w:p w14:paraId="59DE276A" w14:textId="3A0AC17F" w:rsidR="007D1D8D" w:rsidRPr="00B11AC3" w:rsidRDefault="007D1D8D" w:rsidP="001364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14:paraId="3A9B01CC" w14:textId="31A40193" w:rsidR="007D1D8D" w:rsidRPr="00B11AC3" w:rsidRDefault="00133355" w:rsidP="00C96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sz w:val="20"/>
                <w:szCs w:val="20"/>
              </w:rPr>
              <w:t>Учтено, так как дополнение пункта 8 Соглашения утрачивает смысл ввиду нецелесообразности предлагаемой проектом дополнительного соглашения № 5</w:t>
            </w:r>
            <w:r w:rsidR="00AB0668" w:rsidRPr="00B11AC3">
              <w:rPr>
                <w:rFonts w:ascii="Times New Roman" w:hAnsi="Times New Roman" w:cs="Times New Roman"/>
                <w:sz w:val="20"/>
                <w:szCs w:val="20"/>
              </w:rPr>
              <w:t xml:space="preserve"> к Соглашению</w:t>
            </w:r>
            <w:r w:rsidRPr="00B11AC3">
              <w:rPr>
                <w:rFonts w:ascii="Times New Roman" w:hAnsi="Times New Roman" w:cs="Times New Roman"/>
                <w:sz w:val="20"/>
                <w:szCs w:val="20"/>
              </w:rPr>
              <w:t xml:space="preserve"> редакции подпункта «е» пункта 3 Соглашения и подлежит исключению.</w:t>
            </w:r>
          </w:p>
        </w:tc>
      </w:tr>
      <w:tr w:rsidR="007D1D8D" w:rsidRPr="00B11AC3" w14:paraId="796B6481" w14:textId="77777777" w:rsidTr="00B11AC3">
        <w:trPr>
          <w:trHeight w:val="471"/>
        </w:trPr>
        <w:tc>
          <w:tcPr>
            <w:tcW w:w="2093" w:type="dxa"/>
          </w:tcPr>
          <w:p w14:paraId="15C5E677" w14:textId="03D14A2F" w:rsidR="007D1D8D" w:rsidRPr="00B11AC3" w:rsidRDefault="00CE5391" w:rsidP="00654F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11A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Отсутствует</w:t>
            </w:r>
            <w:proofErr w:type="spellEnd"/>
          </w:p>
        </w:tc>
        <w:tc>
          <w:tcPr>
            <w:tcW w:w="1984" w:type="dxa"/>
          </w:tcPr>
          <w:p w14:paraId="6427108F" w14:textId="53323591" w:rsidR="007D1D8D" w:rsidRPr="00B11AC3" w:rsidRDefault="007D1D8D" w:rsidP="0029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sz w:val="20"/>
                <w:szCs w:val="20"/>
              </w:rPr>
              <w:t>АО «Корпорация развития Пензенской области»</w:t>
            </w:r>
          </w:p>
        </w:tc>
        <w:tc>
          <w:tcPr>
            <w:tcW w:w="5529" w:type="dxa"/>
          </w:tcPr>
          <w:p w14:paraId="3A0BB0E6" w14:textId="24C899EF" w:rsidR="00CC369F" w:rsidRPr="00B11AC3" w:rsidRDefault="00CE5391" w:rsidP="00CC3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CC369F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одпункт «е» пункта 2 Соглашения изложить в следующей редакции:</w:t>
            </w:r>
          </w:p>
          <w:p w14:paraId="49B33A08" w14:textId="74F196C5" w:rsidR="007D1D8D" w:rsidRPr="00B11AC3" w:rsidRDefault="00CC369F" w:rsidP="00F35C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«Увеличение в 2027 году фактического финансирования расходов на ремонт основных средств на сумму не менее </w:t>
            </w:r>
            <w:r w:rsidR="00F35C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0% от величины учтенного в решении об установлении цен (тарифов) на</w:t>
            </w:r>
            <w:bookmarkStart w:id="0" w:name="_GoBack"/>
            <w:bookmarkEnd w:id="0"/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2027 год увеличения подконтрольных расходов, обусловленного учетом доли подконтрольных расходов, рассчитанных с применением эталонов затрат территориальных сетевых организаций».</w:t>
            </w:r>
          </w:p>
        </w:tc>
        <w:tc>
          <w:tcPr>
            <w:tcW w:w="5386" w:type="dxa"/>
          </w:tcPr>
          <w:p w14:paraId="7BC616F3" w14:textId="4CB1A67E" w:rsidR="007D1D8D" w:rsidRPr="00B11AC3" w:rsidRDefault="00CE5391" w:rsidP="00C96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sz w:val="20"/>
                <w:szCs w:val="20"/>
              </w:rPr>
              <w:t>Учтено в связи с предусмотренной проектом дополнительного соглашения №</w:t>
            </w:r>
            <w:r w:rsidR="00371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1AC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AB0668" w:rsidRPr="00B11AC3">
              <w:rPr>
                <w:rFonts w:ascii="Times New Roman" w:hAnsi="Times New Roman" w:cs="Times New Roman"/>
                <w:sz w:val="20"/>
                <w:szCs w:val="20"/>
              </w:rPr>
              <w:t xml:space="preserve"> к Соглашению </w:t>
            </w:r>
            <w:r w:rsidRPr="00B11AC3">
              <w:rPr>
                <w:rFonts w:ascii="Times New Roman" w:hAnsi="Times New Roman" w:cs="Times New Roman"/>
                <w:sz w:val="20"/>
                <w:szCs w:val="20"/>
              </w:rPr>
              <w:t>реализацией права Регулирующего органа на определение при регулировании на 2027 год подконтрольных расходов Организации с применением доли подконтрольных расходов, рассчитанных с применением эталонов затрат территориальных сетевых организаций, и увеличением по данному основанию величины подконтрольных расходов Организации, учитываемых при тарифном регулировании на 2027 год.</w:t>
            </w:r>
          </w:p>
        </w:tc>
      </w:tr>
      <w:tr w:rsidR="007D1D8D" w:rsidRPr="00B11AC3" w14:paraId="087D73C3" w14:textId="77777777" w:rsidTr="00B11AC3">
        <w:trPr>
          <w:trHeight w:val="471"/>
        </w:trPr>
        <w:tc>
          <w:tcPr>
            <w:tcW w:w="2093" w:type="dxa"/>
          </w:tcPr>
          <w:p w14:paraId="7887E783" w14:textId="629BFED8" w:rsidR="007D1D8D" w:rsidRPr="00B11AC3" w:rsidRDefault="00CE5391" w:rsidP="00654F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11A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Приложение</w:t>
            </w:r>
            <w:proofErr w:type="spellEnd"/>
            <w:r w:rsidRPr="00B11A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№ 2</w:t>
            </w:r>
          </w:p>
        </w:tc>
        <w:tc>
          <w:tcPr>
            <w:tcW w:w="1984" w:type="dxa"/>
          </w:tcPr>
          <w:p w14:paraId="10C9950A" w14:textId="79842AFD" w:rsidR="007D1D8D" w:rsidRPr="00B11AC3" w:rsidRDefault="00CC369F" w:rsidP="00294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sz w:val="20"/>
                <w:szCs w:val="20"/>
              </w:rPr>
              <w:t>АО «Корпорация развития Пензенской области»</w:t>
            </w:r>
          </w:p>
        </w:tc>
        <w:tc>
          <w:tcPr>
            <w:tcW w:w="5529" w:type="dxa"/>
          </w:tcPr>
          <w:p w14:paraId="20674B45" w14:textId="72524A6A" w:rsidR="007D1D8D" w:rsidRPr="00B11AC3" w:rsidRDefault="00CE5391" w:rsidP="001364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Внести изменения в приложение № 2 к проекту дополнительного соглашения № 5 (</w:t>
            </w:r>
            <w:r w:rsidR="00CC369F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№ 3 к Соглашению</w:t>
            </w:r>
            <w:r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CC369F" w:rsidRPr="00B11A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части актуализации данных о величине экономически обоснованных расходов, не учтенных в целях сглаживания изменения тарифов в предыдущие долгосрочные периоды регулирования, без внесения изменений в наименование, структуру и основные положения указанного Приложения к Соглашению.</w:t>
            </w:r>
          </w:p>
        </w:tc>
        <w:tc>
          <w:tcPr>
            <w:tcW w:w="5386" w:type="dxa"/>
          </w:tcPr>
          <w:p w14:paraId="35BF571B" w14:textId="377E1E6B" w:rsidR="007D1D8D" w:rsidRPr="00D86AC4" w:rsidRDefault="00CE5391" w:rsidP="00D86A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AC4">
              <w:rPr>
                <w:rFonts w:ascii="Times New Roman" w:hAnsi="Times New Roman" w:cs="Times New Roman"/>
                <w:sz w:val="20"/>
                <w:szCs w:val="20"/>
              </w:rPr>
              <w:t>Учтено.</w:t>
            </w:r>
            <w:r w:rsidR="00D86AC4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Соответствует редакции  </w:t>
            </w:r>
            <w:r w:rsidR="00D86AC4" w:rsidRPr="00D86AC4">
              <w:rPr>
                <w:rFonts w:ascii="Times New Roman" w:hAnsi="Times New Roman" w:cs="Times New Roman"/>
                <w:sz w:val="20"/>
                <w:szCs w:val="20"/>
              </w:rPr>
              <w:t>подпункт</w:t>
            </w:r>
            <w:r w:rsidR="00D86A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86AC4" w:rsidRPr="00D86AC4">
              <w:rPr>
                <w:rFonts w:ascii="Times New Roman" w:hAnsi="Times New Roman" w:cs="Times New Roman"/>
                <w:sz w:val="20"/>
                <w:szCs w:val="20"/>
              </w:rPr>
              <w:t xml:space="preserve"> «е» пункта 3 Соглашения</w:t>
            </w:r>
            <w:r w:rsidR="00D86AC4">
              <w:rPr>
                <w:rFonts w:ascii="Times New Roman" w:hAnsi="Times New Roman" w:cs="Times New Roman"/>
                <w:sz w:val="20"/>
                <w:szCs w:val="20"/>
              </w:rPr>
              <w:t xml:space="preserve">, с учетом учтенных предложений и замечаний заинтересованных лиц. </w:t>
            </w:r>
          </w:p>
        </w:tc>
      </w:tr>
    </w:tbl>
    <w:p w14:paraId="0136F703" w14:textId="77777777" w:rsidR="00860ED2" w:rsidRPr="00B11AC3" w:rsidRDefault="00860ED2">
      <w:pPr>
        <w:rPr>
          <w:sz w:val="20"/>
          <w:szCs w:val="20"/>
        </w:rPr>
      </w:pPr>
    </w:p>
    <w:sectPr w:rsidR="00860ED2" w:rsidRPr="00B11AC3" w:rsidSect="007C7780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DE"/>
    <w:rsid w:val="000A0099"/>
    <w:rsid w:val="000C2DB5"/>
    <w:rsid w:val="000D65DD"/>
    <w:rsid w:val="000F5431"/>
    <w:rsid w:val="00105F74"/>
    <w:rsid w:val="00116248"/>
    <w:rsid w:val="00133355"/>
    <w:rsid w:val="001364D1"/>
    <w:rsid w:val="00185B80"/>
    <w:rsid w:val="00196183"/>
    <w:rsid w:val="001C2D29"/>
    <w:rsid w:val="001E38F9"/>
    <w:rsid w:val="00205B7D"/>
    <w:rsid w:val="00221A96"/>
    <w:rsid w:val="0023578C"/>
    <w:rsid w:val="002449D3"/>
    <w:rsid w:val="00256E4B"/>
    <w:rsid w:val="002657CD"/>
    <w:rsid w:val="00276C7A"/>
    <w:rsid w:val="00285F10"/>
    <w:rsid w:val="0029438E"/>
    <w:rsid w:val="002A038B"/>
    <w:rsid w:val="002A7CB2"/>
    <w:rsid w:val="002C1DF1"/>
    <w:rsid w:val="002F4EA5"/>
    <w:rsid w:val="003104F7"/>
    <w:rsid w:val="00371C33"/>
    <w:rsid w:val="00425123"/>
    <w:rsid w:val="0042723A"/>
    <w:rsid w:val="00443F43"/>
    <w:rsid w:val="004510EF"/>
    <w:rsid w:val="00545D11"/>
    <w:rsid w:val="00572A24"/>
    <w:rsid w:val="005E3A76"/>
    <w:rsid w:val="00631EEE"/>
    <w:rsid w:val="00644B94"/>
    <w:rsid w:val="00654F08"/>
    <w:rsid w:val="006B7B26"/>
    <w:rsid w:val="00737CCD"/>
    <w:rsid w:val="0074250A"/>
    <w:rsid w:val="007C7780"/>
    <w:rsid w:val="007D1D8D"/>
    <w:rsid w:val="0080081C"/>
    <w:rsid w:val="00805B7E"/>
    <w:rsid w:val="00813040"/>
    <w:rsid w:val="00853E15"/>
    <w:rsid w:val="00853FB1"/>
    <w:rsid w:val="00860ED2"/>
    <w:rsid w:val="00861774"/>
    <w:rsid w:val="00895C3D"/>
    <w:rsid w:val="008C3835"/>
    <w:rsid w:val="008F52D5"/>
    <w:rsid w:val="0092797E"/>
    <w:rsid w:val="00945FDE"/>
    <w:rsid w:val="009555E7"/>
    <w:rsid w:val="009C7BC7"/>
    <w:rsid w:val="009D0AF2"/>
    <w:rsid w:val="009F1F16"/>
    <w:rsid w:val="009F6055"/>
    <w:rsid w:val="00A119F3"/>
    <w:rsid w:val="00A4505B"/>
    <w:rsid w:val="00A96AB7"/>
    <w:rsid w:val="00AB0668"/>
    <w:rsid w:val="00B11AC3"/>
    <w:rsid w:val="00B14F14"/>
    <w:rsid w:val="00B311AC"/>
    <w:rsid w:val="00B43739"/>
    <w:rsid w:val="00B45784"/>
    <w:rsid w:val="00BD544D"/>
    <w:rsid w:val="00C04E9C"/>
    <w:rsid w:val="00C27082"/>
    <w:rsid w:val="00C755CB"/>
    <w:rsid w:val="00C75DD2"/>
    <w:rsid w:val="00C94B8A"/>
    <w:rsid w:val="00C964B2"/>
    <w:rsid w:val="00CC369F"/>
    <w:rsid w:val="00CE5391"/>
    <w:rsid w:val="00D5426A"/>
    <w:rsid w:val="00D86AC4"/>
    <w:rsid w:val="00E507DE"/>
    <w:rsid w:val="00E91CB8"/>
    <w:rsid w:val="00EB558C"/>
    <w:rsid w:val="00EC1890"/>
    <w:rsid w:val="00EE1B07"/>
    <w:rsid w:val="00F35CEB"/>
    <w:rsid w:val="00F658A2"/>
    <w:rsid w:val="00FC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5758"/>
  <w15:docId w15:val="{502CF016-6878-4E25-AFDD-98ECFEF1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FD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96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05B04-2842-4F8E-B698-ADDC41D8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2024-07-09T10:00:00Z</cp:lastPrinted>
  <dcterms:created xsi:type="dcterms:W3CDTF">2024-07-04T09:37:00Z</dcterms:created>
  <dcterms:modified xsi:type="dcterms:W3CDTF">2026-07-03T11:24:00Z</dcterms:modified>
</cp:coreProperties>
</file>