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2604770</wp:posOffset>
                </wp:positionH>
                <wp:positionV relativeFrom="paragraph">
                  <wp:posOffset>-477837</wp:posOffset>
                </wp:positionV>
                <wp:extent cx="720090" cy="955675"/>
                <wp:effectExtent l="0" t="0" r="3810" b="0"/>
                <wp:wrapSquare wrapText="bothSides"/>
                <wp:docPr id="1" name="Рисунок 1" descr="Герб ППО (вектор) черная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 descr="Герб ППО (вектор) черная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20090" cy="95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59264;o:allowoverlap:true;o:allowincell:true;mso-position-horizontal-relative:margin;margin-left:205.1pt;mso-position-horizontal:absolute;mso-position-vertical-relative:text;margin-top:-37.6pt;mso-position-vertical:absolute;width:56.7pt;height:75.3pt;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</w:r>
      <w:r/>
    </w:p>
    <w:tbl>
      <w:tblPr>
        <w:tblW w:w="1018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>
        <w:trPr>
          <w:jc w:val="center"/>
          <w:trHeight w:val="250" w:hRule="exact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</w:r>
            <w:r/>
          </w:p>
        </w:tc>
      </w:tr>
      <w:tr>
        <w:trPr>
          <w:jc w:val="center"/>
          <w:trHeight w:val="408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МИНИСТЕРСТВО ПО ТАРИФНОМУ РЕГУЛИРОВАНИЮ </w:t>
            </w:r>
            <w:r/>
          </w:p>
          <w:p>
            <w:pPr>
              <w:jc w:val="center"/>
              <w:rPr>
                <w:b/>
                <w:sz w:val="36"/>
                <w:szCs w:val="20"/>
                <w:lang w:eastAsia="ru-RU"/>
              </w:rPr>
            </w:pPr>
            <w:r>
              <w:rPr>
                <w:b/>
                <w:sz w:val="28"/>
                <w:szCs w:val="28"/>
              </w:rPr>
              <w:t xml:space="preserve">И</w:t>
            </w:r>
            <w:r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ГОСУДАРСТВЕННЫМ ЗАКУПКАМ</w:t>
            </w:r>
            <w:r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  <w:r/>
          </w:p>
        </w:tc>
      </w:tr>
      <w:tr>
        <w:trPr>
          <w:jc w:val="center"/>
          <w:trHeight w:val="250" w:hRule="exact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spacing w:after="120" w:before="12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/>
          </w:p>
        </w:tc>
      </w:tr>
      <w:tr>
        <w:trPr>
          <w:jc w:val="center"/>
          <w:trHeight w:val="375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keepNext/>
              <w:spacing w:after="240" w:before="120"/>
              <w:rPr>
                <w:b/>
                <w:sz w:val="32"/>
                <w:szCs w:val="32"/>
                <w:lang w:eastAsia="ru-RU"/>
              </w:rPr>
              <w:outlineLvl w:val="2"/>
            </w:pPr>
            <w:r>
              <w:rPr>
                <w:b/>
                <w:sz w:val="32"/>
                <w:szCs w:val="32"/>
                <w:lang w:eastAsia="ru-RU"/>
              </w:rPr>
              <w:t xml:space="preserve">П Р И К А З </w:t>
            </w:r>
            <w:r/>
          </w:p>
        </w:tc>
      </w:tr>
    </w:tbl>
    <w:p>
      <w:pPr>
        <w:rPr>
          <w:vanish/>
          <w:sz w:val="4"/>
          <w:szCs w:val="4"/>
        </w:rPr>
      </w:pPr>
      <w:r>
        <w:rPr>
          <w:vanish/>
          <w:sz w:val="4"/>
          <w:szCs w:val="4"/>
        </w:rPr>
      </w:r>
      <w:r/>
    </w:p>
    <w:tbl>
      <w:tblPr>
        <w:tblpPr w:horzAnchor="margin" w:tblpXSpec="center" w:vertAnchor="text" w:tblpY="66" w:leftFromText="180" w:topFromText="0" w:rightFromText="180" w:bottomFromText="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>
        <w:trPr/>
        <w:tc>
          <w:tcPr>
            <w:tcW w:w="42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от</w:t>
            </w:r>
            <w:r/>
          </w:p>
        </w:tc>
        <w:tc>
          <w:tcPr>
            <w:tcBorders>
              <w:bottom w:val="single" w:sz="6" w:space="0" w:color="auto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</w:r>
            <w:r/>
          </w:p>
        </w:tc>
        <w:tc>
          <w:tcPr>
            <w:tcW w:w="397" w:type="dxa"/>
            <w:textDirection w:val="lrTb"/>
            <w:noWrap w:val="false"/>
          </w:tcPr>
          <w:p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№</w:t>
            </w:r>
            <w:r/>
          </w:p>
        </w:tc>
        <w:tc>
          <w:tcPr>
            <w:tcBorders>
              <w:bottom w:val="single" w:sz="6" w:space="0" w:color="auto"/>
            </w:tcBorders>
            <w:tcW w:w="1304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</w:r>
            <w:r/>
          </w:p>
        </w:tc>
      </w:tr>
      <w:tr>
        <w:trPr/>
        <w:tc>
          <w:tcPr>
            <w:gridSpan w:val="4"/>
            <w:tcW w:w="4962" w:type="dxa"/>
            <w:textDirection w:val="lrTb"/>
            <w:noWrap w:val="false"/>
          </w:tcPr>
          <w:p>
            <w:pPr>
              <w:jc w:val="center"/>
              <w:rPr>
                <w:sz w:val="4"/>
                <w:szCs w:val="4"/>
                <w:lang w:eastAsia="ru-RU"/>
              </w:rPr>
            </w:pPr>
            <w:r>
              <w:rPr>
                <w:sz w:val="4"/>
                <w:szCs w:val="4"/>
                <w:lang w:eastAsia="ru-RU"/>
              </w:rPr>
            </w:r>
            <w:r/>
          </w:p>
          <w:p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г. Пенза</w:t>
            </w:r>
            <w:r/>
          </w:p>
        </w:tc>
      </w:tr>
    </w:tbl>
    <w:p>
      <w:pPr>
        <w:jc w:val="center"/>
        <w:rPr>
          <w:lang w:eastAsia="ru-RU"/>
        </w:rPr>
      </w:pPr>
      <w:r>
        <w:rPr>
          <w:lang w:eastAsia="ru-RU"/>
        </w:rPr>
      </w:r>
      <w:r/>
    </w:p>
    <w:p>
      <w:pPr>
        <w:jc w:val="center"/>
        <w:rPr>
          <w:lang w:eastAsia="ru-RU"/>
        </w:rPr>
      </w:pPr>
      <w:r>
        <w:rPr>
          <w:lang w:eastAsia="ru-RU"/>
        </w:rPr>
      </w:r>
      <w:r/>
    </w:p>
    <w:p>
      <w:pPr>
        <w:jc w:val="center"/>
        <w:keepNext/>
        <w:rPr>
          <w:lang w:eastAsia="ru-RU"/>
        </w:rPr>
        <w:outlineLvl w:val="2"/>
      </w:pPr>
      <w:r>
        <w:rPr>
          <w:lang w:eastAsia="ru-RU"/>
        </w:rPr>
      </w:r>
      <w:r/>
    </w:p>
    <w:p>
      <w:pPr>
        <w:ind w:left="34" w:right="-6"/>
        <w:jc w:val="center"/>
        <w:keepNext/>
        <w:rPr>
          <w:b/>
          <w:sz w:val="28"/>
          <w:szCs w:val="28"/>
          <w:lang w:eastAsia="ru-RU"/>
        </w:rPr>
        <w:outlineLvl w:val="2"/>
      </w:pPr>
      <w:r>
        <w:rPr>
          <w:b/>
          <w:sz w:val="28"/>
          <w:szCs w:val="28"/>
          <w:lang w:eastAsia="ru-RU"/>
        </w:rPr>
      </w:r>
      <w:r/>
    </w:p>
    <w:p>
      <w:pPr>
        <w:pStyle w:val="678"/>
        <w:jc w:val="center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Об утверждении Плана мероприятий («дорожная карта») Министерства по тарифному регулированию и государственным закупкам Пензенской области по внедрению принципов и стандартов клиентоцентричности   </w:t>
      </w:r>
      <w:r/>
    </w:p>
    <w:p>
      <w:pPr>
        <w:jc w:val="both"/>
        <w:spacing w:lineRule="auto" w:line="216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/>
    </w:p>
    <w:p>
      <w:pPr>
        <w:pStyle w:val="683"/>
        <w:ind w:firstLine="720"/>
        <w:jc w:val="both"/>
        <w:spacing w:lineRule="auto" w:line="233"/>
        <w:tabs>
          <w:tab w:val="left" w:pos="8672" w:leader="none"/>
        </w:tabs>
      </w:pPr>
      <w:r>
        <w:rPr>
          <w:color w:val="000000"/>
          <w:lang w:bidi="ru-RU" w:eastAsia="ru-RU"/>
        </w:rPr>
        <w:t xml:space="preserve">В целях реализации </w:t>
      </w:r>
      <w:r>
        <w:rPr>
          <w:color w:val="000000"/>
          <w:lang w:bidi="ru-RU" w:eastAsia="ru-RU"/>
        </w:rPr>
        <w:t xml:space="preserve">Стандартов «Государство для людей», «Государство для бизнеса», «Государство</w:t>
      </w:r>
      <w:r>
        <w:rPr>
          <w:color w:val="000000"/>
          <w:lang w:bidi="ru-RU" w:eastAsia="ru-RU"/>
        </w:rPr>
        <w:t xml:space="preserve"> для внутреннего клиента», руководствуясь Положением о Министерстве по тарифному регулированию и государственным закупкам Пензенской области, утвержденным постановлением Правительства Пензенской области от 17.02.2026 № 111-пП (с последующими изменениями), </w:t>
      </w:r>
      <w:r>
        <w:rPr>
          <w:b/>
          <w:bCs/>
          <w:color w:val="000000"/>
          <w:lang w:bidi="ru-RU" w:eastAsia="ru-RU"/>
        </w:rPr>
        <w:t xml:space="preserve">п р и к а з</w:t>
      </w:r>
      <w:r>
        <w:rPr>
          <w:color w:val="000000"/>
          <w:lang w:bidi="ru-RU" w:eastAsia="ru-RU"/>
        </w:rPr>
        <w:t xml:space="preserve"> </w:t>
      </w:r>
      <w:r>
        <w:rPr>
          <w:b/>
          <w:bCs/>
          <w:color w:val="000000"/>
          <w:lang w:bidi="ru-RU" w:eastAsia="ru-RU"/>
        </w:rPr>
        <w:t xml:space="preserve">ы в а ю:</w:t>
      </w:r>
      <w:r/>
    </w:p>
    <w:p>
      <w:pPr>
        <w:pStyle w:val="683"/>
        <w:numPr>
          <w:ilvl w:val="1"/>
          <w:numId w:val="6"/>
        </w:numPr>
        <w:ind w:left="0" w:firstLine="709"/>
        <w:jc w:val="both"/>
        <w:tabs>
          <w:tab w:val="left" w:pos="1033" w:leader="none"/>
        </w:tabs>
        <w:rPr>
          <w:color w:val="000000"/>
          <w:lang w:bidi="ru-RU" w:eastAsia="ru-RU"/>
        </w:rPr>
      </w:pPr>
      <w:r>
        <w:rPr>
          <w:color w:val="000000"/>
          <w:lang w:bidi="ru-RU" w:eastAsia="ru-RU"/>
        </w:rPr>
        <w:t xml:space="preserve">Утвердить прилагаемый План мероприятий («дорожная карта») Министерства по тарифному регулированию и государственным закупкам Пензенской области </w:t>
      </w:r>
      <w:r>
        <w:rPr>
          <w:color w:val="000000"/>
          <w:sz w:val="28"/>
          <w:szCs w:val="28"/>
          <w:lang w:bidi="ru-RU"/>
        </w:rPr>
        <w:t xml:space="preserve">по внедрению принципов и стандартов клиентоцентричности.</w:t>
      </w:r>
      <w:r/>
      <w:r>
        <w:rPr>
          <w:color w:val="000000"/>
          <w:lang w:bidi="ru-RU" w:eastAsia="ru-RU"/>
        </w:rPr>
      </w:r>
      <w:r/>
    </w:p>
    <w:p>
      <w:pPr>
        <w:pStyle w:val="683"/>
        <w:numPr>
          <w:ilvl w:val="1"/>
          <w:numId w:val="6"/>
        </w:numPr>
        <w:ind w:left="0" w:firstLine="709"/>
        <w:jc w:val="both"/>
        <w:tabs>
          <w:tab w:val="left" w:pos="1033" w:leader="none"/>
        </w:tabs>
        <w:rPr>
          <w:color w:val="000000"/>
          <w:lang w:bidi="ru-RU" w:eastAsia="ru-RU"/>
        </w:rPr>
      </w:pPr>
      <w:r>
        <w:rPr>
          <w:color w:val="000000"/>
          <w:lang w:bidi="ru-RU" w:eastAsia="ru-RU"/>
        </w:rPr>
        <w:t xml:space="preserve">Настоящий приказ разместить (опубликовать) на официальном сайте Министерства по тарифному регулированию и государственным закупкам Пензенской области в информационно-телекоммуникационной сети «Интернет».  </w:t>
      </w:r>
      <w:r/>
    </w:p>
    <w:p>
      <w:pPr>
        <w:pStyle w:val="683"/>
        <w:numPr>
          <w:ilvl w:val="1"/>
          <w:numId w:val="6"/>
        </w:numPr>
        <w:ind w:left="0" w:firstLine="709"/>
        <w:jc w:val="both"/>
        <w:tabs>
          <w:tab w:val="left" w:pos="1033" w:leader="none"/>
        </w:tabs>
        <w:rPr>
          <w:color w:val="000000"/>
          <w:lang w:bidi="ru-RU" w:eastAsia="ru-RU"/>
        </w:rPr>
      </w:pPr>
      <w:r>
        <w:rPr>
          <w:color w:val="000000"/>
          <w:lang w:bidi="ru-RU" w:eastAsia="ru-RU"/>
        </w:rPr>
        <w:t xml:space="preserve">Контроль за исполнением настоящего приказа оставляю за собой.</w:t>
      </w:r>
      <w:r/>
    </w:p>
    <w:p>
      <w:pPr>
        <w:pStyle w:val="683"/>
        <w:ind w:firstLine="0"/>
        <w:tabs>
          <w:tab w:val="left" w:pos="1033" w:leader="none"/>
          <w:tab w:val="left" w:pos="2366" w:leader="none"/>
        </w:tabs>
        <w:rPr>
          <w:color w:val="000000"/>
          <w:lang w:bidi="ru-RU" w:eastAsia="ru-RU"/>
        </w:rPr>
      </w:pPr>
      <w:r>
        <w:tab/>
      </w:r>
      <w:r/>
    </w:p>
    <w:p>
      <w:pPr>
        <w:jc w:val="both"/>
        <w:spacing w:lineRule="auto" w:line="216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both"/>
        <w:spacing w:lineRule="auto" w:line="216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both"/>
        <w:spacing w:lineRule="auto" w:line="216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Д.И. Сагайдачный</w:t>
      </w:r>
      <w:r/>
    </w:p>
    <w:tbl>
      <w:tblPr>
        <w:tblW w:w="4110" w:type="dxa"/>
        <w:tblLayout w:type="fixed"/>
        <w:tblLook w:val="0000" w:firstRow="0" w:lastRow="0" w:firstColumn="0" w:lastColumn="0" w:noHBand="0" w:noVBand="0"/>
      </w:tblPr>
      <w:tblGrid>
        <w:gridCol w:w="4110"/>
      </w:tblGrid>
      <w:tr>
        <w:trPr/>
        <w:tc>
          <w:tcPr>
            <w:tcW w:w="4110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677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jc w:val="right"/>
        <w:rPr>
          <w:rFonts w:ascii="Times New Roman" w:hAnsi="Times New Roman" w:cs="Times New Roman"/>
          <w:sz w:val="26"/>
          <w:szCs w:val="26"/>
        </w:rPr>
        <w:sectPr>
          <w:footnotePr/>
          <w:endnotePr/>
          <w:type w:val="nextPage"/>
          <w:pgSz w:w="11906" w:h="16838" w:orient="portrait"/>
          <w:pgMar w:top="1134" w:right="851" w:bottom="1134" w:left="1701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r/>
    </w:p>
    <w:p>
      <w:pPr>
        <w:pStyle w:val="677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приказу Министерства по тарифному</w:t>
      </w:r>
      <w:r/>
    </w:p>
    <w:p>
      <w:pPr>
        <w:pStyle w:val="677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регулированию и государственным закупкам</w:t>
      </w:r>
      <w:r/>
    </w:p>
    <w:p>
      <w:pPr>
        <w:pStyle w:val="677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Пензенской области</w:t>
      </w:r>
      <w:r/>
    </w:p>
    <w:p>
      <w:pPr>
        <w:pStyle w:val="677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от____________ № ______</w:t>
      </w:r>
      <w:r/>
    </w:p>
    <w:p>
      <w:pPr>
        <w:pStyle w:val="677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План мероприятий («дорожная карта»)</w:t>
      </w:r>
      <w:r/>
    </w:p>
    <w:p>
      <w:pPr>
        <w:pStyle w:val="677"/>
        <w:ind w:firstLine="709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Министерства по тарифному регулированию </w:t>
      </w:r>
      <w:r/>
    </w:p>
    <w:p>
      <w:pPr>
        <w:pStyle w:val="677"/>
        <w:ind w:firstLine="709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и государственным закупкам  Пензенской области</w:t>
      </w:r>
      <w:r/>
    </w:p>
    <w:p>
      <w:pPr>
        <w:pStyle w:val="677"/>
        <w:ind w:firstLine="709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по внедрению принципов и стандартов клиентоцентричности </w:t>
      </w:r>
      <w:r/>
    </w:p>
    <w:p>
      <w:pPr>
        <w:pStyle w:val="677"/>
        <w:ind w:firstLine="709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</w:r>
      <w:r/>
    </w:p>
    <w:tbl>
      <w:tblPr>
        <w:tblStyle w:val="53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098"/>
        <w:gridCol w:w="2957"/>
        <w:gridCol w:w="2957"/>
        <w:gridCol w:w="2957"/>
      </w:tblGrid>
      <w:tr>
        <w:trPr>
          <w:trHeight w:val="549"/>
        </w:trPr>
        <w:tc>
          <w:tcPr>
            <w:tcW w:w="81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 xml:space="preserve">№ п/п</w:t>
            </w:r>
            <w:r/>
          </w:p>
        </w:tc>
        <w:tc>
          <w:tcPr>
            <w:tcW w:w="5098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 xml:space="preserve">Мероприятие</w:t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 xml:space="preserve">Срок реализации</w:t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 xml:space="preserve">Ответственный </w:t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 xml:space="preserve">Вид документа</w:t>
            </w:r>
            <w:r/>
          </w:p>
        </w:tc>
      </w:tr>
      <w:tr>
        <w:trPr/>
        <w:tc>
          <w:tcPr>
            <w:gridSpan w:val="5"/>
            <w:tcW w:w="14786" w:type="dxa"/>
            <w:textDirection w:val="lrTb"/>
            <w:noWrap w:val="false"/>
          </w:tcPr>
          <w:p>
            <w:pPr>
              <w:pStyle w:val="677"/>
              <w:numPr>
                <w:ilvl w:val="0"/>
                <w:numId w:val="7"/>
              </w:numPr>
              <w:jc w:val="both"/>
              <w:shd w:val="clear" w:fill="92D050" w:color="92D05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 xml:space="preserve">Организационные мероприятия 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1.1.</w:t>
            </w:r>
            <w:r>
              <w:rPr>
                <w:sz w:val="22"/>
              </w:rPr>
            </w:r>
            <w:r/>
          </w:p>
        </w:tc>
        <w:tc>
          <w:tcPr>
            <w:tcW w:w="5098" w:type="dxa"/>
            <w:textDirection w:val="lrTb"/>
            <w:noWrap w:val="false"/>
          </w:tcPr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Назначен ответственный за внедрение клиентоцентричности в должности не ниже заместителя Министра по тарифному регулированию и государственным закупкам Пензенской области 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02.07.2026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Министр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Приказ Министерства по тарифному регулированию и государственным закупкам Пензенской области  о назначении ответственного за внедрение клиентоцентричности </w:t>
            </w:r>
            <w:r>
              <w:rPr>
                <w:sz w:val="22"/>
              </w:rPr>
            </w:r>
            <w:r/>
          </w:p>
        </w:tc>
      </w:tr>
      <w:tr>
        <w:trPr>
          <w:trHeight w:val="322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1.2.</w:t>
            </w:r>
            <w:r>
              <w:rPr>
                <w:sz w:val="22"/>
              </w:rPr>
            </w:r>
            <w:r/>
          </w:p>
        </w:tc>
        <w:tc>
          <w:tcPr>
            <w:tcW w:w="5098" w:type="dxa"/>
            <w:vMerge w:val="restart"/>
            <w:textDirection w:val="lrTb"/>
            <w:noWrap w:val="false"/>
          </w:tcPr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Утверждена модель внедрения клиентоцентричности в Министерстве по тарифному регулированию и государственным закупкам Пензенской области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14.08.2026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Министр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Приказ Министерства по тарифному регулированию и государственным закупкам Пензенской области  об утверждении </w:t>
            </w:r>
            <w:r>
              <w:rPr>
                <w:rFonts w:ascii="Times New Roman" w:hAnsi="Times New Roman" w:cs="Times New Roman"/>
                <w:sz w:val="22"/>
              </w:rPr>
              <w:t xml:space="preserve">организационной модели внедрения клиентоцентричности</w:t>
            </w:r>
            <w:r>
              <w:rPr>
                <w:sz w:val="22"/>
              </w:rPr>
            </w:r>
            <w:r/>
          </w:p>
        </w:tc>
      </w:tr>
      <w:tr>
        <w:trPr>
          <w:trHeight w:val="322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1.3.</w:t>
            </w:r>
            <w:r>
              <w:rPr>
                <w:sz w:val="22"/>
              </w:rPr>
            </w:r>
            <w:r/>
          </w:p>
        </w:tc>
        <w:tc>
          <w:tcPr>
            <w:tcW w:w="5098" w:type="dxa"/>
            <w:vMerge w:val="restart"/>
            <w:textDirection w:val="lrTb"/>
            <w:noWrap w:val="false"/>
          </w:tcPr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Сформирован реестр межведомственных и внутриведомственных процессов в Министерстве по тарифному регулированию и государственным закупкам Пензенской области и порядок их ведения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21.08.2026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Министр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Приказ Министерства по тарифному регулированию и государственным закупкам Пензенской области о формировании реестра межведомственных и внутриведомственных  процессов</w:t>
            </w:r>
            <w:r>
              <w:rPr>
                <w:sz w:val="22"/>
              </w:rPr>
            </w:r>
            <w:r/>
          </w:p>
        </w:tc>
      </w:tr>
      <w:tr>
        <w:trPr>
          <w:trHeight w:val="322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1.4.</w:t>
            </w:r>
            <w:r>
              <w:rPr>
                <w:sz w:val="22"/>
              </w:rPr>
            </w:r>
            <w:r/>
          </w:p>
        </w:tc>
        <w:tc>
          <w:tcPr>
            <w:tcW w:w="5098" w:type="dxa"/>
            <w:vMerge w:val="restart"/>
            <w:textDirection w:val="lrTb"/>
            <w:noWrap w:val="false"/>
          </w:tcPr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Сформированы карты клиентских путей по всем услугам (сервисам) Министерства по тарифному регулированию и государственным закупкам Пензенской области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01.09.2026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Министр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Отчет о формировании карт клиентских путей по всем услугам и сервисам с приложением карт</w:t>
            </w:r>
            <w:r>
              <w:rPr>
                <w:sz w:val="22"/>
              </w:rPr>
            </w:r>
            <w:r/>
          </w:p>
        </w:tc>
      </w:tr>
      <w:tr>
        <w:trPr>
          <w:trHeight w:val="322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1.5.</w:t>
            </w:r>
            <w:r>
              <w:rPr>
                <w:sz w:val="22"/>
              </w:rPr>
            </w:r>
            <w:r/>
          </w:p>
        </w:tc>
        <w:tc>
          <w:tcPr>
            <w:tcW w:w="5098" w:type="dxa"/>
            <w:vMerge w:val="restart"/>
            <w:textDirection w:val="lrTb"/>
            <w:noWrap w:val="false"/>
          </w:tcPr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 рамках сбора и анализа обратной связи проведена оценка удовлетворенности клиентов по каждой группе процессов, выявлены проблемы (при наличии)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30.10.2026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Министр</w:t>
            </w:r>
            <w:r>
              <w:rPr>
                <w:sz w:val="22"/>
              </w:rPr>
            </w:r>
            <w:r/>
          </w:p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Отчет об уровне удовлетворенности клиентов по каждой группе процессов, включающий перечень выявленных проблем (при наличии)</w:t>
            </w:r>
            <w:r>
              <w:rPr>
                <w:sz w:val="22"/>
              </w:rPr>
            </w:r>
            <w:r/>
          </w:p>
        </w:tc>
      </w:tr>
      <w:tr>
        <w:trPr>
          <w:trHeight w:val="299"/>
        </w:trPr>
        <w:tc>
          <w:tcPr>
            <w:gridSpan w:val="5"/>
            <w:tcW w:w="14786" w:type="dxa"/>
            <w:vMerge w:val="restart"/>
            <w:textDirection w:val="lrTb"/>
            <w:noWrap w:val="false"/>
          </w:tcPr>
          <w:p>
            <w:pPr>
              <w:pStyle w:val="677"/>
              <w:jc w:val="both"/>
              <w:shd w:val="clear" w:fill="92D050" w:color="92D050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 xml:space="preserve">2.           Кадровый блок</w:t>
            </w:r>
            <w:r/>
          </w:p>
        </w:tc>
      </w:tr>
      <w:tr>
        <w:trPr>
          <w:trHeight w:val="322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2.1.</w:t>
            </w:r>
            <w:r>
              <w:rPr>
                <w:sz w:val="22"/>
              </w:rPr>
            </w:r>
            <w:r/>
          </w:p>
        </w:tc>
        <w:tc>
          <w:tcPr>
            <w:tcW w:w="5098" w:type="dxa"/>
            <w:vMerge w:val="restart"/>
            <w:textDirection w:val="lrTb"/>
            <w:noWrap w:val="false"/>
          </w:tcPr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Назначен сотрудник, ответственный за внедрение в кадровой работе принципов и стандартов клиентоцентричности 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02.07.2026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Заместитель Министра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Приказ Министерства по тарифному регулированию и государственным закупкам Пензенской области  о назначении ответственного за </w:t>
            </w:r>
            <w:r>
              <w:rPr>
                <w:rFonts w:ascii="Times New Roman" w:hAnsi="Times New Roman" w:cs="Times New Roman"/>
                <w:sz w:val="22"/>
              </w:rPr>
              <w:t xml:space="preserve">внедрение в кадровой работе принципов и стандартов клиентоцентричности</w:t>
            </w:r>
            <w:r>
              <w:rPr>
                <w:sz w:val="22"/>
              </w:rPr>
            </w:r>
            <w:r/>
          </w:p>
        </w:tc>
      </w:tr>
      <w:tr>
        <w:trPr>
          <w:trHeight w:val="322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2.2.</w:t>
            </w:r>
            <w:r>
              <w:rPr>
                <w:sz w:val="22"/>
              </w:rPr>
            </w:r>
            <w:r/>
          </w:p>
        </w:tc>
        <w:tc>
          <w:tcPr>
            <w:tcW w:w="5098" w:type="dxa"/>
            <w:vMerge w:val="restart"/>
            <w:textDirection w:val="lrTb"/>
            <w:noWrap w:val="false"/>
          </w:tcPr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Проведена самооценка уровня зрелости кадровой работы (организационной структуры кадровых подразделений, процессов, стратегии, технологий), эффективности (КПЭ) кадровых процессов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01.12.2026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Заместитель Министра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Отчет о проведении самооценки уровня зрелости кадровой работы (организационной структуры кадровых подразделений, процессов, стратегии, технологий), эффективности (КПЭ) кадровых процессов)</w:t>
            </w:r>
            <w:r>
              <w:rPr>
                <w:sz w:val="22"/>
              </w:rPr>
            </w:r>
            <w:r/>
          </w:p>
        </w:tc>
      </w:tr>
      <w:tr>
        <w:trPr>
          <w:trHeight w:val="322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2.3.</w:t>
            </w:r>
            <w:r>
              <w:rPr>
                <w:sz w:val="22"/>
              </w:rPr>
            </w:r>
            <w:r/>
          </w:p>
        </w:tc>
        <w:tc>
          <w:tcPr>
            <w:tcW w:w="5098" w:type="dxa"/>
            <w:vMerge w:val="restart"/>
            <w:textDirection w:val="lrTb"/>
            <w:noWrap w:val="false"/>
          </w:tcPr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Проведена самооценка профессиональных и личностных качеств сотрудников кадровых служб, ответственных за внедрение кадровых технологий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30.12.2026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Заместитель Министра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Отчет о проведении самооценки профессиональных и личностных качеств сотрудников кадровых служб</w:t>
            </w:r>
            <w:r>
              <w:rPr>
                <w:sz w:val="22"/>
              </w:rPr>
            </w:r>
            <w:r/>
          </w:p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sz w:val="22"/>
              </w:rPr>
            </w:r>
            <w:r/>
          </w:p>
        </w:tc>
      </w:tr>
      <w:tr>
        <w:trPr>
          <w:trHeight w:val="322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2.4.</w:t>
            </w:r>
            <w:r>
              <w:rPr>
                <w:sz w:val="22"/>
              </w:rPr>
            </w:r>
            <w:r/>
          </w:p>
        </w:tc>
        <w:tc>
          <w:tcPr>
            <w:tcW w:w="5098" w:type="dxa"/>
            <w:vMerge w:val="restart"/>
            <w:textDirection w:val="lrTb"/>
            <w:noWrap w:val="false"/>
          </w:tcPr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Утвержден план по совершенствованию организационной структуры кадрового подразделения, развитию кадровых процессов с использованием технологий и инструментов клиентоцентричности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30.09.2026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Заместитель Министра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Приказ Министерства по тарифному регулированию и государственным закупкам Пензенской области,  утверждающий План по совершенствованию организационной </w:t>
            </w:r>
            <w:r>
              <w:rPr>
                <w:rFonts w:ascii="Times New Roman" w:hAnsi="Times New Roman" w:cs="Times New Roman"/>
                <w:sz w:val="22"/>
              </w:rPr>
              <w:t xml:space="preserve">структуры кадрового подразделения, развитию кадровых процессов с использованием технологий и инструментов клиентоцентричности</w:t>
            </w:r>
            <w:r>
              <w:rPr>
                <w:sz w:val="22"/>
              </w:rPr>
            </w:r>
            <w:r/>
          </w:p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sz w:val="22"/>
              </w:rPr>
            </w:r>
            <w:r/>
          </w:p>
        </w:tc>
      </w:tr>
      <w:tr>
        <w:trPr>
          <w:trHeight w:val="299"/>
        </w:trPr>
        <w:tc>
          <w:tcPr>
            <w:gridSpan w:val="5"/>
            <w:tcW w:w="14786" w:type="dxa"/>
            <w:vMerge w:val="restart"/>
            <w:textDirection w:val="lrTb"/>
            <w:noWrap w:val="false"/>
          </w:tcPr>
          <w:p>
            <w:pPr>
              <w:pStyle w:val="677"/>
              <w:jc w:val="both"/>
              <w:shd w:val="clear" w:fill="92D050" w:color="92D050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 xml:space="preserve">3. Блок по внедрению стандартов «Государство для людей»,  «Государство для бизнеса» Стандарта для внутреннего клиента </w:t>
            </w:r>
            <w:r/>
          </w:p>
        </w:tc>
      </w:tr>
      <w:tr>
        <w:trPr>
          <w:trHeight w:val="299"/>
        </w:trPr>
        <w:tc>
          <w:tcPr>
            <w:gridSpan w:val="5"/>
            <w:shd w:val="clear" w:fill="948A54" w:color="948A54" w:themeFill="background2" w:themeFillShade="80"/>
            <w:tcW w:w="14786" w:type="dxa"/>
            <w:vMerge w:val="restart"/>
            <w:textDirection w:val="lrTb"/>
            <w:noWrap w:val="false"/>
          </w:tcPr>
          <w:p>
            <w:pPr>
              <w:pStyle w:val="677"/>
              <w:jc w:val="both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 xml:space="preserve">3.1. Процессы осуществления государственного контроля (надзора) </w:t>
            </w:r>
            <w:r/>
          </w:p>
        </w:tc>
      </w:tr>
      <w:tr>
        <w:trPr>
          <w:trHeight w:val="322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3.1.1.</w:t>
            </w:r>
            <w:r>
              <w:rPr>
                <w:sz w:val="22"/>
              </w:rPr>
            </w:r>
            <w:r/>
          </w:p>
        </w:tc>
        <w:tc>
          <w:tcPr>
            <w:tcW w:w="5098" w:type="dxa"/>
            <w:vMerge w:val="restart"/>
            <w:textDirection w:val="lrTb"/>
            <w:noWrap w:val="false"/>
          </w:tcPr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Сформирован перечень точек взаимодействия с клиентом в рамках осуществления государственного контроля (надзора)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31.08.2026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Заместитель Министра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Приказ Министерства по тарифному регулированию и государственным закупкам Пензенской области об утверждении порядка ведения перечня точек взаимодействия с клиентом в рамках осуществления государственного контроля (надзора)</w:t>
            </w:r>
            <w:r>
              <w:rPr>
                <w:sz w:val="22"/>
              </w:rPr>
            </w:r>
            <w:r/>
          </w:p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Отчет о формировании перечня точек взаимодействия с клиентом в рамках осуществления </w:t>
            </w:r>
            <w:r>
              <w:rPr>
                <w:rFonts w:ascii="Times New Roman" w:hAnsi="Times New Roman" w:cs="Times New Roman"/>
                <w:sz w:val="22"/>
              </w:rPr>
              <w:t xml:space="preserve">государственного контроля (надзора)</w:t>
            </w:r>
            <w:r>
              <w:rPr>
                <w:sz w:val="22"/>
              </w:rPr>
            </w:r>
            <w:r/>
          </w:p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sz w:val="22"/>
              </w:rPr>
            </w:r>
            <w:r/>
          </w:p>
        </w:tc>
      </w:tr>
      <w:tr>
        <w:trPr>
          <w:trHeight w:val="299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3.1.2.</w:t>
            </w:r>
            <w:r>
              <w:rPr>
                <w:sz w:val="22"/>
              </w:rPr>
            </w:r>
            <w:r/>
          </w:p>
        </w:tc>
        <w:tc>
          <w:tcPr>
            <w:tcW w:w="5098" w:type="dxa"/>
            <w:vMerge w:val="restart"/>
            <w:textDirection w:val="lrTb"/>
            <w:noWrap w:val="false"/>
          </w:tcPr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Проведена сегментация клиентов по всем видам государственного контроля (надзора</w:t>
            </w:r>
            <w:r>
              <w:rPr>
                <w:sz w:val="22"/>
              </w:rPr>
              <w:t xml:space="preserve">)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31.08.2026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Заместитель Министра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Отчет о проведенной сегментации клиентов по всем видам государственного контроля (надзора) с приложением профилей клиентских сегментов </w:t>
            </w:r>
            <w:r>
              <w:rPr>
                <w:sz w:val="22"/>
              </w:rPr>
            </w:r>
            <w:r/>
          </w:p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sz w:val="22"/>
              </w:rPr>
            </w:r>
            <w:r/>
          </w:p>
        </w:tc>
      </w:tr>
      <w:tr>
        <w:trPr>
          <w:trHeight w:val="322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3.1.3.</w:t>
            </w:r>
            <w:r>
              <w:rPr>
                <w:sz w:val="22"/>
              </w:rPr>
            </w:r>
            <w:r/>
          </w:p>
        </w:tc>
        <w:tc>
          <w:tcPr>
            <w:tcW w:w="5098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3"/>
              </w:rPr>
              <w:t xml:space="preserve">Проведена оценка удовлетворенности качеством взаимодействия</w:t>
            </w:r>
            <w:r>
              <w:rPr>
                <w:sz w:val="22"/>
                <w:szCs w:val="26"/>
              </w:rPr>
              <w:t xml:space="preserve"> </w:t>
            </w:r>
            <w:r>
              <w:rPr>
                <w:sz w:val="22"/>
                <w:szCs w:val="23"/>
              </w:rPr>
              <w:t xml:space="preserve">с </w:t>
            </w:r>
            <w:r>
              <w:rPr>
                <w:sz w:val="22"/>
                <w:szCs w:val="26"/>
              </w:rPr>
              <w:t xml:space="preserve">клиентом по всем видам государственного контроля (надзора</w:t>
            </w:r>
            <w:r>
              <w:rPr>
                <w:sz w:val="22"/>
                <w:szCs w:val="23"/>
              </w:rPr>
              <w:t xml:space="preserve">) </w:t>
            </w:r>
            <w:r>
              <w:rPr>
                <w:sz w:val="22"/>
              </w:rPr>
            </w:r>
            <w:r/>
          </w:p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31.10.2026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Заместитель Министра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Отчет об уровне удовлетворенности качеством взаимодействия с клиентом по всем видам государственного контроля (надзора) </w:t>
            </w:r>
            <w:r>
              <w:rPr>
                <w:sz w:val="22"/>
              </w:rPr>
            </w:r>
            <w:r/>
          </w:p>
          <w:p>
            <w:pPr>
              <w:pStyle w:val="677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</w:r>
            <w:r>
              <w:rPr>
                <w:sz w:val="22"/>
              </w:rPr>
            </w:r>
            <w:r/>
          </w:p>
        </w:tc>
      </w:tr>
      <w:tr>
        <w:trPr>
          <w:trHeight w:val="322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3.1.4.</w:t>
            </w:r>
            <w:r>
              <w:rPr>
                <w:sz w:val="22"/>
              </w:rPr>
            </w:r>
            <w:r/>
          </w:p>
        </w:tc>
        <w:tc>
          <w:tcPr>
            <w:tcW w:w="5098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Утвержден порядок (правила) взаимодействия с клиентом в рамках осуществления государственного контроля (надзора) </w:t>
            </w:r>
            <w:r>
              <w:rPr>
                <w:sz w:val="22"/>
              </w:rPr>
            </w:r>
            <w:r/>
          </w:p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30.11.2026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Заместитель Министра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Приказ Министерства по тарифному регулированию и государственным закупкам Пензенской области об утверждении порядка (правил) взаимодействия с клиентом в рамках осуществления государственного контроля (надзора) </w:t>
            </w:r>
            <w:r>
              <w:rPr>
                <w:sz w:val="22"/>
              </w:rPr>
            </w:r>
            <w:r/>
          </w:p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sz w:val="22"/>
              </w:rPr>
            </w:r>
            <w:r/>
          </w:p>
        </w:tc>
      </w:tr>
      <w:tr>
        <w:trPr>
          <w:trHeight w:val="322"/>
        </w:trPr>
        <w:tc>
          <w:tcPr>
            <w:tcW w:w="81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.1.5.</w:t>
            </w:r>
            <w:r>
              <w:rPr>
                <w:sz w:val="22"/>
              </w:rPr>
            </w:r>
            <w:r/>
          </w:p>
        </w:tc>
        <w:tc>
          <w:tcPr>
            <w:tcW w:w="5098" w:type="dxa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Разработано описание целевой модели процессов осуществления государственного контроля (надзора) </w:t>
            </w:r>
            <w:r>
              <w:rPr>
                <w:sz w:val="22"/>
              </w:rPr>
            </w:r>
            <w:r/>
          </w:p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</w:rPr>
              <w:t xml:space="preserve">0.11.2026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Заместитель Министра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Отчет о разработке описания целевой модели процессов осуществления государственного контроля (надзора) с приложением таких описаний </w:t>
            </w:r>
            <w:r>
              <w:rPr>
                <w:sz w:val="22"/>
              </w:rPr>
            </w:r>
            <w:r/>
          </w:p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sz w:val="22"/>
              </w:rPr>
            </w:r>
            <w:r/>
          </w:p>
        </w:tc>
      </w:tr>
      <w:tr>
        <w:trPr>
          <w:trHeight w:val="322"/>
        </w:trPr>
        <w:tc>
          <w:tcPr>
            <w:tcW w:w="81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3.1.6.</w:t>
            </w:r>
            <w:r>
              <w:rPr>
                <w:sz w:val="22"/>
              </w:rPr>
            </w:r>
            <w:r/>
          </w:p>
        </w:tc>
        <w:tc>
          <w:tcPr>
            <w:tcW w:w="5098" w:type="dxa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Утвержден план мероприятий по реинжинирингу процессов осуществления государственного контроля (надзора) </w:t>
            </w:r>
            <w:r>
              <w:rPr>
                <w:sz w:val="22"/>
              </w:rPr>
            </w:r>
            <w:r/>
          </w:p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30.11.2026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Заместитель Министра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Приказ Министерства по тарифному регулированию и государственным закупкам Пензенской области об утверждении плана мероприятий по реинжинирингу процессов осуществления государственного контроля (надзора) </w:t>
            </w:r>
            <w:r>
              <w:rPr>
                <w:sz w:val="22"/>
              </w:rPr>
            </w:r>
            <w:r/>
          </w:p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sz w:val="22"/>
              </w:rPr>
            </w:r>
            <w:r/>
          </w:p>
        </w:tc>
      </w:tr>
      <w:tr>
        <w:trPr>
          <w:trHeight w:val="322"/>
        </w:trPr>
        <w:tc>
          <w:tcPr>
            <w:tcW w:w="81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3.1.7.</w:t>
            </w:r>
            <w:r>
              <w:rPr>
                <w:sz w:val="22"/>
              </w:rPr>
            </w:r>
            <w:r/>
          </w:p>
        </w:tc>
        <w:tc>
          <w:tcPr>
            <w:tcW w:w="5098" w:type="dxa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Проведен реинжиниринг 10% процессов осуществления государственного контроля (надзора) </w:t>
            </w:r>
            <w:r>
              <w:rPr>
                <w:sz w:val="22"/>
              </w:rPr>
            </w:r>
            <w:r/>
          </w:p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31.12.2026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Заместитель Министра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Отчет о реинжиниринге процессов осуществления государственного контроля (надзора) </w:t>
            </w:r>
            <w:r>
              <w:rPr>
                <w:sz w:val="22"/>
              </w:rPr>
            </w:r>
            <w:r/>
          </w:p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sz w:val="22"/>
              </w:rPr>
            </w:r>
            <w:r/>
          </w:p>
        </w:tc>
      </w:tr>
      <w:tr>
        <w:trPr>
          <w:trHeight w:val="322"/>
        </w:trPr>
        <w:tc>
          <w:tcPr>
            <w:gridSpan w:val="5"/>
            <w:shd w:val="clear" w:fill="948A54" w:color="948A54" w:themeFill="background2" w:themeFillShade="80"/>
            <w:tcW w:w="14786" w:type="dxa"/>
            <w:textDirection w:val="lrTb"/>
            <w:noWrap w:val="false"/>
          </w:tcPr>
          <w:p>
            <w:pPr>
              <w:pStyle w:val="677"/>
              <w:jc w:val="both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 xml:space="preserve">3.2. Пр</w:t>
            </w:r>
            <w:r>
              <w:rPr>
                <w:rFonts w:ascii="Times New Roman" w:hAnsi="Times New Roman" w:cs="Times New Roman"/>
                <w:b/>
                <w:sz w:val="26"/>
              </w:rPr>
              <w:t xml:space="preserve">оцессы рассмотрения обращений и запросов</w:t>
            </w:r>
            <w:r/>
          </w:p>
        </w:tc>
      </w:tr>
      <w:tr>
        <w:trPr>
          <w:trHeight w:val="322"/>
        </w:trPr>
        <w:tc>
          <w:tcPr>
            <w:tcW w:w="81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3.2.1.</w:t>
            </w:r>
            <w:r>
              <w:rPr>
                <w:sz w:val="22"/>
              </w:rPr>
            </w:r>
            <w:r/>
          </w:p>
        </w:tc>
        <w:tc>
          <w:tcPr>
            <w:tcW w:w="5098" w:type="dxa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Сформирован перечень точек взаимодействия с клиентом в рамках рассмотрения обращений и запросов </w:t>
            </w:r>
            <w:r>
              <w:rPr>
                <w:sz w:val="22"/>
              </w:rPr>
            </w:r>
            <w:r/>
          </w:p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31.08.2026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Заместитель Министра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Приказ Министерства по тарифному регулированию и государственным закупкам Пензенской области об утверждении порядка ведения перечня точек взаимодействия с клиентом в рамках рассмотрения обращений и запросов </w:t>
            </w:r>
            <w:r>
              <w:rPr>
                <w:sz w:val="22"/>
              </w:rPr>
            </w:r>
            <w:r/>
          </w:p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</w:rPr>
            </w:r>
            <w:r/>
          </w:p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Отчет о формировании перечня точек взаимодействия с клиентом в рамках рассмотрения обращений и запросов </w:t>
            </w:r>
            <w:r>
              <w:rPr>
                <w:sz w:val="22"/>
              </w:rPr>
            </w:r>
            <w:r/>
          </w:p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</w:rPr>
            </w:r>
            <w:r/>
          </w:p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sz w:val="22"/>
              </w:rPr>
            </w:r>
            <w:r/>
          </w:p>
        </w:tc>
      </w:tr>
      <w:tr>
        <w:trPr>
          <w:trHeight w:val="322"/>
        </w:trPr>
        <w:tc>
          <w:tcPr>
            <w:tcW w:w="81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3.2.2.</w:t>
            </w:r>
            <w:r>
              <w:rPr>
                <w:sz w:val="22"/>
              </w:rPr>
            </w:r>
            <w:r/>
          </w:p>
        </w:tc>
        <w:tc>
          <w:tcPr>
            <w:tcW w:w="5098" w:type="dxa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Проведена сегментация клиентов в рамках процессов рассмотрения обращений и запросов </w:t>
            </w:r>
            <w:r>
              <w:rPr>
                <w:sz w:val="22"/>
              </w:rPr>
            </w:r>
            <w:r/>
          </w:p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31.08.2026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Заместитель Министра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Отчет о проведенной сегментации клиентов в рамках процессов рассмотрения обращений и запросов с приложением профилей клиентских сегментов </w:t>
            </w:r>
            <w:r>
              <w:rPr>
                <w:sz w:val="22"/>
              </w:rPr>
            </w:r>
            <w:r/>
          </w:p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sz w:val="22"/>
              </w:rPr>
            </w:r>
            <w:r/>
          </w:p>
        </w:tc>
      </w:tr>
      <w:tr>
        <w:trPr>
          <w:trHeight w:val="322"/>
        </w:trPr>
        <w:tc>
          <w:tcPr>
            <w:tcW w:w="81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3.2.3.</w:t>
            </w:r>
            <w:r>
              <w:rPr>
                <w:sz w:val="22"/>
              </w:rPr>
            </w:r>
            <w:r/>
          </w:p>
        </w:tc>
        <w:tc>
          <w:tcPr>
            <w:tcW w:w="5098" w:type="dxa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Проведена оценка удовлетворенности клиентов в рамках процессов рассмотрения обращений и запросов </w:t>
            </w:r>
            <w:r>
              <w:rPr>
                <w:sz w:val="22"/>
              </w:rPr>
            </w:r>
            <w:r/>
          </w:p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31.10.2026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Заместитель Министра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Отчет об уровне удовлетворенности клиентов процессами рассмотрения обращений и запросов </w:t>
            </w:r>
            <w:r>
              <w:rPr>
                <w:sz w:val="22"/>
              </w:rPr>
            </w:r>
            <w:r/>
          </w:p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sz w:val="22"/>
              </w:rPr>
            </w:r>
            <w:r/>
          </w:p>
        </w:tc>
      </w:tr>
      <w:tr>
        <w:trPr>
          <w:trHeight w:val="322"/>
        </w:trPr>
        <w:tc>
          <w:tcPr>
            <w:tcW w:w="81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3.2.4.</w:t>
            </w:r>
            <w:r>
              <w:rPr>
                <w:sz w:val="22"/>
              </w:rPr>
            </w:r>
            <w:r/>
          </w:p>
        </w:tc>
        <w:tc>
          <w:tcPr>
            <w:tcW w:w="5098" w:type="dxa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Утвержден порядок (правила) взаимодействия с клиентом в рамках рассмотрения обращений и запросов </w:t>
            </w:r>
            <w:r>
              <w:rPr>
                <w:sz w:val="22"/>
              </w:rPr>
            </w:r>
            <w:r/>
          </w:p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30.11.2026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Заместитель Министра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Приказ Министерства по тарифному регулированию и государственным закупкам Пензенской области об утверждении порядка (правил) взаимодействия с клиентом в рамках рассмотрения обращений и запросов </w:t>
            </w:r>
            <w:r>
              <w:rPr>
                <w:sz w:val="22"/>
              </w:rPr>
            </w:r>
            <w:r/>
          </w:p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sz w:val="22"/>
              </w:rPr>
            </w:r>
            <w:r/>
          </w:p>
        </w:tc>
      </w:tr>
      <w:tr>
        <w:trPr>
          <w:trHeight w:val="322"/>
        </w:trPr>
        <w:tc>
          <w:tcPr>
            <w:tcW w:w="81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3.2.5.</w:t>
            </w:r>
            <w:r>
              <w:rPr>
                <w:sz w:val="22"/>
              </w:rPr>
            </w:r>
            <w:r/>
          </w:p>
        </w:tc>
        <w:tc>
          <w:tcPr>
            <w:tcW w:w="5098" w:type="dxa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Разработано описание целевой модели процессов рассмотрения обращений и запросов </w:t>
            </w:r>
            <w:r>
              <w:rPr>
                <w:sz w:val="22"/>
              </w:rPr>
            </w:r>
            <w:r/>
          </w:p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30.11.2026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Заместитель Министра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Отчет о разработке описания целевой модели процессов рассмотрения обращений и запросов с приложением таких описаний </w:t>
            </w:r>
            <w:r>
              <w:rPr>
                <w:sz w:val="22"/>
              </w:rPr>
            </w:r>
            <w:r/>
          </w:p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sz w:val="22"/>
              </w:rPr>
            </w:r>
            <w:r/>
          </w:p>
        </w:tc>
      </w:tr>
      <w:tr>
        <w:trPr>
          <w:trHeight w:val="322"/>
        </w:trPr>
        <w:tc>
          <w:tcPr>
            <w:tcW w:w="81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3.2.6.</w:t>
            </w:r>
            <w:r>
              <w:rPr>
                <w:sz w:val="22"/>
              </w:rPr>
            </w:r>
            <w:r/>
          </w:p>
        </w:tc>
        <w:tc>
          <w:tcPr>
            <w:tcW w:w="5098" w:type="dxa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Утвержден план мероприятий по реинжинирингу процессов рассмотрения обращений и запросов </w:t>
            </w:r>
            <w:r>
              <w:rPr>
                <w:sz w:val="22"/>
              </w:rPr>
            </w:r>
            <w:r/>
          </w:p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30.11.2026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Заместитель Министра 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Приказ Министерства по тарифному регулированию и государственным закупкам Пензенской области об утверждении плана мероприятий по реинжинирингу процессов рассмотрения обращений и запросов </w:t>
            </w:r>
            <w:r>
              <w:rPr>
                <w:sz w:val="22"/>
              </w:rPr>
            </w:r>
            <w:r/>
          </w:p>
          <w:p>
            <w:pPr>
              <w:pStyle w:val="67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sz w:val="22"/>
              </w:rPr>
            </w:r>
            <w:r/>
          </w:p>
        </w:tc>
      </w:tr>
      <w:tr>
        <w:trPr>
          <w:trHeight w:val="322"/>
        </w:trPr>
        <w:tc>
          <w:tcPr>
            <w:tcW w:w="81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3.2.7.</w:t>
            </w:r>
            <w:r>
              <w:rPr>
                <w:sz w:val="22"/>
              </w:rPr>
            </w:r>
            <w:r/>
          </w:p>
        </w:tc>
        <w:tc>
          <w:tcPr>
            <w:tcW w:w="5098" w:type="dxa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Проведен реинжиниринг 10% процессов рассмотрения обращений и запросов </w:t>
            </w:r>
            <w:r>
              <w:rPr>
                <w:sz w:val="22"/>
              </w:rPr>
            </w:r>
            <w:r/>
          </w:p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31.12.2026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Заместитель Министра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Отчет о реинжиниринге процессов рассмотрения обращений и запросов </w:t>
            </w:r>
            <w:r>
              <w:rPr>
                <w:sz w:val="22"/>
              </w:rPr>
            </w:r>
            <w:r/>
          </w:p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</w:rPr>
            </w:r>
            <w:r/>
          </w:p>
        </w:tc>
      </w:tr>
      <w:tr>
        <w:trPr>
          <w:trHeight w:val="376"/>
        </w:trPr>
        <w:tc>
          <w:tcPr>
            <w:gridSpan w:val="5"/>
            <w:shd w:val="clear" w:fill="948A54" w:color="948A54" w:themeFill="background2" w:themeFillShade="80"/>
            <w:tcW w:w="14786" w:type="dxa"/>
            <w:textDirection w:val="lrTb"/>
            <w:noWrap w:val="false"/>
          </w:tcPr>
          <w:p>
            <w:pPr>
              <w:pStyle w:val="684"/>
              <w:jc w:val="both"/>
              <w:rPr>
                <w:b/>
                <w:sz w:val="26"/>
                <w:szCs w:val="23"/>
              </w:rPr>
            </w:pPr>
            <w:r>
              <w:rPr>
                <w:b/>
                <w:sz w:val="26"/>
                <w:szCs w:val="23"/>
              </w:rPr>
              <w:t xml:space="preserve">3.3. Процессы обеспечения доступа к информации о деятельности ведомства</w:t>
            </w:r>
            <w:r>
              <w:rPr>
                <w:sz w:val="26"/>
              </w:rPr>
            </w:r>
            <w:r/>
          </w:p>
        </w:tc>
      </w:tr>
      <w:tr>
        <w:trPr>
          <w:trHeight w:val="322"/>
        </w:trPr>
        <w:tc>
          <w:tcPr>
            <w:tcW w:w="81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3.3.1.</w:t>
            </w:r>
            <w:r>
              <w:rPr>
                <w:sz w:val="22"/>
              </w:rPr>
            </w:r>
            <w:r/>
          </w:p>
        </w:tc>
        <w:tc>
          <w:tcPr>
            <w:tcW w:w="5098" w:type="dxa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Сформирован перечень точек взаимодействия с клиентом в рамках обеспечения доступа к информации о деятельности Министерства по тарифному регулированию и государственным закупкам Пензенской области </w:t>
            </w:r>
            <w:r>
              <w:rPr>
                <w:sz w:val="22"/>
              </w:rPr>
            </w:r>
            <w:r/>
          </w:p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31.08.2026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Заместитель Министра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Приказ Министерства по тарифному регулированию и государственным закупкам Пензенской области об утверждении порядка ведения перечня точек взаимодействия с клиентом в рамках обеспечения доступа к информации о деятельности ведомства </w:t>
            </w:r>
            <w:r>
              <w:rPr>
                <w:sz w:val="22"/>
              </w:rPr>
            </w:r>
            <w:r/>
          </w:p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</w:rPr>
            </w:r>
            <w:r/>
          </w:p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Отчет о формировании перечня точек взаимодействия с клиентом в рамках обеспечения доступа к информации о деятельности ведомства </w:t>
            </w:r>
            <w:r>
              <w:rPr>
                <w:sz w:val="22"/>
              </w:rPr>
            </w:r>
            <w:r/>
          </w:p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</w:rPr>
            </w:r>
            <w:r/>
          </w:p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</w:rPr>
            </w:r>
            <w:r/>
          </w:p>
        </w:tc>
      </w:tr>
      <w:tr>
        <w:trPr>
          <w:trHeight w:val="322"/>
        </w:trPr>
        <w:tc>
          <w:tcPr>
            <w:tcW w:w="81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3.3.2.</w:t>
            </w:r>
            <w:r>
              <w:rPr>
                <w:sz w:val="22"/>
              </w:rPr>
            </w:r>
            <w:r/>
          </w:p>
        </w:tc>
        <w:tc>
          <w:tcPr>
            <w:tcW w:w="5098" w:type="dxa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Проведена сегментация клиентов в рамках обеспечения доступа к информации о деятельности Министерства по тарифному регулированию и государственным закупкам Пензенской области</w:t>
            </w:r>
            <w:r>
              <w:rPr>
                <w:sz w:val="22"/>
              </w:rPr>
            </w:r>
            <w:r/>
          </w:p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31.08.2026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Заместитель Министра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Отчет о проведенной сегментации клиентов в рамках обеспечения доступа к информации о деятельности ведомства </w:t>
            </w:r>
            <w:r>
              <w:rPr>
                <w:sz w:val="22"/>
              </w:rPr>
            </w:r>
            <w:r/>
          </w:p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</w:rPr>
            </w:r>
            <w:r/>
          </w:p>
        </w:tc>
      </w:tr>
      <w:tr>
        <w:trPr>
          <w:trHeight w:val="322"/>
        </w:trPr>
        <w:tc>
          <w:tcPr>
            <w:tcW w:w="81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3.3.3.</w:t>
            </w:r>
            <w:r>
              <w:rPr>
                <w:sz w:val="22"/>
              </w:rPr>
            </w:r>
            <w:r/>
          </w:p>
        </w:tc>
        <w:tc>
          <w:tcPr>
            <w:tcW w:w="5098" w:type="dxa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Проведена оценка удовлетворенности по всем видам доступа к информации о деятельности Министерства по </w:t>
            </w:r>
            <w:r>
              <w:rPr>
                <w:sz w:val="22"/>
                <w:szCs w:val="23"/>
              </w:rPr>
              <w:t xml:space="preserve">тарифному регулированию и государственным закупкам Пензенской</w:t>
            </w:r>
            <w:r>
              <w:rPr>
                <w:sz w:val="22"/>
                <w:szCs w:val="23"/>
              </w:rPr>
              <w:t xml:space="preserve"> области </w:t>
            </w:r>
            <w:r>
              <w:rPr>
                <w:sz w:val="22"/>
              </w:rPr>
            </w:r>
            <w:r/>
          </w:p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31.10.2026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Заместитель Министра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Отчет об уровне удовлетворенности обеспечением доступа к информации о деятельности ведомства </w:t>
            </w:r>
            <w:r>
              <w:rPr>
                <w:sz w:val="22"/>
              </w:rPr>
            </w:r>
            <w:r/>
          </w:p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</w:rPr>
            </w:r>
            <w:r/>
          </w:p>
        </w:tc>
      </w:tr>
      <w:tr>
        <w:trPr>
          <w:trHeight w:val="322"/>
        </w:trPr>
        <w:tc>
          <w:tcPr>
            <w:tcW w:w="81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3.3.4.</w:t>
            </w:r>
            <w:r>
              <w:rPr>
                <w:sz w:val="22"/>
              </w:rPr>
            </w:r>
            <w:r/>
          </w:p>
        </w:tc>
        <w:tc>
          <w:tcPr>
            <w:tcW w:w="5098" w:type="dxa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Утвержден порядок (правила) взаимодействия с клиентом в рамках обеспечения доступа к информации о деятельности Министерства по </w:t>
            </w:r>
            <w:r>
              <w:rPr>
                <w:sz w:val="22"/>
                <w:szCs w:val="23"/>
              </w:rPr>
              <w:t xml:space="preserve">тарифному регулированию и государственным закупкам Пензенской</w:t>
            </w:r>
            <w:r>
              <w:rPr>
                <w:sz w:val="22"/>
                <w:szCs w:val="23"/>
              </w:rPr>
              <w:t xml:space="preserve"> области </w:t>
            </w:r>
            <w:r>
              <w:rPr>
                <w:sz w:val="22"/>
              </w:rPr>
            </w:r>
            <w:r/>
          </w:p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30.11.2026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Заместитель Министра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Приказ Министерства по </w:t>
            </w:r>
            <w:r>
              <w:rPr>
                <w:sz w:val="22"/>
                <w:szCs w:val="23"/>
              </w:rPr>
              <w:t xml:space="preserve">тарифному регулированию и государственным закупкам</w:t>
            </w:r>
            <w:r>
              <w:rPr>
                <w:sz w:val="22"/>
                <w:szCs w:val="23"/>
              </w:rPr>
              <w:t xml:space="preserve"> Пензенской области об утверждении порядка (правил) взаимодействия с клиентом в рамках обеспечения доступа к информации о деятельности ведомства </w:t>
            </w:r>
            <w:r>
              <w:rPr>
                <w:sz w:val="22"/>
              </w:rPr>
            </w:r>
            <w:r/>
          </w:p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</w:rPr>
            </w:r>
            <w:r/>
          </w:p>
        </w:tc>
      </w:tr>
      <w:tr>
        <w:trPr>
          <w:trHeight w:val="322"/>
        </w:trPr>
        <w:tc>
          <w:tcPr>
            <w:tcW w:w="81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3.3.5.</w:t>
            </w:r>
            <w:r>
              <w:rPr>
                <w:sz w:val="22"/>
              </w:rPr>
            </w:r>
            <w:r/>
          </w:p>
        </w:tc>
        <w:tc>
          <w:tcPr>
            <w:tcW w:w="5098" w:type="dxa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Разработано описание целевой модели процессов обеспечения доступа к информации о деятельности Министерства по </w:t>
            </w:r>
            <w:r>
              <w:rPr>
                <w:sz w:val="22"/>
                <w:szCs w:val="23"/>
              </w:rPr>
              <w:t xml:space="preserve">тарифному регулированию и государственным закупкам Пензенской</w:t>
            </w:r>
            <w:r>
              <w:rPr>
                <w:sz w:val="22"/>
                <w:szCs w:val="23"/>
              </w:rPr>
              <w:t xml:space="preserve"> области </w:t>
            </w:r>
            <w:r>
              <w:rPr>
                <w:sz w:val="22"/>
              </w:rPr>
            </w:r>
            <w:r/>
          </w:p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30.11.2026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Заместитель Министра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Отчет о разработке описания целевой модели процессов обеспечения доступа к информации о деятельности ведомства </w:t>
            </w:r>
            <w:r>
              <w:rPr>
                <w:sz w:val="22"/>
              </w:rPr>
            </w:r>
            <w:r/>
          </w:p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</w:rPr>
            </w:r>
            <w:r/>
          </w:p>
        </w:tc>
      </w:tr>
      <w:tr>
        <w:trPr>
          <w:trHeight w:val="322"/>
        </w:trPr>
        <w:tc>
          <w:tcPr>
            <w:tcW w:w="81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3.3.6.</w:t>
            </w:r>
            <w:r>
              <w:rPr>
                <w:sz w:val="22"/>
              </w:rPr>
            </w:r>
            <w:r/>
          </w:p>
        </w:tc>
        <w:tc>
          <w:tcPr>
            <w:tcW w:w="5098" w:type="dxa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Утвержден план мероприятий по реинжинирингу процессов обеспечения доступа к информации о деятельности Министерства по </w:t>
            </w:r>
            <w:r>
              <w:rPr>
                <w:sz w:val="22"/>
                <w:szCs w:val="23"/>
              </w:rPr>
              <w:t xml:space="preserve">тарифному регулированию и государственным закупкам  </w:t>
            </w:r>
            <w:r>
              <w:rPr>
                <w:sz w:val="22"/>
                <w:szCs w:val="23"/>
              </w:rPr>
              <w:t xml:space="preserve"> Пензенской области </w:t>
            </w:r>
            <w:r>
              <w:rPr>
                <w:sz w:val="22"/>
              </w:rPr>
            </w:r>
            <w:r/>
          </w:p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30.11.2026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Заместитель Министра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Приказ Министерства по </w:t>
            </w:r>
            <w:r>
              <w:rPr>
                <w:sz w:val="22"/>
                <w:szCs w:val="23"/>
              </w:rPr>
              <w:t xml:space="preserve">тарифному регулированию и государственным закупкам </w:t>
            </w:r>
            <w:r>
              <w:rPr>
                <w:sz w:val="22"/>
                <w:szCs w:val="23"/>
              </w:rPr>
              <w:t xml:space="preserve">Пензенской области об утверждении плана мероприятий по реинжинирингу процессов обеспечения доступа к информации о деятельности ведомства </w:t>
            </w:r>
            <w:r>
              <w:rPr>
                <w:sz w:val="22"/>
              </w:rPr>
            </w:r>
            <w:r/>
          </w:p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</w:rPr>
            </w:r>
            <w:r/>
          </w:p>
        </w:tc>
      </w:tr>
      <w:tr>
        <w:trPr>
          <w:trHeight w:val="322"/>
        </w:trPr>
        <w:tc>
          <w:tcPr>
            <w:tcW w:w="81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3.3.7.</w:t>
            </w:r>
            <w:r>
              <w:rPr>
                <w:sz w:val="22"/>
              </w:rPr>
            </w:r>
            <w:r/>
          </w:p>
        </w:tc>
        <w:tc>
          <w:tcPr>
            <w:tcW w:w="5098" w:type="dxa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Проведен реинжиниринг 10% процессов обеспечения доступа к информации о деятельности Министерства по тарифному регулированию и государственным закупкам  Пензенской области </w:t>
            </w:r>
            <w:r>
              <w:rPr>
                <w:sz w:val="22"/>
              </w:rPr>
            </w:r>
            <w:r/>
          </w:p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31.12.2026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Заместитель Министра</w:t>
            </w:r>
            <w:r>
              <w:rPr>
                <w:sz w:val="22"/>
              </w:rPr>
            </w:r>
            <w:r/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Отчет о реинжиниринге процессов обеспечения доступа к информации о деятельности ведомства </w:t>
            </w:r>
            <w:r>
              <w:rPr>
                <w:sz w:val="22"/>
              </w:rPr>
            </w:r>
            <w:r/>
          </w:p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</w:rPr>
            </w:r>
            <w:r/>
          </w:p>
        </w:tc>
      </w:tr>
      <w:tr>
        <w:trPr>
          <w:trHeight w:val="322"/>
        </w:trPr>
        <w:tc>
          <w:tcPr>
            <w:gridSpan w:val="5"/>
            <w:tcW w:w="14786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shd w:val="clear" w:fill="938854" w:color="938854" w:themeFill="background2" w:themeFillShade="80"/>
              <w:rPr>
                <w:b/>
                <w:sz w:val="26"/>
                <w:szCs w:val="23"/>
              </w:rPr>
            </w:pPr>
            <w:r>
              <w:rPr>
                <w:b/>
                <w:sz w:val="26"/>
                <w:szCs w:val="23"/>
              </w:rPr>
              <w:t xml:space="preserve">3.4. Процессы взаимодействия с внутренним клиентом </w:t>
            </w:r>
            <w:r>
              <w:rPr>
                <w:b/>
                <w:sz w:val="26"/>
                <w:szCs w:val="23"/>
              </w:rPr>
            </w:r>
            <w:r/>
          </w:p>
        </w:tc>
      </w:tr>
      <w:tr>
        <w:trPr>
          <w:trHeight w:val="322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3.4.1.</w:t>
            </w:r>
            <w:r>
              <w:rPr>
                <w:rFonts w:ascii="Times New Roman" w:hAnsi="Times New Roman" w:cs="Times New Roman"/>
                <w:sz w:val="22"/>
                <w:szCs w:val="26"/>
              </w:rPr>
            </w:r>
            <w:r/>
          </w:p>
        </w:tc>
        <w:tc>
          <w:tcPr>
            <w:tcW w:w="5098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t xml:space="preserve">Сформирован перечень точек взаимодействия с внутренним клиентом</w:t>
            </w:r>
            <w:r>
              <w:rPr>
                <w:sz w:val="22"/>
                <w:szCs w:val="23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31.08.2026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Министр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highlight w:val="none"/>
              </w:rPr>
            </w:pPr>
            <w:r>
              <w:rPr>
                <w:sz w:val="22"/>
                <w:szCs w:val="23"/>
              </w:rPr>
              <w:t xml:space="preserve">Приказ Министерства по тарифному регулированию и государственным закупкам Пензенской области об утверждении порядка ведения перечня точек взаимодействия с внутренним клиентом</w:t>
            </w:r>
            <w:r>
              <w:rPr>
                <w:sz w:val="22"/>
              </w:rPr>
            </w:r>
            <w:r/>
          </w:p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  <w:highlight w:val="none"/>
              </w:rPr>
            </w:r>
            <w:r>
              <w:rPr>
                <w:sz w:val="22"/>
                <w:szCs w:val="23"/>
                <w:highlight w:val="none"/>
              </w:rPr>
            </w:r>
            <w:r/>
          </w:p>
          <w:p>
            <w:pPr>
              <w:pStyle w:val="684"/>
              <w:jc w:val="both"/>
              <w:rPr>
                <w:sz w:val="22"/>
              </w:rPr>
            </w:pPr>
            <w:r>
              <w:rPr>
                <w:sz w:val="22"/>
                <w:szCs w:val="23"/>
              </w:rPr>
              <w:t xml:space="preserve">Отчет о формировании перечня точек взаимодействия с внутренним клиентом</w:t>
            </w:r>
            <w:r>
              <w:rPr>
                <w:sz w:val="22"/>
                <w:szCs w:val="23"/>
              </w:rPr>
            </w:r>
            <w:r/>
          </w:p>
        </w:tc>
      </w:tr>
      <w:tr>
        <w:trPr>
          <w:trHeight w:val="322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3.4.2.</w:t>
            </w:r>
            <w:r>
              <w:rPr>
                <w:rFonts w:ascii="Times New Roman" w:hAnsi="Times New Roman" w:cs="Times New Roman"/>
                <w:sz w:val="22"/>
                <w:szCs w:val="26"/>
              </w:rPr>
            </w:r>
            <w:r/>
          </w:p>
        </w:tc>
        <w:tc>
          <w:tcPr>
            <w:tcW w:w="5098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t xml:space="preserve">Проведена сегментация внутренних клиентов</w:t>
            </w:r>
            <w:r>
              <w:rPr>
                <w:sz w:val="22"/>
                <w:szCs w:val="23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31.08.2026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Министр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t xml:space="preserve">Отчет о проведенной сегментации внутренних клиентов</w:t>
            </w:r>
            <w:r>
              <w:rPr>
                <w:sz w:val="22"/>
                <w:szCs w:val="23"/>
              </w:rPr>
            </w:r>
            <w:r/>
          </w:p>
        </w:tc>
      </w:tr>
      <w:tr>
        <w:trPr>
          <w:trHeight w:val="322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3.4.3.</w:t>
            </w:r>
            <w:r>
              <w:rPr>
                <w:rFonts w:ascii="Times New Roman" w:hAnsi="Times New Roman" w:cs="Times New Roman"/>
                <w:sz w:val="22"/>
                <w:szCs w:val="26"/>
              </w:rPr>
            </w:r>
            <w:r/>
          </w:p>
        </w:tc>
        <w:tc>
          <w:tcPr>
            <w:tcW w:w="5098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t xml:space="preserve">Проведена оценка удовлетворенности по всем процессам взаимодействия с внутренним клиентом</w:t>
            </w:r>
            <w:r>
              <w:rPr>
                <w:sz w:val="22"/>
                <w:szCs w:val="23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31.10.2026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Министр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t xml:space="preserve">Отчет об уровне удовлетворенности внутреннего клиента процессами взаимодействия с ним</w:t>
            </w:r>
            <w:r>
              <w:rPr>
                <w:sz w:val="22"/>
                <w:szCs w:val="23"/>
              </w:rPr>
            </w:r>
            <w:r/>
          </w:p>
        </w:tc>
      </w:tr>
      <w:tr>
        <w:trPr>
          <w:trHeight w:val="322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3.4.4.</w:t>
            </w:r>
            <w:r>
              <w:rPr>
                <w:rFonts w:ascii="Times New Roman" w:hAnsi="Times New Roman" w:cs="Times New Roman"/>
                <w:sz w:val="22"/>
                <w:szCs w:val="26"/>
              </w:rPr>
            </w:r>
            <w:r/>
          </w:p>
        </w:tc>
        <w:tc>
          <w:tcPr>
            <w:tcW w:w="5098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t xml:space="preserve">Утвержден порядок (правила) взаимодействия с внутренним клиентом</w:t>
            </w:r>
            <w:r>
              <w:rPr>
                <w:sz w:val="22"/>
                <w:szCs w:val="23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30.11.2026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Министр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t xml:space="preserve">Приказ Министерства по тарифному регулированию и государственным закупкам Пензенской области об утверждении порядка (правил) взаимодействия с внутренним клиентом</w:t>
            </w:r>
            <w:r>
              <w:rPr>
                <w:sz w:val="22"/>
                <w:szCs w:val="23"/>
              </w:rPr>
            </w:r>
            <w:r/>
          </w:p>
        </w:tc>
      </w:tr>
      <w:tr>
        <w:trPr>
          <w:trHeight w:val="322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3.4.5.</w:t>
            </w:r>
            <w:r>
              <w:rPr>
                <w:rFonts w:ascii="Times New Roman" w:hAnsi="Times New Roman" w:cs="Times New Roman"/>
                <w:sz w:val="22"/>
                <w:szCs w:val="26"/>
              </w:rPr>
            </w:r>
            <w:r/>
          </w:p>
        </w:tc>
        <w:tc>
          <w:tcPr>
            <w:tcW w:w="5098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t xml:space="preserve">Разработано описание целевой модели процессов взаимодействия с внутренним клиентом</w:t>
            </w:r>
            <w:r>
              <w:rPr>
                <w:sz w:val="22"/>
                <w:szCs w:val="23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30.11.2026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Министр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t xml:space="preserve">Отчет о разработке описания целевой модели процессов взаимодействия с внутренним клиентом</w:t>
            </w:r>
            <w:r>
              <w:rPr>
                <w:sz w:val="22"/>
                <w:szCs w:val="23"/>
              </w:rPr>
            </w:r>
            <w:r/>
          </w:p>
        </w:tc>
      </w:tr>
      <w:tr>
        <w:trPr>
          <w:trHeight w:val="322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3.4.6.</w:t>
            </w:r>
            <w:r>
              <w:rPr>
                <w:rFonts w:ascii="Times New Roman" w:hAnsi="Times New Roman" w:cs="Times New Roman"/>
                <w:sz w:val="22"/>
                <w:szCs w:val="26"/>
              </w:rPr>
            </w:r>
            <w:r/>
          </w:p>
        </w:tc>
        <w:tc>
          <w:tcPr>
            <w:tcW w:w="5098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t xml:space="preserve">Утвержден план мероприятий по реинжинирингу процессов взаимодействия с внутренним клиентом</w:t>
            </w:r>
            <w:r>
              <w:rPr>
                <w:sz w:val="22"/>
                <w:szCs w:val="23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30.11.2026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Министр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t xml:space="preserve">Приказ Министерства по тарифному регулированию и государственным закупкам Пензенской области об утверждении плана мероприятий по реинжинирингу процессов взаимодействия с внутренним клиентом</w:t>
            </w:r>
            <w:r>
              <w:rPr>
                <w:sz w:val="22"/>
                <w:szCs w:val="23"/>
              </w:rPr>
            </w:r>
            <w:r/>
          </w:p>
        </w:tc>
      </w:tr>
      <w:tr>
        <w:trPr>
          <w:trHeight w:val="322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3.4.7. </w:t>
            </w:r>
            <w:r>
              <w:rPr>
                <w:rFonts w:ascii="Times New Roman" w:hAnsi="Times New Roman" w:cs="Times New Roman"/>
                <w:sz w:val="22"/>
                <w:szCs w:val="26"/>
              </w:rPr>
            </w:r>
            <w:r/>
          </w:p>
        </w:tc>
        <w:tc>
          <w:tcPr>
            <w:tcW w:w="5098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t xml:space="preserve">Проведен реинжиниринг 10% процессов взаимодействия с внутренним клиентом</w:t>
            </w:r>
            <w:r>
              <w:rPr>
                <w:sz w:val="22"/>
                <w:szCs w:val="23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31.12.2026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Министр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t xml:space="preserve">Отчет о реинжиниринге процессов взаимодействия с внутренним клиентом</w:t>
            </w:r>
            <w:r>
              <w:rPr>
                <w:sz w:val="22"/>
                <w:szCs w:val="23"/>
              </w:rPr>
            </w:r>
            <w:r/>
          </w:p>
        </w:tc>
      </w:tr>
      <w:tr>
        <w:trPr>
          <w:trHeight w:val="322"/>
        </w:trPr>
        <w:tc>
          <w:tcPr>
            <w:gridSpan w:val="5"/>
            <w:tcW w:w="14786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shd w:val="clear" w:fill="938854" w:color="938854" w:themeFill="background2" w:themeFillShade="80"/>
              <w:rPr>
                <w:b/>
                <w:sz w:val="24"/>
                <w:szCs w:val="23"/>
              </w:rPr>
            </w:pPr>
            <w:r>
              <w:rPr>
                <w:b/>
                <w:sz w:val="24"/>
                <w:szCs w:val="23"/>
              </w:rPr>
              <w:t xml:space="preserve">3.5. Процессы взаимодействия с внутренним клиентом по вопросам информационно-технического обеспечения</w:t>
            </w:r>
            <w:r>
              <w:rPr>
                <w:b/>
                <w:sz w:val="24"/>
                <w:szCs w:val="23"/>
              </w:rPr>
            </w:r>
            <w:r/>
          </w:p>
        </w:tc>
      </w:tr>
      <w:tr>
        <w:trPr>
          <w:trHeight w:val="322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3.5.1.</w:t>
            </w:r>
            <w:r>
              <w:rPr>
                <w:rFonts w:ascii="Times New Roman" w:hAnsi="Times New Roman" w:cs="Times New Roman"/>
                <w:sz w:val="22"/>
                <w:szCs w:val="26"/>
              </w:rPr>
            </w:r>
            <w:r/>
          </w:p>
        </w:tc>
        <w:tc>
          <w:tcPr>
            <w:tcW w:w="5098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t xml:space="preserve">Сформирован перечень точек взаимодействия с внутренним клиентом по вопросам информационно-технического обеспечения</w:t>
            </w:r>
            <w:r>
              <w:rPr>
                <w:sz w:val="22"/>
                <w:szCs w:val="23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31.08.2026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Заместитель Министра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t xml:space="preserve">Приказ Министерства по тарифному регулированию и государственным закупкам Пензенской области об утверждении порядка ведения перечня точек взаимодействия с внутренним клиентом по вопросам информационно-технического обеспечения</w:t>
            </w:r>
            <w:r>
              <w:rPr>
                <w:sz w:val="22"/>
              </w:rPr>
            </w:r>
            <w:r/>
          </w:p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</w:rPr>
            </w:r>
            <w:r/>
          </w:p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t xml:space="preserve"> Отчет о формировании перечня точек взаимодействия с внутренним клиен</w:t>
            </w:r>
            <w:r>
              <w:rPr>
                <w:sz w:val="22"/>
                <w:szCs w:val="23"/>
              </w:rPr>
              <w:t xml:space="preserve">том по вопросам информационно-технического обеспечения</w:t>
            </w:r>
            <w:r>
              <w:rPr>
                <w:sz w:val="22"/>
                <w:szCs w:val="23"/>
              </w:rPr>
            </w:r>
            <w:r/>
          </w:p>
        </w:tc>
      </w:tr>
      <w:tr>
        <w:trPr>
          <w:trHeight w:val="322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3.5.2.</w:t>
            </w:r>
            <w:r>
              <w:rPr>
                <w:rFonts w:ascii="Times New Roman" w:hAnsi="Times New Roman" w:cs="Times New Roman"/>
                <w:sz w:val="22"/>
                <w:szCs w:val="26"/>
              </w:rPr>
            </w:r>
            <w:r/>
          </w:p>
        </w:tc>
        <w:tc>
          <w:tcPr>
            <w:tcW w:w="5098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t xml:space="preserve">Проведена сегментация внутренних клиентов в рамках взаимодействия с ними по вопросам информационно-технического обеспечения</w:t>
            </w:r>
            <w:r>
              <w:rPr>
                <w:sz w:val="22"/>
                <w:szCs w:val="23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31.08.2026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Заместитель Министра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t xml:space="preserve">Отчет о проведенной сегментации внутренних клиентов в рамках взаимодействия с ними по вопросам информационно-технического обеспечения</w:t>
            </w:r>
            <w:r>
              <w:rPr>
                <w:sz w:val="22"/>
                <w:szCs w:val="23"/>
              </w:rPr>
            </w:r>
            <w:r/>
          </w:p>
        </w:tc>
      </w:tr>
      <w:tr>
        <w:trPr>
          <w:trHeight w:val="322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3.5.3.</w:t>
            </w:r>
            <w:r>
              <w:rPr>
                <w:rFonts w:ascii="Times New Roman" w:hAnsi="Times New Roman" w:cs="Times New Roman"/>
                <w:sz w:val="22"/>
                <w:szCs w:val="26"/>
              </w:rPr>
            </w:r>
            <w:r/>
          </w:p>
        </w:tc>
        <w:tc>
          <w:tcPr>
            <w:tcW w:w="5098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t xml:space="preserve">Проведена оценка удовлетворенности по процессам взаимодействия с внутренним клиентом по вопросам информационно-технического обеспечения</w:t>
            </w:r>
            <w:r>
              <w:rPr>
                <w:sz w:val="22"/>
                <w:szCs w:val="23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31.10.2026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Заместитель Министра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t xml:space="preserve">Отчет об уровне удовлетворенности внутреннего клиента процессами взаимодействия с ним по вопросам информационно-технического обеспечения</w:t>
            </w:r>
            <w:r>
              <w:rPr>
                <w:sz w:val="22"/>
                <w:szCs w:val="23"/>
              </w:rPr>
            </w:r>
            <w:r/>
          </w:p>
        </w:tc>
      </w:tr>
      <w:tr>
        <w:trPr>
          <w:trHeight w:val="322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3.5.4.</w:t>
            </w:r>
            <w:r>
              <w:rPr>
                <w:rFonts w:ascii="Times New Roman" w:hAnsi="Times New Roman" w:cs="Times New Roman"/>
                <w:sz w:val="22"/>
                <w:szCs w:val="26"/>
              </w:rPr>
            </w:r>
            <w:r/>
          </w:p>
        </w:tc>
        <w:tc>
          <w:tcPr>
            <w:tcW w:w="5098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t xml:space="preserve">Утвержден порядок (правила) взаимодействия с внутренним клиентом по вопросам информационно-технического обеспечения</w:t>
            </w:r>
            <w:r>
              <w:rPr>
                <w:sz w:val="22"/>
                <w:szCs w:val="23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30.11.2026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Заместитель Министра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t xml:space="preserve">Приказ Министерства по тарифному регулированию и государственным закупкам  Пензенской области об утверждении порядка (правил) взаимодействия с внутренним клиентом по вопросам информационно-технического обеспечения</w:t>
            </w:r>
            <w:r>
              <w:rPr>
                <w:sz w:val="22"/>
                <w:szCs w:val="23"/>
              </w:rPr>
            </w:r>
            <w:r/>
          </w:p>
        </w:tc>
      </w:tr>
      <w:tr>
        <w:trPr>
          <w:trHeight w:val="322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3.5.5.</w:t>
            </w:r>
            <w:r>
              <w:rPr>
                <w:rFonts w:ascii="Times New Roman" w:hAnsi="Times New Roman" w:cs="Times New Roman"/>
                <w:sz w:val="22"/>
                <w:szCs w:val="26"/>
              </w:rPr>
            </w:r>
            <w:r/>
          </w:p>
        </w:tc>
        <w:tc>
          <w:tcPr>
            <w:tcW w:w="5098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t xml:space="preserve">Разработано описание целевой модели процессов взаимодействия с внутренним клиентом по вопросам информационно-технического обеспечения</w:t>
            </w:r>
            <w:r>
              <w:rPr>
                <w:sz w:val="22"/>
                <w:szCs w:val="23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30.11.2026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Заместитель Министра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t xml:space="preserve">Отчет о разработке описания целевого состояния процессов взаимодействия с внутренним клиентом по вопросам информационно-технического обеспечения</w:t>
            </w:r>
            <w:r>
              <w:rPr>
                <w:sz w:val="22"/>
                <w:szCs w:val="23"/>
              </w:rPr>
            </w:r>
            <w:r/>
          </w:p>
        </w:tc>
      </w:tr>
      <w:tr>
        <w:trPr>
          <w:trHeight w:val="322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3.5.6.</w:t>
            </w:r>
            <w:r>
              <w:rPr>
                <w:rFonts w:ascii="Times New Roman" w:hAnsi="Times New Roman" w:cs="Times New Roman"/>
                <w:sz w:val="22"/>
                <w:szCs w:val="26"/>
              </w:rPr>
            </w:r>
            <w:r/>
          </w:p>
        </w:tc>
        <w:tc>
          <w:tcPr>
            <w:tcW w:w="5098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t xml:space="preserve">Утвержден план мероприятий по реинжинирингу процессов взаимодействия с внутренним клиентом по вопросам информационно-технического обеспечения</w:t>
            </w:r>
            <w:r>
              <w:rPr>
                <w:sz w:val="22"/>
                <w:szCs w:val="23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30.11.2026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Заместитель Министра 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t xml:space="preserve">Приказ Министерства по тарифному регулированию и государственным закупкам Пензенской области об утверждении плана мероприятий по реинжинирингу процессов взаимодействия с внутренним клиентом по вопросам информационно-технического обеспечения</w:t>
            </w:r>
            <w:r>
              <w:rPr>
                <w:sz w:val="22"/>
                <w:szCs w:val="23"/>
              </w:rPr>
            </w:r>
            <w:r/>
          </w:p>
        </w:tc>
      </w:tr>
      <w:tr>
        <w:trPr>
          <w:trHeight w:val="322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3.5.7.</w:t>
            </w:r>
            <w:r>
              <w:rPr>
                <w:rFonts w:ascii="Times New Roman" w:hAnsi="Times New Roman" w:cs="Times New Roman"/>
                <w:sz w:val="22"/>
                <w:szCs w:val="26"/>
              </w:rPr>
            </w:r>
            <w:r/>
          </w:p>
        </w:tc>
        <w:tc>
          <w:tcPr>
            <w:tcW w:w="5098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t xml:space="preserve">Проведен реинжиниринг процессов взаимодействия с внутренним клиентом по вопросам информационно-технического обеспечения</w:t>
            </w:r>
            <w:r>
              <w:rPr>
                <w:sz w:val="22"/>
                <w:szCs w:val="23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31.12.2026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Заместитель Министра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t xml:space="preserve">Отчет о реинжиниринге процессов взаимодействия с внутренним клиентом по вопросам информационно-технического обеспечения</w:t>
            </w:r>
            <w:r>
              <w:rPr>
                <w:sz w:val="22"/>
                <w:szCs w:val="23"/>
              </w:rPr>
            </w:r>
            <w:r/>
          </w:p>
        </w:tc>
      </w:tr>
      <w:tr>
        <w:trPr>
          <w:trHeight w:val="322"/>
        </w:trPr>
        <w:tc>
          <w:tcPr>
            <w:gridSpan w:val="5"/>
            <w:tcW w:w="14786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shd w:val="clear" w:fill="938854" w:color="938854" w:themeFill="background2" w:themeFillShade="80"/>
              <w:rPr>
                <w:b/>
                <w:sz w:val="24"/>
                <w:szCs w:val="23"/>
              </w:rPr>
            </w:pPr>
            <w:r>
              <w:rPr>
                <w:b/>
                <w:sz w:val="26"/>
                <w:szCs w:val="23"/>
              </w:rPr>
              <w:t xml:space="preserve">3.6. Процессы взаимодействия с внутренним клиентом по вопросам осуществления административно - хозяйственной деятельности</w:t>
            </w:r>
            <w:r>
              <w:rPr>
                <w:b/>
                <w:sz w:val="24"/>
                <w:szCs w:val="23"/>
              </w:rPr>
            </w:r>
            <w:r/>
          </w:p>
        </w:tc>
      </w:tr>
      <w:tr>
        <w:trPr>
          <w:trHeight w:val="322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3.6.1.</w:t>
            </w:r>
            <w:r>
              <w:rPr>
                <w:rFonts w:ascii="Times New Roman" w:hAnsi="Times New Roman" w:cs="Times New Roman"/>
                <w:sz w:val="22"/>
                <w:szCs w:val="26"/>
              </w:rPr>
            </w:r>
            <w:r/>
          </w:p>
        </w:tc>
        <w:tc>
          <w:tcPr>
            <w:tcW w:w="5098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t xml:space="preserve">Сформирован перечень точек взаимодействия с внутренним клиентом по вопросам осуществления административно-хозяйственной деятельности</w:t>
            </w:r>
            <w:r>
              <w:rPr>
                <w:sz w:val="22"/>
                <w:szCs w:val="23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31.08.2026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Заместитель Министра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t xml:space="preserve">Приказ Министерства по тарифному регулированию и государственным закупкам  Пензенской области об утверждении порядка ведения перечня точек взаимодействия с внутренним клиентом по вопросам осуществления административно-хозяйственной деятельности </w:t>
            </w:r>
            <w:r>
              <w:rPr>
                <w:sz w:val="22"/>
              </w:rPr>
            </w:r>
            <w:r/>
          </w:p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</w:rPr>
            </w:r>
            <w:r/>
          </w:p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Отчет о формировании перечня точек взаимодействия </w:t>
            </w:r>
            <w:r>
              <w:rPr>
                <w:sz w:val="22"/>
                <w:szCs w:val="23"/>
              </w:rPr>
              <w:t xml:space="preserve">с внутренним клиентом по вопросам осуществления административно-хозяйственной деятельности</w:t>
            </w:r>
            <w:r>
              <w:rPr>
                <w:sz w:val="22"/>
                <w:szCs w:val="23"/>
              </w:rPr>
            </w:r>
            <w:r/>
          </w:p>
        </w:tc>
      </w:tr>
      <w:tr>
        <w:trPr>
          <w:trHeight w:val="322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3.6.2.</w:t>
            </w:r>
            <w:r>
              <w:rPr>
                <w:rFonts w:ascii="Times New Roman" w:hAnsi="Times New Roman" w:cs="Times New Roman"/>
                <w:sz w:val="22"/>
                <w:szCs w:val="26"/>
              </w:rPr>
            </w:r>
            <w:r/>
          </w:p>
        </w:tc>
        <w:tc>
          <w:tcPr>
            <w:tcW w:w="5098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t xml:space="preserve">Проведена сегментация внутренних клиентов по вопросам осуществления административно-хозяйственной деятельности</w:t>
            </w:r>
            <w:r>
              <w:rPr>
                <w:sz w:val="22"/>
                <w:szCs w:val="23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31.08.2026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Заместитель Министра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t xml:space="preserve">Отчет о проведенной сегментации внутренних клиентов в рамках взаимодействия с ними по вопросам осуществления административно-хозяйственной деятельности</w:t>
            </w:r>
            <w:r>
              <w:rPr>
                <w:sz w:val="22"/>
                <w:szCs w:val="23"/>
              </w:rPr>
            </w:r>
            <w:r/>
          </w:p>
        </w:tc>
      </w:tr>
      <w:tr>
        <w:trPr>
          <w:trHeight w:val="322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3.6.3.</w:t>
            </w:r>
            <w:r>
              <w:rPr>
                <w:rFonts w:ascii="Times New Roman" w:hAnsi="Times New Roman" w:cs="Times New Roman"/>
                <w:sz w:val="22"/>
                <w:szCs w:val="26"/>
              </w:rPr>
            </w:r>
            <w:r/>
          </w:p>
        </w:tc>
        <w:tc>
          <w:tcPr>
            <w:tcW w:w="5098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t xml:space="preserve">Проведена оценка удовлетворенности по процессам взаимодействия с внутренним клиентом по вопросам осуществления административно-хозяйственной деятельности</w:t>
            </w:r>
            <w:r>
              <w:rPr>
                <w:sz w:val="22"/>
                <w:szCs w:val="23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31.10.2026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Заместитель Министра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t xml:space="preserve">Отчет об уровне удовлетворенности внутреннего клиента процессами взаимодействия с ним по вопросам осуществления административно-хозяйственной деятельности</w:t>
            </w:r>
            <w:r>
              <w:rPr>
                <w:sz w:val="22"/>
                <w:szCs w:val="23"/>
              </w:rPr>
            </w:r>
            <w:r/>
          </w:p>
        </w:tc>
      </w:tr>
      <w:tr>
        <w:trPr>
          <w:trHeight w:val="322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3.6.4.</w:t>
            </w:r>
            <w:r>
              <w:rPr>
                <w:rFonts w:ascii="Times New Roman" w:hAnsi="Times New Roman" w:cs="Times New Roman"/>
                <w:sz w:val="22"/>
                <w:szCs w:val="26"/>
              </w:rPr>
            </w:r>
            <w:r/>
          </w:p>
        </w:tc>
        <w:tc>
          <w:tcPr>
            <w:tcW w:w="5098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t xml:space="preserve">Утвержден порядок (правила) взаимодействия с внутренним клиентом по вопросам осуществления административно-хозяйственной деятельности</w:t>
            </w:r>
            <w:r>
              <w:rPr>
                <w:sz w:val="22"/>
                <w:szCs w:val="23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30.11.2026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Заместитель Министра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t xml:space="preserve">Приказ Министерства по тарифному регулированию и государственным закупкам Пензенской области об утверждении порядка (правил) взаимодействия с внутренним клиентом по вопросам осуществления административно-хозяйственной деятельности</w:t>
            </w:r>
            <w:r>
              <w:rPr>
                <w:sz w:val="22"/>
                <w:szCs w:val="23"/>
              </w:rPr>
            </w:r>
            <w:r/>
          </w:p>
        </w:tc>
      </w:tr>
      <w:tr>
        <w:trPr>
          <w:trHeight w:val="1873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3.6.5.</w:t>
            </w:r>
            <w:r>
              <w:rPr>
                <w:rFonts w:ascii="Times New Roman" w:hAnsi="Times New Roman" w:cs="Times New Roman"/>
                <w:sz w:val="22"/>
                <w:szCs w:val="26"/>
              </w:rPr>
            </w:r>
            <w:r/>
          </w:p>
        </w:tc>
        <w:tc>
          <w:tcPr>
            <w:tcW w:w="5098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t xml:space="preserve">Разработано описание целевой модели процессов взаимодействия с внутренним клиентом по вопросам осуществления административно-хозяйственной деятельности</w:t>
            </w:r>
            <w:r>
              <w:rPr>
                <w:sz w:val="22"/>
                <w:szCs w:val="23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30.11.2026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Заместитель Министра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t xml:space="preserve">Отчет о разработке описания целевого состояния процессов взаимодействия с внутренним клиентом по вопросам осуществления административно-хозяйственной деятельности</w:t>
            </w:r>
            <w:r>
              <w:rPr>
                <w:sz w:val="22"/>
                <w:szCs w:val="23"/>
              </w:rPr>
            </w:r>
            <w:r/>
          </w:p>
        </w:tc>
      </w:tr>
      <w:tr>
        <w:trPr>
          <w:trHeight w:val="322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3.6.6.</w:t>
            </w:r>
            <w:r>
              <w:rPr>
                <w:rFonts w:ascii="Times New Roman" w:hAnsi="Times New Roman" w:cs="Times New Roman"/>
                <w:sz w:val="22"/>
                <w:szCs w:val="26"/>
              </w:rPr>
            </w:r>
            <w:r/>
          </w:p>
        </w:tc>
        <w:tc>
          <w:tcPr>
            <w:tcW w:w="5098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t xml:space="preserve">Утвержден план мероприятий по реинжинирингу процессов взаимодействия с внутренним клиентом по вопросам осуществления административно-хозяйственной деятельности</w:t>
            </w:r>
            <w:r>
              <w:rPr>
                <w:sz w:val="22"/>
                <w:szCs w:val="23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30.11.2026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Заместитель Министра 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t xml:space="preserve">Пр</w:t>
            </w:r>
            <w:r>
              <w:rPr>
                <w:sz w:val="22"/>
                <w:szCs w:val="23"/>
              </w:rPr>
              <w:t xml:space="preserve">иказ Министерства по тарифному регулированию и государственным закупкам Пензенской области об утверждении плана мероприятий по реинжинирингу процессов взаимодействия с внутренним клиентом по вопросам осуществления административно-хозяйственной деятельности</w:t>
            </w:r>
            <w:r>
              <w:rPr>
                <w:sz w:val="22"/>
                <w:szCs w:val="23"/>
              </w:rPr>
            </w:r>
            <w:r/>
          </w:p>
        </w:tc>
      </w:tr>
      <w:tr>
        <w:trPr>
          <w:trHeight w:val="322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3.6.7.</w:t>
            </w:r>
            <w:r>
              <w:rPr>
                <w:rFonts w:ascii="Times New Roman" w:hAnsi="Times New Roman" w:cs="Times New Roman"/>
                <w:sz w:val="22"/>
                <w:szCs w:val="26"/>
              </w:rPr>
            </w:r>
            <w:r/>
          </w:p>
        </w:tc>
        <w:tc>
          <w:tcPr>
            <w:tcW w:w="5098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t xml:space="preserve">Проведен реинжиниринг процессов взаимодействия с внутренним клиентом по вопросам осуществления административно-хозяйственной деятельности</w:t>
            </w:r>
            <w:r>
              <w:rPr>
                <w:sz w:val="22"/>
                <w:szCs w:val="23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31.12.2026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7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Заместитель Министра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2957" w:type="dxa"/>
            <w:vMerge w:val="restart"/>
            <w:textDirection w:val="lrTb"/>
            <w:noWrap w:val="false"/>
          </w:tcPr>
          <w:p>
            <w:pPr>
              <w:pStyle w:val="684"/>
              <w:jc w:val="both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t xml:space="preserve">Отчет о реинжиниринге процессов взаимодействия с внутренним клиентом по вопросам осуществления административно-хозяйственной деятельности</w:t>
            </w:r>
            <w:r>
              <w:rPr>
                <w:sz w:val="22"/>
                <w:szCs w:val="23"/>
              </w:rPr>
            </w:r>
            <w:r/>
          </w:p>
        </w:tc>
      </w:tr>
    </w:tbl>
    <w:p>
      <w:pPr>
        <w:pStyle w:val="677"/>
        <w:ind w:firstLine="709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</w:r>
      <w:r/>
    </w:p>
    <w:p>
      <w:pPr>
        <w:pStyle w:val="677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/>
      <w:bookmarkStart w:id="0" w:name="_GoBack"/>
      <w:r/>
      <w:bookmarkEnd w:id="0"/>
      <w:r/>
      <w:r/>
    </w:p>
    <w:p>
      <w:pPr>
        <w:pStyle w:val="677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sectPr>
      <w:footnotePr/>
      <w:endnotePr/>
      <w:type w:val="nextPage"/>
      <w:pgSz w:w="16838" w:h="11906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  <w:shd w:val="clear" w:color="auto" w:fill="auto"/>
        <w:lang w:val="ru-RU" w:bidi="ru-RU" w:eastAsia="ru-RU"/>
      </w:rPr>
    </w:lvl>
    <w:lvl w:ilvl="1">
      <w:start w:val="1"/>
      <w:numFmt w:val="decimal"/>
      <w:isLgl w:val="false"/>
      <w:suff w:val="tab"/>
      <w:lvlText w:val="%2."/>
      <w:lvlJc w:val="left"/>
      <w:pPr>
        <w:ind w:left="928" w:hanging="360"/>
      </w:p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 w:eastAsia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  <w:shd w:val="clear" w:color="auto" w:fill="auto"/>
        <w:lang w:val="ru-RU" w:bidi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 w:eastAsia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  <w:shd w:val="clear" w:color="auto" w:fill="auto"/>
        <w:lang w:val="ru-RU" w:bidi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61">
    <w:name w:val="Plain Table 1"/>
    <w:basedOn w:val="49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62">
    <w:name w:val="Plain Table 2"/>
    <w:basedOn w:val="491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63">
    <w:name w:val="Plain Table 3"/>
    <w:basedOn w:val="49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64">
    <w:name w:val="Plain Table 4"/>
    <w:basedOn w:val="49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65">
    <w:name w:val="Plain Table 5"/>
    <w:basedOn w:val="49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66">
    <w:name w:val="Grid Table 1 Light"/>
    <w:basedOn w:val="49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67">
    <w:name w:val="Grid Table 2"/>
    <w:basedOn w:val="49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68">
    <w:name w:val="Grid Table 3"/>
    <w:basedOn w:val="49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9">
    <w:name w:val="Grid Table 4"/>
    <w:basedOn w:val="49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70">
    <w:name w:val="Grid Table 5 Dark"/>
    <w:basedOn w:val="49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471">
    <w:name w:val="Grid Table 6 Colorful"/>
    <w:basedOn w:val="49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72">
    <w:name w:val="Grid Table 7 Colorful"/>
    <w:basedOn w:val="49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73">
    <w:name w:val="List Table 1 Light"/>
    <w:basedOn w:val="49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74">
    <w:name w:val="List Table 2"/>
    <w:basedOn w:val="49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75">
    <w:name w:val="List Table 3"/>
    <w:basedOn w:val="49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6">
    <w:name w:val="List Table 4"/>
    <w:basedOn w:val="49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7">
    <w:name w:val="List Table 5 Dark"/>
    <w:basedOn w:val="49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78">
    <w:name w:val="List Table 6 Colorful"/>
    <w:basedOn w:val="49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479">
    <w:name w:val="List Table 7 Colorful"/>
    <w:basedOn w:val="49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480" w:default="1">
    <w:name w:val="Normal"/>
    <w:qFormat/>
    <w:rPr>
      <w:rFonts w:ascii="Times New Roman" w:hAnsi="Times New Roman" w:cs="Times New Roman" w:eastAsia="Times New Roman"/>
      <w:sz w:val="24"/>
      <w:szCs w:val="24"/>
      <w:lang w:eastAsia="ar-SA"/>
    </w:rPr>
    <w:pPr>
      <w:spacing w:lineRule="auto" w:line="240" w:after="0"/>
    </w:pPr>
  </w:style>
  <w:style w:type="paragraph" w:styleId="481">
    <w:name w:val="Heading 1"/>
    <w:basedOn w:val="480"/>
    <w:next w:val="480"/>
    <w:link w:val="50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482">
    <w:name w:val="Heading 2"/>
    <w:basedOn w:val="480"/>
    <w:next w:val="480"/>
    <w:link w:val="681"/>
    <w:qFormat/>
    <w:uiPriority w:val="9"/>
    <w:semiHidden/>
    <w:unhideWhenUsed/>
    <w:rPr>
      <w:rFonts w:ascii="Cambria" w:hAnsi="Cambria" w:cs="Cambria" w:eastAsia="Cambria"/>
      <w:color w:val="365F91" w:themeColor="accent1" w:themeShade="BF"/>
      <w:sz w:val="32"/>
      <w:szCs w:val="32"/>
      <w:lang w:bidi="ru-RU" w:eastAsia="ru-RU"/>
    </w:rPr>
    <w:pPr>
      <w:keepLines/>
      <w:keepNext/>
      <w:spacing w:after="80" w:before="160"/>
      <w:widowControl w:val="off"/>
      <w:outlineLvl w:val="1"/>
    </w:pPr>
  </w:style>
  <w:style w:type="paragraph" w:styleId="483">
    <w:name w:val="Heading 3"/>
    <w:basedOn w:val="480"/>
    <w:next w:val="480"/>
    <w:link w:val="51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484">
    <w:name w:val="Heading 4"/>
    <w:basedOn w:val="480"/>
    <w:next w:val="480"/>
    <w:link w:val="51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85">
    <w:name w:val="Heading 5"/>
    <w:basedOn w:val="480"/>
    <w:next w:val="480"/>
    <w:link w:val="513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4"/>
    </w:pPr>
  </w:style>
  <w:style w:type="paragraph" w:styleId="486">
    <w:name w:val="Heading 6"/>
    <w:basedOn w:val="480"/>
    <w:next w:val="480"/>
    <w:link w:val="514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87">
    <w:name w:val="Heading 7"/>
    <w:basedOn w:val="480"/>
    <w:next w:val="480"/>
    <w:link w:val="515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488">
    <w:name w:val="Heading 8"/>
    <w:basedOn w:val="480"/>
    <w:next w:val="480"/>
    <w:link w:val="51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489">
    <w:name w:val="Heading 9"/>
    <w:basedOn w:val="480"/>
    <w:next w:val="480"/>
    <w:link w:val="51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90" w:default="1">
    <w:name w:val="Default Paragraph Font"/>
    <w:uiPriority w:val="1"/>
    <w:semiHidden/>
    <w:unhideWhenUsed/>
  </w:style>
  <w:style w:type="table" w:styleId="4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92" w:default="1">
    <w:name w:val="No List"/>
    <w:uiPriority w:val="99"/>
    <w:semiHidden/>
    <w:unhideWhenUsed/>
  </w:style>
  <w:style w:type="character" w:styleId="493" w:customStyle="1">
    <w:name w:val="Heading 1 Char"/>
    <w:basedOn w:val="490"/>
    <w:uiPriority w:val="9"/>
    <w:rPr>
      <w:rFonts w:ascii="Arial" w:hAnsi="Arial" w:cs="Arial" w:eastAsia="Arial"/>
      <w:sz w:val="40"/>
      <w:szCs w:val="40"/>
    </w:rPr>
  </w:style>
  <w:style w:type="character" w:styleId="494" w:customStyle="1">
    <w:name w:val="Heading 3 Char"/>
    <w:basedOn w:val="490"/>
    <w:uiPriority w:val="9"/>
    <w:rPr>
      <w:rFonts w:ascii="Arial" w:hAnsi="Arial" w:cs="Arial" w:eastAsia="Arial"/>
      <w:sz w:val="30"/>
      <w:szCs w:val="30"/>
    </w:rPr>
  </w:style>
  <w:style w:type="character" w:styleId="495" w:customStyle="1">
    <w:name w:val="Heading 4 Char"/>
    <w:basedOn w:val="490"/>
    <w:uiPriority w:val="9"/>
    <w:rPr>
      <w:rFonts w:ascii="Arial" w:hAnsi="Arial" w:cs="Arial" w:eastAsia="Arial"/>
      <w:b/>
      <w:bCs/>
      <w:sz w:val="26"/>
      <w:szCs w:val="26"/>
    </w:rPr>
  </w:style>
  <w:style w:type="character" w:styleId="496" w:customStyle="1">
    <w:name w:val="Heading 5 Char"/>
    <w:basedOn w:val="490"/>
    <w:uiPriority w:val="9"/>
    <w:rPr>
      <w:rFonts w:ascii="Arial" w:hAnsi="Arial" w:cs="Arial" w:eastAsia="Arial"/>
      <w:b/>
      <w:bCs/>
      <w:sz w:val="24"/>
      <w:szCs w:val="24"/>
    </w:rPr>
  </w:style>
  <w:style w:type="character" w:styleId="497" w:customStyle="1">
    <w:name w:val="Heading 6 Char"/>
    <w:basedOn w:val="490"/>
    <w:uiPriority w:val="9"/>
    <w:rPr>
      <w:rFonts w:ascii="Arial" w:hAnsi="Arial" w:cs="Arial" w:eastAsia="Arial"/>
      <w:b/>
      <w:bCs/>
      <w:sz w:val="22"/>
      <w:szCs w:val="22"/>
    </w:rPr>
  </w:style>
  <w:style w:type="character" w:styleId="498" w:customStyle="1">
    <w:name w:val="Heading 7 Char"/>
    <w:basedOn w:val="49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99" w:customStyle="1">
    <w:name w:val="Heading 8 Char"/>
    <w:basedOn w:val="490"/>
    <w:uiPriority w:val="9"/>
    <w:rPr>
      <w:rFonts w:ascii="Arial" w:hAnsi="Arial" w:cs="Arial" w:eastAsia="Arial"/>
      <w:i/>
      <w:iCs/>
      <w:sz w:val="22"/>
      <w:szCs w:val="22"/>
    </w:rPr>
  </w:style>
  <w:style w:type="character" w:styleId="500" w:customStyle="1">
    <w:name w:val="Heading 9 Char"/>
    <w:basedOn w:val="490"/>
    <w:uiPriority w:val="9"/>
    <w:rPr>
      <w:rFonts w:ascii="Arial" w:hAnsi="Arial" w:cs="Arial" w:eastAsia="Arial"/>
      <w:i/>
      <w:iCs/>
      <w:sz w:val="21"/>
      <w:szCs w:val="21"/>
    </w:rPr>
  </w:style>
  <w:style w:type="character" w:styleId="501" w:customStyle="1">
    <w:name w:val="Title Char"/>
    <w:basedOn w:val="490"/>
    <w:uiPriority w:val="10"/>
    <w:rPr>
      <w:sz w:val="48"/>
      <w:szCs w:val="48"/>
    </w:rPr>
  </w:style>
  <w:style w:type="character" w:styleId="502" w:customStyle="1">
    <w:name w:val="Subtitle Char"/>
    <w:basedOn w:val="490"/>
    <w:uiPriority w:val="11"/>
    <w:rPr>
      <w:sz w:val="24"/>
      <w:szCs w:val="24"/>
    </w:rPr>
  </w:style>
  <w:style w:type="character" w:styleId="503" w:customStyle="1">
    <w:name w:val="Quote Char"/>
    <w:uiPriority w:val="29"/>
    <w:rPr>
      <w:i/>
    </w:rPr>
  </w:style>
  <w:style w:type="character" w:styleId="504" w:customStyle="1">
    <w:name w:val="Intense Quote Char"/>
    <w:uiPriority w:val="30"/>
    <w:rPr>
      <w:i/>
    </w:rPr>
  </w:style>
  <w:style w:type="character" w:styleId="505" w:customStyle="1">
    <w:name w:val="Header Char"/>
    <w:basedOn w:val="490"/>
    <w:uiPriority w:val="99"/>
  </w:style>
  <w:style w:type="character" w:styleId="506" w:customStyle="1">
    <w:name w:val="Caption Char"/>
    <w:uiPriority w:val="99"/>
  </w:style>
  <w:style w:type="character" w:styleId="507" w:customStyle="1">
    <w:name w:val="Footnote Text Char"/>
    <w:uiPriority w:val="99"/>
    <w:rPr>
      <w:sz w:val="18"/>
    </w:rPr>
  </w:style>
  <w:style w:type="character" w:styleId="508" w:customStyle="1">
    <w:name w:val="Endnote Text Char"/>
    <w:uiPriority w:val="99"/>
    <w:rPr>
      <w:sz w:val="20"/>
    </w:rPr>
  </w:style>
  <w:style w:type="character" w:styleId="509" w:customStyle="1">
    <w:name w:val="Заголовок 1 Знак"/>
    <w:basedOn w:val="490"/>
    <w:link w:val="481"/>
    <w:uiPriority w:val="9"/>
    <w:rPr>
      <w:rFonts w:ascii="Arial" w:hAnsi="Arial" w:cs="Arial" w:eastAsia="Arial"/>
      <w:sz w:val="40"/>
      <w:szCs w:val="40"/>
    </w:rPr>
  </w:style>
  <w:style w:type="character" w:styleId="510" w:customStyle="1">
    <w:name w:val="Heading 2 Char"/>
    <w:basedOn w:val="490"/>
    <w:uiPriority w:val="9"/>
    <w:rPr>
      <w:rFonts w:ascii="Arial" w:hAnsi="Arial" w:cs="Arial" w:eastAsia="Arial"/>
      <w:sz w:val="34"/>
    </w:rPr>
  </w:style>
  <w:style w:type="character" w:styleId="511" w:customStyle="1">
    <w:name w:val="Заголовок 3 Знак"/>
    <w:basedOn w:val="490"/>
    <w:link w:val="483"/>
    <w:uiPriority w:val="9"/>
    <w:rPr>
      <w:rFonts w:ascii="Arial" w:hAnsi="Arial" w:cs="Arial" w:eastAsia="Arial"/>
      <w:sz w:val="30"/>
      <w:szCs w:val="30"/>
    </w:rPr>
  </w:style>
  <w:style w:type="character" w:styleId="512" w:customStyle="1">
    <w:name w:val="Заголовок 4 Знак"/>
    <w:basedOn w:val="490"/>
    <w:link w:val="484"/>
    <w:uiPriority w:val="9"/>
    <w:rPr>
      <w:rFonts w:ascii="Arial" w:hAnsi="Arial" w:cs="Arial" w:eastAsia="Arial"/>
      <w:b/>
      <w:bCs/>
      <w:sz w:val="26"/>
      <w:szCs w:val="26"/>
    </w:rPr>
  </w:style>
  <w:style w:type="character" w:styleId="513" w:customStyle="1">
    <w:name w:val="Заголовок 5 Знак"/>
    <w:basedOn w:val="490"/>
    <w:link w:val="485"/>
    <w:uiPriority w:val="9"/>
    <w:rPr>
      <w:rFonts w:ascii="Arial" w:hAnsi="Arial" w:cs="Arial" w:eastAsia="Arial"/>
      <w:b/>
      <w:bCs/>
      <w:sz w:val="24"/>
      <w:szCs w:val="24"/>
    </w:rPr>
  </w:style>
  <w:style w:type="character" w:styleId="514" w:customStyle="1">
    <w:name w:val="Заголовок 6 Знак"/>
    <w:basedOn w:val="490"/>
    <w:link w:val="486"/>
    <w:uiPriority w:val="9"/>
    <w:rPr>
      <w:rFonts w:ascii="Arial" w:hAnsi="Arial" w:cs="Arial" w:eastAsia="Arial"/>
      <w:b/>
      <w:bCs/>
      <w:sz w:val="22"/>
      <w:szCs w:val="22"/>
    </w:rPr>
  </w:style>
  <w:style w:type="character" w:styleId="515" w:customStyle="1">
    <w:name w:val="Заголовок 7 Знак"/>
    <w:basedOn w:val="490"/>
    <w:link w:val="48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516" w:customStyle="1">
    <w:name w:val="Заголовок 8 Знак"/>
    <w:basedOn w:val="490"/>
    <w:link w:val="488"/>
    <w:uiPriority w:val="9"/>
    <w:rPr>
      <w:rFonts w:ascii="Arial" w:hAnsi="Arial" w:cs="Arial" w:eastAsia="Arial"/>
      <w:i/>
      <w:iCs/>
      <w:sz w:val="22"/>
      <w:szCs w:val="22"/>
    </w:rPr>
  </w:style>
  <w:style w:type="character" w:styleId="517" w:customStyle="1">
    <w:name w:val="Заголовок 9 Знак"/>
    <w:basedOn w:val="490"/>
    <w:link w:val="489"/>
    <w:uiPriority w:val="9"/>
    <w:rPr>
      <w:rFonts w:ascii="Arial" w:hAnsi="Arial" w:cs="Arial" w:eastAsia="Arial"/>
      <w:i/>
      <w:iCs/>
      <w:sz w:val="21"/>
      <w:szCs w:val="21"/>
    </w:rPr>
  </w:style>
  <w:style w:type="paragraph" w:styleId="518">
    <w:name w:val="List Paragraph"/>
    <w:basedOn w:val="480"/>
    <w:qFormat/>
    <w:uiPriority w:val="34"/>
    <w:pPr>
      <w:contextualSpacing w:val="true"/>
      <w:ind w:left="720"/>
    </w:pPr>
  </w:style>
  <w:style w:type="paragraph" w:styleId="519">
    <w:name w:val="No Spacing"/>
    <w:qFormat/>
    <w:uiPriority w:val="1"/>
    <w:pPr>
      <w:spacing w:lineRule="auto" w:line="240" w:after="0"/>
    </w:pPr>
  </w:style>
  <w:style w:type="paragraph" w:styleId="520">
    <w:name w:val="Title"/>
    <w:basedOn w:val="480"/>
    <w:next w:val="480"/>
    <w:link w:val="521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521" w:customStyle="1">
    <w:name w:val="Заголовок Знак"/>
    <w:basedOn w:val="490"/>
    <w:link w:val="520"/>
    <w:uiPriority w:val="10"/>
    <w:rPr>
      <w:sz w:val="48"/>
      <w:szCs w:val="48"/>
    </w:rPr>
  </w:style>
  <w:style w:type="paragraph" w:styleId="522">
    <w:name w:val="Subtitle"/>
    <w:basedOn w:val="480"/>
    <w:next w:val="480"/>
    <w:link w:val="523"/>
    <w:qFormat/>
    <w:uiPriority w:val="11"/>
    <w:pPr>
      <w:spacing w:after="200" w:before="200"/>
    </w:pPr>
  </w:style>
  <w:style w:type="character" w:styleId="523" w:customStyle="1">
    <w:name w:val="Подзаголовок Знак"/>
    <w:basedOn w:val="490"/>
    <w:link w:val="522"/>
    <w:uiPriority w:val="11"/>
    <w:rPr>
      <w:sz w:val="24"/>
      <w:szCs w:val="24"/>
    </w:rPr>
  </w:style>
  <w:style w:type="paragraph" w:styleId="524">
    <w:name w:val="Quote"/>
    <w:basedOn w:val="480"/>
    <w:next w:val="480"/>
    <w:link w:val="525"/>
    <w:qFormat/>
    <w:uiPriority w:val="29"/>
    <w:rPr>
      <w:i/>
    </w:rPr>
    <w:pPr>
      <w:ind w:left="720" w:right="720"/>
    </w:pPr>
  </w:style>
  <w:style w:type="character" w:styleId="525" w:customStyle="1">
    <w:name w:val="Цитата 2 Знак"/>
    <w:link w:val="524"/>
    <w:uiPriority w:val="29"/>
    <w:rPr>
      <w:i/>
    </w:rPr>
  </w:style>
  <w:style w:type="paragraph" w:styleId="526">
    <w:name w:val="Intense Quote"/>
    <w:basedOn w:val="480"/>
    <w:next w:val="480"/>
    <w:link w:val="527"/>
    <w:qFormat/>
    <w:uiPriority w:val="30"/>
    <w:rPr>
      <w:i/>
    </w:rPr>
    <w:pPr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27" w:customStyle="1">
    <w:name w:val="Выделенная цитата Знак"/>
    <w:link w:val="526"/>
    <w:uiPriority w:val="30"/>
    <w:rPr>
      <w:i/>
    </w:rPr>
  </w:style>
  <w:style w:type="paragraph" w:styleId="528">
    <w:name w:val="Header"/>
    <w:basedOn w:val="480"/>
    <w:link w:val="52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529" w:customStyle="1">
    <w:name w:val="Верхний колонтитул Знак"/>
    <w:basedOn w:val="490"/>
    <w:link w:val="528"/>
    <w:uiPriority w:val="99"/>
  </w:style>
  <w:style w:type="paragraph" w:styleId="530">
    <w:name w:val="Footer"/>
    <w:basedOn w:val="480"/>
    <w:link w:val="53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531" w:customStyle="1">
    <w:name w:val="Footer Char"/>
    <w:basedOn w:val="490"/>
    <w:uiPriority w:val="99"/>
  </w:style>
  <w:style w:type="paragraph" w:styleId="532">
    <w:name w:val="Caption"/>
    <w:basedOn w:val="480"/>
    <w:next w:val="48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533" w:customStyle="1">
    <w:name w:val="Нижний колонтитул Знак"/>
    <w:link w:val="530"/>
    <w:uiPriority w:val="99"/>
  </w:style>
  <w:style w:type="table" w:styleId="534">
    <w:name w:val="Table Grid"/>
    <w:basedOn w:val="491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535" w:customStyle="1">
    <w:name w:val="Table Grid Light"/>
    <w:basedOn w:val="491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536" w:customStyle="1">
    <w:name w:val="Таблица простая 11"/>
    <w:basedOn w:val="491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37" w:customStyle="1">
    <w:name w:val="Таблица простая 21"/>
    <w:basedOn w:val="491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38" w:customStyle="1">
    <w:name w:val="Таблица простая 31"/>
    <w:basedOn w:val="49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9" w:customStyle="1">
    <w:name w:val="Таблица простая 41"/>
    <w:basedOn w:val="49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0" w:customStyle="1">
    <w:name w:val="Таблица простая 51"/>
    <w:basedOn w:val="49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41" w:customStyle="1">
    <w:name w:val="Таблица-сетка 1 светлая1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2" w:customStyle="1">
    <w:name w:val="Grid Table 1 Light - Accent 1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3" w:customStyle="1">
    <w:name w:val="Grid Table 1 Light - Accent 2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4" w:customStyle="1">
    <w:name w:val="Grid Table 1 Light - Accent 3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5" w:customStyle="1">
    <w:name w:val="Grid Table 1 Light - Accent 4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6" w:customStyle="1">
    <w:name w:val="Grid Table 1 Light - Accent 5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7" w:customStyle="1">
    <w:name w:val="Grid Table 1 Light - Accent 6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8" w:customStyle="1">
    <w:name w:val="Таблица-сетка 21"/>
    <w:basedOn w:val="49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49" w:customStyle="1">
    <w:name w:val="Grid Table 2 - Accent 1"/>
    <w:basedOn w:val="49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50" w:customStyle="1">
    <w:name w:val="Grid Table 2 - Accent 2"/>
    <w:basedOn w:val="49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51" w:customStyle="1">
    <w:name w:val="Grid Table 2 - Accent 3"/>
    <w:basedOn w:val="49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52" w:customStyle="1">
    <w:name w:val="Grid Table 2 - Accent 4"/>
    <w:basedOn w:val="49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53" w:customStyle="1">
    <w:name w:val="Grid Table 2 - Accent 5"/>
    <w:basedOn w:val="49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54" w:customStyle="1">
    <w:name w:val="Grid Table 2 - Accent 6"/>
    <w:basedOn w:val="49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55" w:customStyle="1">
    <w:name w:val="Таблица-сетка 31"/>
    <w:basedOn w:val="49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56" w:customStyle="1">
    <w:name w:val="Grid Table 3 - Accent 1"/>
    <w:basedOn w:val="49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57" w:customStyle="1">
    <w:name w:val="Grid Table 3 - Accent 2"/>
    <w:basedOn w:val="49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58" w:customStyle="1">
    <w:name w:val="Grid Table 3 - Accent 3"/>
    <w:basedOn w:val="49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59" w:customStyle="1">
    <w:name w:val="Grid Table 3 - Accent 4"/>
    <w:basedOn w:val="49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60" w:customStyle="1">
    <w:name w:val="Grid Table 3 - Accent 5"/>
    <w:basedOn w:val="49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61" w:customStyle="1">
    <w:name w:val="Grid Table 3 - Accent 6"/>
    <w:basedOn w:val="49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62" w:customStyle="1">
    <w:name w:val="Таблица-сетка 41"/>
    <w:basedOn w:val="49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63" w:customStyle="1">
    <w:name w:val="Grid Table 4 - Accent 1"/>
    <w:basedOn w:val="49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D8AC2" w:color="5D8AC2" w:themeFill="accent1" w:themeFill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564" w:customStyle="1">
    <w:name w:val="Grid Table 4 - Accent 2"/>
    <w:basedOn w:val="49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565" w:customStyle="1">
    <w:name w:val="Grid Table 4 - Accent 3"/>
    <w:basedOn w:val="49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ABB59" w:color="9ABB59" w:themeFill="accent3" w:themeFill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566" w:customStyle="1">
    <w:name w:val="Grid Table 4 - Accent 4"/>
    <w:basedOn w:val="49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567" w:customStyle="1">
    <w:name w:val="Grid Table 4 - Accent 5"/>
    <w:basedOn w:val="49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568" w:customStyle="1">
    <w:name w:val="Grid Table 4 - Accent 6"/>
    <w:basedOn w:val="49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569" w:customStyle="1">
    <w:name w:val="Таблица-сетка 5 темная1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BFBFBF" w:themeFill="text1" w:themeFillTint="40"/>
    </w:tblPr>
    <w:tblStylePr w:type="band1Horz">
      <w:tcPr>
        <w:shd w:val="clear" w:fill="8A8A8A" w:color="8A8A8A" w:themeFill="text1" w:themeFillTint="75"/>
      </w:tcPr>
    </w:tblStylePr>
    <w:tblStylePr w:type="band1Vert">
      <w:tcPr>
        <w:shd w:val="clear" w:fill="8A8A8A" w:color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top w:val="single" w:color="FFFFFF" w:sz="4" w:space="0" w:themeColor="light1"/>
        </w:tcBorders>
      </w:tcPr>
    </w:tblStylePr>
  </w:style>
  <w:style w:type="table" w:styleId="570" w:customStyle="1">
    <w:name w:val="Grid Table 5 Dark- Accent 1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5F1" w:color="DAE5F1" w:themeFill="accent1" w:themeFillTint="34"/>
    </w:tblPr>
    <w:tblStylePr w:type="band1Horz">
      <w:tcPr>
        <w:shd w:val="clear" w:fill="AEC4E0" w:color="AEC4E0" w:themeFill="accent1" w:themeFillTint="75"/>
      </w:tcPr>
    </w:tblStylePr>
    <w:tblStylePr w:type="band1Vert">
      <w:tcPr>
        <w:shd w:val="clear" w:fill="AEC4E0" w:color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F81BD" w:color="4F81BD" w:themeFill="accent1"/>
        <w:tcBorders>
          <w:top w:val="single" w:color="FFFFFF" w:sz="4" w:space="0" w:themeColor="light1"/>
        </w:tcBorders>
      </w:tcPr>
    </w:tblStylePr>
  </w:style>
  <w:style w:type="table" w:styleId="571" w:customStyle="1">
    <w:name w:val="Grid Table 5 Dark - Accent 2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2DCDC" w:color="F2DCDC" w:themeFill="accent2" w:themeFillTint="32"/>
    </w:tblPr>
    <w:tblStylePr w:type="band1Horz">
      <w:tcPr>
        <w:shd w:val="clear" w:fill="E2AEAD" w:color="E2AEAD" w:themeFill="accent2" w:themeFillTint="75"/>
      </w:tcPr>
    </w:tblStylePr>
    <w:tblStylePr w:type="band1Vert">
      <w:tcPr>
        <w:shd w:val="clear" w:fill="E2AEAD" w:color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C0504D" w:color="C0504D" w:themeFill="accent2"/>
        <w:tcBorders>
          <w:top w:val="single" w:color="FFFFFF" w:sz="4" w:space="0" w:themeColor="light1"/>
        </w:tcBorders>
      </w:tcPr>
    </w:tblStylePr>
  </w:style>
  <w:style w:type="table" w:styleId="572" w:customStyle="1">
    <w:name w:val="Grid Table 5 Dark - Accent 3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AF1DC" w:color="EAF1DC" w:themeFill="accent3" w:themeFillTint="34"/>
    </w:tblPr>
    <w:tblStylePr w:type="band1Horz">
      <w:tcPr>
        <w:shd w:val="clear" w:fill="D0DFB2" w:color="D0DFB2" w:themeFill="accent3" w:themeFillTint="75"/>
      </w:tcPr>
    </w:tblStylePr>
    <w:tblStylePr w:type="band1Vert">
      <w:tcPr>
        <w:shd w:val="clear" w:fill="D0DFB2" w:color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9BBB59" w:color="9BBB59" w:themeFill="accent3"/>
        <w:tcBorders>
          <w:top w:val="single" w:color="FFFFFF" w:sz="4" w:space="0" w:themeColor="light1"/>
        </w:tcBorders>
      </w:tcPr>
    </w:tblStylePr>
  </w:style>
  <w:style w:type="table" w:styleId="573" w:customStyle="1">
    <w:name w:val="Grid Table 5 Dark- Accent 4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5DFEC" w:color="E5DFEC" w:themeFill="accent4" w:themeFillTint="34"/>
    </w:tblPr>
    <w:tblStylePr w:type="band1Horz">
      <w:tcPr>
        <w:shd w:val="clear" w:fill="C4B7D4" w:color="C4B7D4" w:themeFill="accent4" w:themeFillTint="75"/>
      </w:tcPr>
    </w:tblStylePr>
    <w:tblStylePr w:type="band1Vert">
      <w:tcPr>
        <w:shd w:val="clear" w:fill="C4B7D4" w:color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8064A2" w:color="8064A2" w:themeFill="accent4"/>
        <w:tcBorders>
          <w:top w:val="single" w:color="FFFFFF" w:sz="4" w:space="0" w:themeColor="light1"/>
        </w:tcBorders>
      </w:tcPr>
    </w:tblStylePr>
  </w:style>
  <w:style w:type="table" w:styleId="574" w:customStyle="1">
    <w:name w:val="Grid Table 5 Dark - Accent 5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EF3" w:color="DAEEF3" w:themeFill="accent5" w:themeFillTint="34"/>
    </w:tblPr>
    <w:tblStylePr w:type="band1Horz">
      <w:tcPr>
        <w:shd w:val="clear" w:fill="ACD8E4" w:color="ACD8E4" w:themeFill="accent5" w:themeFillTint="75"/>
      </w:tcPr>
    </w:tblStylePr>
    <w:tblStylePr w:type="band1Vert">
      <w:tcPr>
        <w:shd w:val="clear" w:fill="ACD8E4" w:color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top w:val="single" w:color="FFFFFF" w:sz="4" w:space="0" w:themeColor="light1"/>
        </w:tcBorders>
      </w:tcPr>
    </w:tblStylePr>
  </w:style>
  <w:style w:type="table" w:styleId="575" w:customStyle="1">
    <w:name w:val="Grid Table 5 Dark - Accent 6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DE9D8" w:color="FDE9D8" w:themeFill="accent6" w:themeFillTint="34"/>
    </w:tblPr>
    <w:tblStylePr w:type="band1Horz">
      <w:tcPr>
        <w:shd w:val="clear" w:fill="FBCEAA" w:color="FBCEAA" w:themeFill="accent6" w:themeFillTint="75"/>
      </w:tcPr>
    </w:tblStylePr>
    <w:tblStylePr w:type="band1Vert">
      <w:tcPr>
        <w:shd w:val="clear" w:fill="FBCEAA" w:color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top w:val="single" w:color="FFFFFF" w:sz="4" w:space="0" w:themeColor="light1"/>
        </w:tcBorders>
      </w:tcPr>
    </w:tblStylePr>
  </w:style>
  <w:style w:type="table" w:styleId="576" w:customStyle="1">
    <w:name w:val="Таблица-сетка 6 цветная1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CBCBCB" w:themeFill="text1" w:themeFillTint="34"/>
      </w:tcPr>
    </w:tblStylePr>
    <w:tblStylePr w:type="band1Vert">
      <w:tcPr>
        <w:shd w:val="clear" w:fill="CBCBCB" w:color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577" w:customStyle="1">
    <w:name w:val="Grid Table 6 Colorful - Accent 1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578" w:customStyle="1">
    <w:name w:val="Grid Table 6 Colorful - Accent 2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579" w:customStyle="1">
    <w:name w:val="Grid Table 6 Colorful - Accent 3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580" w:customStyle="1">
    <w:name w:val="Grid Table 6 Colorful - Accent 4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581" w:customStyle="1">
    <w:name w:val="Grid Table 6 Colorful - Accent 5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582" w:customStyle="1">
    <w:name w:val="Grid Table 6 Colorful - Accent 6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583" w:customStyle="1">
    <w:name w:val="Таблица-сетка 7 цветная1"/>
    <w:basedOn w:val="49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584" w:customStyle="1">
    <w:name w:val="Grid Table 7 Colorful - Accent 1"/>
    <w:basedOn w:val="49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A6BFDD" w:sz="4" w:space="0" w:themeColor="accen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fill="FFFFFF" w:color="FFFFFF"/>
        <w:tcBorders>
          <w:left w:val="single" w:color="A6BFDD" w:sz="4" w:space="0" w:themeColor="accen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A6BFDD" w:sz="4" w:space="0" w:themeColor="accent1" w:themeTint="80"/>
          <w:right w:val="none" w:sz="0" w:space="0" w:color="auto"/>
          <w:bottom w:val="none" w:sz="0" w:space="0" w:color="auto"/>
        </w:tcBorders>
      </w:tcPr>
    </w:tblStylePr>
  </w:style>
  <w:style w:type="table" w:styleId="585" w:customStyle="1">
    <w:name w:val="Grid Table 7 Colorful - Accent 2"/>
    <w:basedOn w:val="49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586" w:customStyle="1">
    <w:name w:val="Grid Table 7 Colorful - Accent 3"/>
    <w:basedOn w:val="49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9ABB59" w:sz="4" w:space="0" w:themeColor="accent3" w:themeTint="FE"/>
          <w:bottom w:val="none" w:sz="0" w:space="0" w:color="auto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fill="FFFFFF" w:color="FFFFFF"/>
        <w:tcBorders>
          <w:left w:val="single" w:color="9ABB59" w:sz="4" w:space="0" w:themeColor="accent3" w:themeTint="FE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9ABB59" w:sz="4" w:space="0" w:themeColor="accent3" w:themeTint="FE"/>
          <w:right w:val="none" w:sz="0" w:space="0" w:color="auto"/>
          <w:bottom w:val="none" w:sz="0" w:space="0" w:color="auto"/>
        </w:tcBorders>
      </w:tcPr>
    </w:tblStylePr>
  </w:style>
  <w:style w:type="table" w:styleId="587" w:customStyle="1">
    <w:name w:val="Grid Table 7 Colorful - Accent 4"/>
    <w:basedOn w:val="49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588" w:customStyle="1">
    <w:name w:val="Grid Table 7 Colorful - Accent 5"/>
    <w:basedOn w:val="49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99D0DE" w:sz="4" w:space="0" w:themeColor="accent5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fill="FFFFFF" w:color="FFFFFF"/>
        <w:tcBorders>
          <w:left w:val="single" w:color="99D0DE" w:sz="4" w:space="0" w:themeColor="accent5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99D0DE" w:sz="4" w:space="0" w:themeColor="accent5" w:themeTint="90"/>
          <w:right w:val="none" w:sz="0" w:space="0" w:color="auto"/>
          <w:bottom w:val="none" w:sz="0" w:space="0" w:color="auto"/>
        </w:tcBorders>
      </w:tcPr>
    </w:tblStylePr>
  </w:style>
  <w:style w:type="table" w:styleId="589" w:customStyle="1">
    <w:name w:val="Grid Table 7 Colorful - Accent 6"/>
    <w:basedOn w:val="49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FAC396" w:sz="4" w:space="0" w:themeColor="accent6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fill="FFFFFF" w:color="FFFFFF"/>
        <w:tcBorders>
          <w:left w:val="single" w:color="FAC396" w:sz="4" w:space="0" w:themeColor="accent6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FAC396" w:sz="4" w:space="0" w:themeColor="accent6" w:themeTint="90"/>
          <w:right w:val="none" w:sz="0" w:space="0" w:color="auto"/>
          <w:bottom w:val="none" w:sz="0" w:space="0" w:color="auto"/>
        </w:tcBorders>
      </w:tcPr>
    </w:tblStylePr>
  </w:style>
  <w:style w:type="table" w:styleId="590" w:customStyle="1">
    <w:name w:val="Список-таблица 1 светлая1"/>
    <w:basedOn w:val="49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91" w:customStyle="1">
    <w:name w:val="List Table 1 Light - Accent 1"/>
    <w:basedOn w:val="49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92" w:customStyle="1">
    <w:name w:val="List Table 1 Light - Accent 2"/>
    <w:basedOn w:val="49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93" w:customStyle="1">
    <w:name w:val="List Table 1 Light - Accent 3"/>
    <w:basedOn w:val="49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94" w:customStyle="1">
    <w:name w:val="List Table 1 Light - Accent 4"/>
    <w:basedOn w:val="49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95" w:customStyle="1">
    <w:name w:val="List Table 1 Light - Accent 5"/>
    <w:basedOn w:val="49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96" w:customStyle="1">
    <w:name w:val="List Table 1 Light - Accent 6"/>
    <w:basedOn w:val="49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97" w:customStyle="1">
    <w:name w:val="Список-таблица 21"/>
    <w:basedOn w:val="491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598" w:customStyle="1">
    <w:name w:val="List Table 2 - Accent 1"/>
    <w:basedOn w:val="491"/>
    <w:uiPriority w:val="99"/>
    <w:pPr>
      <w:spacing w:lineRule="auto" w:line="240" w:after="0"/>
    </w:pPr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599" w:customStyle="1">
    <w:name w:val="List Table 2 - Accent 2"/>
    <w:basedOn w:val="491"/>
    <w:uiPriority w:val="99"/>
    <w:pPr>
      <w:spacing w:lineRule="auto" w:line="240" w:after="0"/>
    </w:pPr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600" w:customStyle="1">
    <w:name w:val="List Table 2 - Accent 3"/>
    <w:basedOn w:val="491"/>
    <w:uiPriority w:val="99"/>
    <w:pPr>
      <w:spacing w:lineRule="auto" w:line="240" w:after="0"/>
    </w:pPr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601" w:customStyle="1">
    <w:name w:val="List Table 2 - Accent 4"/>
    <w:basedOn w:val="491"/>
    <w:uiPriority w:val="99"/>
    <w:pPr>
      <w:spacing w:lineRule="auto" w:line="240" w:after="0"/>
    </w:pPr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602" w:customStyle="1">
    <w:name w:val="List Table 2 - Accent 5"/>
    <w:basedOn w:val="491"/>
    <w:uiPriority w:val="99"/>
    <w:pPr>
      <w:spacing w:lineRule="auto" w:line="240" w:after="0"/>
    </w:pPr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603" w:customStyle="1">
    <w:name w:val="List Table 2 - Accent 6"/>
    <w:basedOn w:val="491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604" w:customStyle="1">
    <w:name w:val="Список-таблица 31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5" w:customStyle="1">
    <w:name w:val="List Table 3 - Accent 1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6" w:customStyle="1">
    <w:name w:val="List Table 3 - Accent 2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7" w:customStyle="1">
    <w:name w:val="List Table 3 - Accent 3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3D69B" w:color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8" w:customStyle="1">
    <w:name w:val="List Table 3 - Accent 4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9" w:customStyle="1">
    <w:name w:val="List Table 3 - Accent 5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2CCDC" w:color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0" w:customStyle="1">
    <w:name w:val="List Table 3 - Accent 6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AC090" w:color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1" w:customStyle="1">
    <w:name w:val="Список-таблица 41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2" w:customStyle="1">
    <w:name w:val="List Table 4 - Accent 1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3" w:customStyle="1">
    <w:name w:val="List Table 4 - Accent 2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4" w:customStyle="1">
    <w:name w:val="List Table 4 - Accent 3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5" w:customStyle="1">
    <w:name w:val="List Table 4 - Accent 4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6" w:customStyle="1">
    <w:name w:val="List Table 4 - Accent 5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7" w:customStyle="1">
    <w:name w:val="List Table 4 - Accent 6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8" w:customStyle="1">
    <w:name w:val="Список-таблица 5 темная1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7F7F7F" w:themeFill="text1" w:themeFillTint="80"/>
    </w:tblPr>
    <w:tblStylePr w:type="band1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19" w:customStyle="1">
    <w:name w:val="List Table 5 Dark - Accent 1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4F81BD" w:color="4F81BD" w:themeFill="accent1"/>
    </w:tblPr>
    <w:tblStylePr w:type="band1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F81BD" w:color="4F81BD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F81BD" w:color="4F81BD" w:themeFill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20" w:customStyle="1">
    <w:name w:val="List Table 5 Dark - Accent 2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D99695" w:color="D99695" w:themeFill="accent2" w:themeFillTint="97"/>
    </w:tblPr>
    <w:tblStylePr w:type="band1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D99695" w:color="D99695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D99695" w:color="D99695" w:themeFill="accent2" w:themeFill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21" w:customStyle="1">
    <w:name w:val="List Table 5 Dark - Accent 3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C3D69B" w:color="C3D69B" w:themeFill="accent3" w:themeFillTint="98"/>
    </w:tblPr>
    <w:tblStylePr w:type="band1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3D69B" w:color="C3D69B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3D69B" w:color="C3D69B" w:themeFill="accent3" w:themeFill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22" w:customStyle="1">
    <w:name w:val="List Table 5 Dark - Accent 4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B2A1C6" w:color="B2A1C6" w:themeFill="accent4" w:themeFillTint="9A"/>
    </w:tblPr>
    <w:tblStylePr w:type="band1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B2A1C6" w:color="B2A1C6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B2A1C6" w:color="B2A1C6" w:themeFill="accent4" w:themeFill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23" w:customStyle="1">
    <w:name w:val="List Table 5 Dark - Accent 5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92CCDC" w:color="92CCDC" w:themeFill="accent5" w:themeFillTint="9A"/>
    </w:tblPr>
    <w:tblStylePr w:type="band1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2CCDC" w:color="92CCDC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2CCDC" w:color="92CCDC" w:themeFill="accent5" w:themeFill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24" w:customStyle="1">
    <w:name w:val="List Table 5 Dark - Accent 6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AC090" w:color="FAC090" w:themeFill="accent6" w:themeFillTint="98"/>
    </w:tblPr>
    <w:tblStylePr w:type="band1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AC090" w:color="FAC090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AC090" w:color="FAC090" w:themeFill="accent6" w:themeFill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25" w:customStyle="1">
    <w:name w:val="Список-таблица 6 цветная1"/>
    <w:basedOn w:val="491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626" w:customStyle="1">
    <w:name w:val="List Table 6 Colorful - Accent 1"/>
    <w:basedOn w:val="491"/>
    <w:uiPriority w:val="99"/>
    <w:pPr>
      <w:spacing w:lineRule="auto" w:line="240" w:after="0"/>
    </w:pPr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627" w:customStyle="1">
    <w:name w:val="List Table 6 Colorful - Accent 2"/>
    <w:basedOn w:val="491"/>
    <w:uiPriority w:val="99"/>
    <w:pPr>
      <w:spacing w:lineRule="auto" w:line="240" w:after="0"/>
    </w:pPr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628" w:customStyle="1">
    <w:name w:val="List Table 6 Colorful - Accent 3"/>
    <w:basedOn w:val="491"/>
    <w:uiPriority w:val="99"/>
    <w:pPr>
      <w:spacing w:lineRule="auto" w:line="240" w:after="0"/>
    </w:pPr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629" w:customStyle="1">
    <w:name w:val="List Table 6 Colorful - Accent 4"/>
    <w:basedOn w:val="491"/>
    <w:uiPriority w:val="99"/>
    <w:pPr>
      <w:spacing w:lineRule="auto" w:line="240" w:after="0"/>
    </w:pPr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630" w:customStyle="1">
    <w:name w:val="List Table 6 Colorful - Accent 5"/>
    <w:basedOn w:val="491"/>
    <w:uiPriority w:val="99"/>
    <w:pPr>
      <w:spacing w:lineRule="auto" w:line="240" w:after="0"/>
    </w:pPr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631" w:customStyle="1">
    <w:name w:val="List Table 6 Colorful - Accent 6"/>
    <w:basedOn w:val="491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632" w:customStyle="1">
    <w:name w:val="Список-таблица 7 цветная1"/>
    <w:basedOn w:val="49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633" w:customStyle="1">
    <w:name w:val="List Table 7 Colorful - Accent 1"/>
    <w:basedOn w:val="49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4F81BD" w:sz="4" w:space="0" w:themeColor="accent1"/>
          <w:bottom w:val="none" w:sz="0" w:space="0" w:color="auto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fill="FFFFFF" w:color="FFFFFF"/>
        <w:tcBorders>
          <w:left w:val="single" w:color="4F81BD" w:sz="4" w:space="0" w:themeColor="accent1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4F81BD" w:sz="4" w:space="0" w:themeColor="accent1"/>
          <w:right w:val="none" w:sz="0" w:space="0" w:color="auto"/>
          <w:bottom w:val="none" w:sz="0" w:space="0" w:color="auto"/>
        </w:tcBorders>
      </w:tcPr>
    </w:tblStylePr>
  </w:style>
  <w:style w:type="table" w:styleId="634" w:customStyle="1">
    <w:name w:val="List Table 7 Colorful - Accent 2"/>
    <w:basedOn w:val="49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635" w:customStyle="1">
    <w:name w:val="List Table 7 Colorful - Accent 3"/>
    <w:basedOn w:val="49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C3D69B" w:sz="4" w:space="0" w:themeColor="accent3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/>
        <w:tcBorders>
          <w:left w:val="single" w:color="C3D69B" w:sz="4" w:space="0" w:themeColor="accent3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C3D69B" w:sz="4" w:space="0" w:themeColor="accent3" w:themeTint="98"/>
          <w:right w:val="none" w:sz="0" w:space="0" w:color="auto"/>
          <w:bottom w:val="none" w:sz="0" w:space="0" w:color="auto"/>
        </w:tcBorders>
      </w:tcPr>
    </w:tblStylePr>
  </w:style>
  <w:style w:type="table" w:styleId="636" w:customStyle="1">
    <w:name w:val="List Table 7 Colorful - Accent 4"/>
    <w:basedOn w:val="49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637" w:customStyle="1">
    <w:name w:val="List Table 7 Colorful - Accent 5"/>
    <w:basedOn w:val="49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92CCDC" w:sz="4" w:space="0" w:themeColor="accent5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/>
        <w:tcBorders>
          <w:left w:val="single" w:color="92CCDC" w:sz="4" w:space="0" w:themeColor="accent5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92CCDC" w:sz="4" w:space="0" w:themeColor="accent5" w:themeTint="9A"/>
          <w:right w:val="none" w:sz="0" w:space="0" w:color="auto"/>
          <w:bottom w:val="none" w:sz="0" w:space="0" w:color="auto"/>
        </w:tcBorders>
      </w:tcPr>
    </w:tblStylePr>
  </w:style>
  <w:style w:type="table" w:styleId="638" w:customStyle="1">
    <w:name w:val="List Table 7 Colorful - Accent 6"/>
    <w:basedOn w:val="49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FAC090" w:sz="4" w:space="0" w:themeColor="accent6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/>
        <w:tcBorders>
          <w:left w:val="single" w:color="FAC090" w:sz="4" w:space="0" w:themeColor="accent6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FAC090" w:sz="4" w:space="0" w:themeColor="accent6" w:themeTint="98"/>
          <w:right w:val="none" w:sz="0" w:space="0" w:color="auto"/>
          <w:bottom w:val="none" w:sz="0" w:space="0" w:color="auto"/>
        </w:tcBorders>
      </w:tcPr>
    </w:tblStylePr>
  </w:style>
  <w:style w:type="table" w:styleId="639" w:customStyle="1">
    <w:name w:val="Lined - Accent"/>
    <w:basedOn w:val="49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640" w:customStyle="1">
    <w:name w:val="Lined - Accent 1"/>
    <w:basedOn w:val="49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641" w:customStyle="1">
    <w:name w:val="Lined - Accent 2"/>
    <w:basedOn w:val="49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642" w:customStyle="1">
    <w:name w:val="Lined - Accent 3"/>
    <w:basedOn w:val="49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643" w:customStyle="1">
    <w:name w:val="Lined - Accent 4"/>
    <w:basedOn w:val="49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644" w:customStyle="1">
    <w:name w:val="Lined - Accent 5"/>
    <w:basedOn w:val="49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645" w:customStyle="1">
    <w:name w:val="Lined - Accent 6"/>
    <w:basedOn w:val="49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646" w:customStyle="1">
    <w:name w:val="Bordered &amp; Lined - Accent"/>
    <w:basedOn w:val="49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647" w:customStyle="1">
    <w:name w:val="Bordered &amp; Lined - Accent 1"/>
    <w:basedOn w:val="49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648" w:customStyle="1">
    <w:name w:val="Bordered &amp; Lined - Accent 2"/>
    <w:basedOn w:val="49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649" w:customStyle="1">
    <w:name w:val="Bordered &amp; Lined - Accent 3"/>
    <w:basedOn w:val="49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650" w:customStyle="1">
    <w:name w:val="Bordered &amp; Lined - Accent 4"/>
    <w:basedOn w:val="49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651" w:customStyle="1">
    <w:name w:val="Bordered &amp; Lined - Accent 5"/>
    <w:basedOn w:val="49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652" w:customStyle="1">
    <w:name w:val="Bordered &amp; Lined - Accent 6"/>
    <w:basedOn w:val="49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653" w:customStyle="1">
    <w:name w:val="Bordered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654" w:customStyle="1">
    <w:name w:val="Bordered - Accent 1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655" w:customStyle="1">
    <w:name w:val="Bordered - Accent 2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656" w:customStyle="1">
    <w:name w:val="Bordered - Accent 3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657" w:customStyle="1">
    <w:name w:val="Bordered - Accent 4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658" w:customStyle="1">
    <w:name w:val="Bordered - Accent 5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659" w:customStyle="1">
    <w:name w:val="Bordered - Accent 6"/>
    <w:basedOn w:val="49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paragraph" w:styleId="660">
    <w:name w:val="footnote text"/>
    <w:basedOn w:val="480"/>
    <w:link w:val="661"/>
    <w:uiPriority w:val="99"/>
    <w:semiHidden/>
    <w:unhideWhenUsed/>
    <w:rPr>
      <w:sz w:val="18"/>
    </w:rPr>
    <w:pPr>
      <w:spacing w:after="40"/>
    </w:pPr>
  </w:style>
  <w:style w:type="character" w:styleId="661" w:customStyle="1">
    <w:name w:val="Текст сноски Знак"/>
    <w:link w:val="660"/>
    <w:uiPriority w:val="99"/>
    <w:rPr>
      <w:sz w:val="18"/>
    </w:rPr>
  </w:style>
  <w:style w:type="character" w:styleId="662">
    <w:name w:val="footnote reference"/>
    <w:basedOn w:val="490"/>
    <w:uiPriority w:val="99"/>
    <w:unhideWhenUsed/>
    <w:rPr>
      <w:vertAlign w:val="superscript"/>
    </w:rPr>
  </w:style>
  <w:style w:type="paragraph" w:styleId="663">
    <w:name w:val="endnote text"/>
    <w:basedOn w:val="480"/>
    <w:link w:val="664"/>
    <w:uiPriority w:val="99"/>
    <w:semiHidden/>
    <w:unhideWhenUsed/>
    <w:rPr>
      <w:sz w:val="20"/>
    </w:rPr>
  </w:style>
  <w:style w:type="character" w:styleId="664" w:customStyle="1">
    <w:name w:val="Текст концевой сноски Знак"/>
    <w:link w:val="663"/>
    <w:uiPriority w:val="99"/>
    <w:rPr>
      <w:sz w:val="20"/>
    </w:rPr>
  </w:style>
  <w:style w:type="character" w:styleId="665">
    <w:name w:val="endnote reference"/>
    <w:basedOn w:val="490"/>
    <w:uiPriority w:val="99"/>
    <w:semiHidden/>
    <w:unhideWhenUsed/>
    <w:rPr>
      <w:vertAlign w:val="superscript"/>
    </w:rPr>
  </w:style>
  <w:style w:type="paragraph" w:styleId="666">
    <w:name w:val="toc 1"/>
    <w:basedOn w:val="480"/>
    <w:next w:val="480"/>
    <w:uiPriority w:val="39"/>
    <w:unhideWhenUsed/>
    <w:pPr>
      <w:spacing w:after="57"/>
    </w:pPr>
  </w:style>
  <w:style w:type="paragraph" w:styleId="667">
    <w:name w:val="toc 2"/>
    <w:basedOn w:val="480"/>
    <w:next w:val="480"/>
    <w:uiPriority w:val="39"/>
    <w:unhideWhenUsed/>
    <w:pPr>
      <w:ind w:left="283"/>
      <w:spacing w:after="57"/>
    </w:pPr>
  </w:style>
  <w:style w:type="paragraph" w:styleId="668">
    <w:name w:val="toc 3"/>
    <w:basedOn w:val="480"/>
    <w:next w:val="480"/>
    <w:uiPriority w:val="39"/>
    <w:unhideWhenUsed/>
    <w:pPr>
      <w:ind w:left="567"/>
      <w:spacing w:after="57"/>
    </w:pPr>
  </w:style>
  <w:style w:type="paragraph" w:styleId="669">
    <w:name w:val="toc 4"/>
    <w:basedOn w:val="480"/>
    <w:next w:val="480"/>
    <w:uiPriority w:val="39"/>
    <w:unhideWhenUsed/>
    <w:pPr>
      <w:ind w:left="850"/>
      <w:spacing w:after="57"/>
    </w:pPr>
  </w:style>
  <w:style w:type="paragraph" w:styleId="670">
    <w:name w:val="toc 5"/>
    <w:basedOn w:val="480"/>
    <w:next w:val="480"/>
    <w:uiPriority w:val="39"/>
    <w:unhideWhenUsed/>
    <w:pPr>
      <w:ind w:left="1134"/>
      <w:spacing w:after="57"/>
    </w:pPr>
  </w:style>
  <w:style w:type="paragraph" w:styleId="671">
    <w:name w:val="toc 6"/>
    <w:basedOn w:val="480"/>
    <w:next w:val="480"/>
    <w:uiPriority w:val="39"/>
    <w:unhideWhenUsed/>
    <w:pPr>
      <w:ind w:left="1417"/>
      <w:spacing w:after="57"/>
    </w:pPr>
  </w:style>
  <w:style w:type="paragraph" w:styleId="672">
    <w:name w:val="toc 7"/>
    <w:basedOn w:val="480"/>
    <w:next w:val="480"/>
    <w:uiPriority w:val="39"/>
    <w:unhideWhenUsed/>
    <w:pPr>
      <w:ind w:left="1701"/>
      <w:spacing w:after="57"/>
    </w:pPr>
  </w:style>
  <w:style w:type="paragraph" w:styleId="673">
    <w:name w:val="toc 8"/>
    <w:basedOn w:val="480"/>
    <w:next w:val="480"/>
    <w:uiPriority w:val="39"/>
    <w:unhideWhenUsed/>
    <w:pPr>
      <w:ind w:left="1984"/>
      <w:spacing w:after="57"/>
    </w:pPr>
  </w:style>
  <w:style w:type="paragraph" w:styleId="674">
    <w:name w:val="toc 9"/>
    <w:basedOn w:val="480"/>
    <w:next w:val="480"/>
    <w:uiPriority w:val="39"/>
    <w:unhideWhenUsed/>
    <w:pPr>
      <w:ind w:left="2268"/>
      <w:spacing w:after="57"/>
    </w:pPr>
  </w:style>
  <w:style w:type="paragraph" w:styleId="675">
    <w:name w:val="TOC Heading"/>
    <w:uiPriority w:val="39"/>
    <w:unhideWhenUsed/>
  </w:style>
  <w:style w:type="character" w:styleId="676">
    <w:name w:val="Hyperlink"/>
    <w:rPr>
      <w:color w:val="0000FF"/>
      <w:u w:val="single"/>
    </w:rPr>
  </w:style>
  <w:style w:type="paragraph" w:styleId="677" w:customStyle="1">
    <w:name w:val="ConsPlusNormal"/>
    <w:rPr>
      <w:rFonts w:eastAsia="Times New Roman"/>
      <w:sz w:val="20"/>
      <w:szCs w:val="20"/>
      <w:lang w:eastAsia="ru-RU"/>
    </w:rPr>
    <w:pPr>
      <w:spacing w:lineRule="auto" w:line="240" w:after="0"/>
      <w:widowControl w:val="off"/>
    </w:pPr>
  </w:style>
  <w:style w:type="paragraph" w:styleId="678" w:customStyle="1">
    <w:name w:val="ConsPlusTitle"/>
    <w:rPr>
      <w:rFonts w:ascii="Times New Roman" w:hAnsi="Times New Roman" w:cs="Times New Roman" w:eastAsia="Times New Roman"/>
      <w:b/>
      <w:bCs/>
      <w:sz w:val="24"/>
      <w:szCs w:val="24"/>
      <w:lang w:eastAsia="ru-RU"/>
    </w:rPr>
    <w:pPr>
      <w:spacing w:lineRule="auto" w:line="240" w:after="0"/>
      <w:widowControl w:val="off"/>
    </w:pPr>
  </w:style>
  <w:style w:type="paragraph" w:styleId="679">
    <w:name w:val="Balloon Text"/>
    <w:basedOn w:val="480"/>
    <w:link w:val="680"/>
    <w:uiPriority w:val="99"/>
    <w:semiHidden/>
    <w:unhideWhenUsed/>
    <w:rPr>
      <w:rFonts w:ascii="Tahoma" w:hAnsi="Tahoma" w:cs="Tahoma"/>
      <w:sz w:val="16"/>
      <w:szCs w:val="16"/>
    </w:rPr>
  </w:style>
  <w:style w:type="character" w:styleId="680" w:customStyle="1">
    <w:name w:val="Текст выноски Знак"/>
    <w:basedOn w:val="490"/>
    <w:link w:val="679"/>
    <w:uiPriority w:val="99"/>
    <w:semiHidden/>
    <w:rPr>
      <w:rFonts w:ascii="Tahoma" w:hAnsi="Tahoma" w:cs="Tahoma" w:eastAsia="Times New Roman"/>
      <w:sz w:val="16"/>
      <w:szCs w:val="16"/>
      <w:lang w:eastAsia="ar-SA"/>
    </w:rPr>
  </w:style>
  <w:style w:type="character" w:styleId="681" w:customStyle="1">
    <w:name w:val="Заголовок 2 Знак"/>
    <w:basedOn w:val="490"/>
    <w:link w:val="482"/>
    <w:uiPriority w:val="9"/>
    <w:semiHidden/>
    <w:rPr>
      <w:rFonts w:ascii="Cambria" w:hAnsi="Cambria" w:cs="Cambria" w:eastAsia="Cambria"/>
      <w:color w:val="365F91" w:themeColor="accent1" w:themeShade="BF"/>
      <w:sz w:val="32"/>
      <w:szCs w:val="32"/>
      <w:lang w:bidi="ru-RU" w:eastAsia="ru-RU"/>
    </w:rPr>
  </w:style>
  <w:style w:type="character" w:styleId="682" w:customStyle="1">
    <w:name w:val="Основной текст_"/>
    <w:basedOn w:val="490"/>
    <w:link w:val="683"/>
    <w:rPr>
      <w:rFonts w:ascii="Times New Roman" w:hAnsi="Times New Roman" w:cs="Times New Roman" w:eastAsia="Times New Roman"/>
      <w:sz w:val="28"/>
      <w:szCs w:val="28"/>
    </w:rPr>
  </w:style>
  <w:style w:type="paragraph" w:styleId="683" w:customStyle="1">
    <w:name w:val="Основной текст1"/>
    <w:basedOn w:val="480"/>
    <w:link w:val="682"/>
    <w:rPr>
      <w:sz w:val="28"/>
      <w:szCs w:val="28"/>
      <w:lang w:eastAsia="en-US"/>
    </w:rPr>
    <w:pPr>
      <w:ind w:firstLine="400"/>
      <w:widowControl w:val="off"/>
    </w:pPr>
  </w:style>
  <w:style w:type="paragraph" w:styleId="684" w:customStyle="1">
    <w:name w:val="Default"/>
    <w:rPr>
      <w:rFonts w:ascii="Times New Roman" w:hAnsi="Times New Roman" w:cs="Times New Roman"/>
      <w:color w:val="000000"/>
      <w:sz w:val="24"/>
      <w:szCs w:val="24"/>
    </w:rPr>
    <w:pPr>
      <w:spacing w:lineRule="auto" w:line="240"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18</cp:revision>
  <dcterms:created xsi:type="dcterms:W3CDTF">2026-03-16T13:03:00Z</dcterms:created>
  <dcterms:modified xsi:type="dcterms:W3CDTF">2026-06-26T09:18:16Z</dcterms:modified>
</cp:coreProperties>
</file>