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53F" w:rsidRPr="00D2289D" w:rsidRDefault="00E5553F" w:rsidP="00E5553F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0"/>
          <w:lang w:eastAsia="ru-RU"/>
        </w:rPr>
      </w:pPr>
      <w:r>
        <w:rPr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8254428" wp14:editId="48B49F67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0"/>
      </w:tblGrid>
      <w:tr w:rsidR="00E5553F" w:rsidRPr="00B024EE" w:rsidTr="00257561">
        <w:trPr>
          <w:trHeight w:hRule="exact" w:val="250"/>
          <w:jc w:val="center"/>
        </w:trPr>
        <w:tc>
          <w:tcPr>
            <w:tcW w:w="10180" w:type="dxa"/>
          </w:tcPr>
          <w:p w:rsidR="00E5553F" w:rsidRPr="009D5A7C" w:rsidRDefault="00E5553F" w:rsidP="0025756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0"/>
                <w:lang w:eastAsia="ru-RU"/>
              </w:rPr>
            </w:pPr>
          </w:p>
        </w:tc>
      </w:tr>
      <w:tr w:rsidR="00E5553F" w:rsidRPr="007B0BA6" w:rsidTr="00257561">
        <w:trPr>
          <w:trHeight w:val="408"/>
          <w:jc w:val="center"/>
        </w:trPr>
        <w:tc>
          <w:tcPr>
            <w:tcW w:w="10180" w:type="dxa"/>
          </w:tcPr>
          <w:p w:rsidR="00E5553F" w:rsidRDefault="00E5553F" w:rsidP="0025756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7B0BA6">
              <w:rPr>
                <w:b/>
                <w:sz w:val="28"/>
                <w:szCs w:val="28"/>
              </w:rPr>
              <w:t xml:space="preserve">МИНИСТЕРСТВО </w:t>
            </w:r>
            <w:r>
              <w:rPr>
                <w:b/>
                <w:sz w:val="28"/>
                <w:szCs w:val="28"/>
              </w:rPr>
              <w:t>ПО ТАРИФНОМУ РЕГУЛИРОВАНИЮ</w:t>
            </w:r>
            <w:r w:rsidRPr="007B0BA6">
              <w:rPr>
                <w:b/>
                <w:sz w:val="28"/>
                <w:szCs w:val="28"/>
              </w:rPr>
              <w:t xml:space="preserve"> </w:t>
            </w:r>
          </w:p>
          <w:p w:rsidR="00E5553F" w:rsidRPr="007B0BA6" w:rsidRDefault="00E5553F" w:rsidP="0025756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6"/>
                <w:szCs w:val="20"/>
                <w:lang w:eastAsia="ru-RU"/>
              </w:rPr>
            </w:pPr>
            <w:r w:rsidRPr="007B0BA6">
              <w:rPr>
                <w:b/>
                <w:sz w:val="28"/>
                <w:szCs w:val="28"/>
              </w:rPr>
              <w:t>И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b/>
                <w:sz w:val="28"/>
                <w:szCs w:val="28"/>
              </w:rPr>
              <w:t>ГОСУДАРСТВЕННЫМ ЗАКУПКАМ</w:t>
            </w:r>
            <w:r w:rsidRPr="007B0BA6">
              <w:rPr>
                <w:b/>
                <w:sz w:val="28"/>
                <w:szCs w:val="20"/>
                <w:lang w:eastAsia="ru-RU"/>
              </w:rPr>
              <w:t xml:space="preserve"> ПЕНЗЕНСКОЙ ОБЛАСТИ</w:t>
            </w:r>
          </w:p>
        </w:tc>
      </w:tr>
      <w:tr w:rsidR="00E5553F" w:rsidRPr="007B0BA6" w:rsidTr="00257561">
        <w:trPr>
          <w:trHeight w:hRule="exact" w:val="250"/>
          <w:jc w:val="center"/>
        </w:trPr>
        <w:tc>
          <w:tcPr>
            <w:tcW w:w="10180" w:type="dxa"/>
          </w:tcPr>
          <w:p w:rsidR="00E5553F" w:rsidRPr="007B0BA6" w:rsidRDefault="00E5553F" w:rsidP="00257561">
            <w:pPr>
              <w:suppressAutoHyphens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E5553F" w:rsidRPr="007B0BA6" w:rsidTr="00257561">
        <w:trPr>
          <w:trHeight w:val="375"/>
          <w:jc w:val="center"/>
        </w:trPr>
        <w:tc>
          <w:tcPr>
            <w:tcW w:w="10180" w:type="dxa"/>
          </w:tcPr>
          <w:p w:rsidR="00E5553F" w:rsidRPr="007B0BA6" w:rsidRDefault="00E5553F" w:rsidP="00257561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spacing w:before="120" w:after="240"/>
              <w:textAlignment w:val="baseline"/>
              <w:outlineLvl w:val="2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 xml:space="preserve">                                                    </w:t>
            </w:r>
            <w:r w:rsidRPr="007B0BA6">
              <w:rPr>
                <w:b/>
                <w:sz w:val="32"/>
                <w:szCs w:val="32"/>
                <w:lang w:eastAsia="ru-RU"/>
              </w:rPr>
              <w:t>П Р И К А З</w:t>
            </w:r>
            <w:r>
              <w:rPr>
                <w:b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E5553F" w:rsidRPr="007B0BA6" w:rsidTr="00257561">
        <w:trPr>
          <w:trHeight w:hRule="exact" w:val="50"/>
          <w:jc w:val="center"/>
        </w:trPr>
        <w:tc>
          <w:tcPr>
            <w:tcW w:w="10180" w:type="dxa"/>
            <w:vAlign w:val="center"/>
          </w:tcPr>
          <w:p w:rsidR="00E5553F" w:rsidRPr="007B0BA6" w:rsidRDefault="00E5553F" w:rsidP="00257561">
            <w:pPr>
              <w:keepNext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2"/>
              <w:rPr>
                <w:b/>
                <w:sz w:val="40"/>
                <w:szCs w:val="20"/>
                <w:lang w:eastAsia="ru-RU"/>
              </w:rPr>
            </w:pPr>
          </w:p>
        </w:tc>
      </w:tr>
    </w:tbl>
    <w:p w:rsidR="00E5553F" w:rsidRPr="007B0BA6" w:rsidRDefault="00E5553F" w:rsidP="00E5553F">
      <w:pPr>
        <w:rPr>
          <w:vanish/>
          <w:sz w:val="4"/>
          <w:szCs w:val="4"/>
        </w:rPr>
      </w:pPr>
    </w:p>
    <w:tbl>
      <w:tblPr>
        <w:tblpPr w:leftFromText="180" w:rightFromText="180" w:vertAnchor="text" w:horzAnchor="margin" w:tblpXSpec="center" w:tblpY="6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397"/>
        <w:gridCol w:w="1304"/>
      </w:tblGrid>
      <w:tr w:rsidR="00E5553F" w:rsidRPr="007B0BA6" w:rsidTr="00257561">
        <w:tc>
          <w:tcPr>
            <w:tcW w:w="426" w:type="dxa"/>
            <w:vAlign w:val="bottom"/>
          </w:tcPr>
          <w:p w:rsidR="00E5553F" w:rsidRPr="007B0BA6" w:rsidRDefault="00E5553F" w:rsidP="00257561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E5553F" w:rsidRPr="009773BF" w:rsidRDefault="007D0419" w:rsidP="0025756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15.06.2026</w:t>
            </w:r>
          </w:p>
        </w:tc>
        <w:tc>
          <w:tcPr>
            <w:tcW w:w="397" w:type="dxa"/>
          </w:tcPr>
          <w:p w:rsidR="00E5553F" w:rsidRPr="007B0BA6" w:rsidRDefault="00E5553F" w:rsidP="00257561">
            <w:pPr>
              <w:suppressAutoHyphens w:val="0"/>
              <w:jc w:val="center"/>
              <w:rPr>
                <w:sz w:val="28"/>
                <w:lang w:eastAsia="ru-RU"/>
              </w:rPr>
            </w:pPr>
            <w:r w:rsidRPr="007B0BA6">
              <w:rPr>
                <w:sz w:val="28"/>
                <w:lang w:eastAsia="ru-RU"/>
              </w:rPr>
              <w:t>№</w:t>
            </w:r>
          </w:p>
        </w:tc>
        <w:tc>
          <w:tcPr>
            <w:tcW w:w="1304" w:type="dxa"/>
            <w:tcBorders>
              <w:bottom w:val="single" w:sz="6" w:space="0" w:color="auto"/>
            </w:tcBorders>
          </w:tcPr>
          <w:p w:rsidR="00E5553F" w:rsidRPr="009773BF" w:rsidRDefault="007D0419" w:rsidP="00257561">
            <w:pPr>
              <w:suppressAutoHyphens w:val="0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54-п</w:t>
            </w:r>
          </w:p>
        </w:tc>
      </w:tr>
      <w:tr w:rsidR="00E5553F" w:rsidRPr="007B0BA6" w:rsidTr="00257561">
        <w:tc>
          <w:tcPr>
            <w:tcW w:w="4962" w:type="dxa"/>
            <w:gridSpan w:val="4"/>
          </w:tcPr>
          <w:p w:rsidR="00E5553F" w:rsidRPr="007B0BA6" w:rsidRDefault="00E5553F" w:rsidP="00257561">
            <w:pPr>
              <w:suppressAutoHyphens w:val="0"/>
              <w:jc w:val="center"/>
              <w:rPr>
                <w:sz w:val="4"/>
                <w:szCs w:val="4"/>
                <w:lang w:eastAsia="ru-RU"/>
              </w:rPr>
            </w:pPr>
          </w:p>
          <w:p w:rsidR="00E5553F" w:rsidRPr="00D4686E" w:rsidRDefault="00E5553F" w:rsidP="0025756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D4686E">
              <w:rPr>
                <w:sz w:val="22"/>
                <w:szCs w:val="22"/>
                <w:lang w:eastAsia="ru-RU"/>
              </w:rPr>
              <w:t>г. Пенза</w:t>
            </w:r>
          </w:p>
        </w:tc>
      </w:tr>
    </w:tbl>
    <w:p w:rsidR="00E5553F" w:rsidRPr="007B0BA6" w:rsidRDefault="00E5553F" w:rsidP="00E5553F">
      <w:pPr>
        <w:suppressAutoHyphens w:val="0"/>
        <w:jc w:val="center"/>
        <w:rPr>
          <w:lang w:eastAsia="ru-RU"/>
        </w:rPr>
      </w:pPr>
    </w:p>
    <w:p w:rsidR="00E5553F" w:rsidRPr="007B0BA6" w:rsidRDefault="00E5553F" w:rsidP="00E5553F">
      <w:pPr>
        <w:suppressAutoHyphens w:val="0"/>
        <w:jc w:val="center"/>
        <w:rPr>
          <w:lang w:eastAsia="ru-RU"/>
        </w:rPr>
      </w:pPr>
    </w:p>
    <w:p w:rsidR="00E5553F" w:rsidRPr="007B0BA6" w:rsidRDefault="00E5553F" w:rsidP="00E5553F">
      <w:pPr>
        <w:keepNext/>
        <w:suppressAutoHyphens w:val="0"/>
        <w:jc w:val="center"/>
        <w:outlineLvl w:val="2"/>
        <w:rPr>
          <w:lang w:eastAsia="ru-RU"/>
        </w:rPr>
      </w:pPr>
    </w:p>
    <w:p w:rsidR="00E5553F" w:rsidRPr="007B0BA6" w:rsidRDefault="00E5553F" w:rsidP="00E5553F">
      <w:pPr>
        <w:keepNext/>
        <w:suppressAutoHyphens w:val="0"/>
        <w:ind w:left="34" w:right="-6"/>
        <w:jc w:val="center"/>
        <w:outlineLvl w:val="2"/>
        <w:rPr>
          <w:b/>
          <w:sz w:val="28"/>
          <w:szCs w:val="28"/>
          <w:lang w:eastAsia="ru-RU"/>
        </w:rPr>
      </w:pPr>
    </w:p>
    <w:p w:rsidR="00E5553F" w:rsidRPr="00071FA0" w:rsidRDefault="00E5553F" w:rsidP="00E5553F">
      <w:pPr>
        <w:widowControl w:val="0"/>
        <w:overflowPunct w:val="0"/>
        <w:autoSpaceDE w:val="0"/>
        <w:autoSpaceDN w:val="0"/>
        <w:jc w:val="center"/>
        <w:textAlignment w:val="baseline"/>
        <w:rPr>
          <w:b/>
          <w:kern w:val="3"/>
          <w:sz w:val="26"/>
          <w:szCs w:val="26"/>
          <w:lang w:eastAsia="ru-RU"/>
        </w:rPr>
      </w:pPr>
      <w:r w:rsidRPr="00071FA0">
        <w:rPr>
          <w:b/>
          <w:kern w:val="3"/>
          <w:sz w:val="26"/>
          <w:szCs w:val="26"/>
          <w:lang w:eastAsia="ru-RU"/>
        </w:rPr>
        <w:t>О внесении изменения в приказ Министерства по тарифному регулированию и государственным закупкам Пензенской области от 10.04.2026 № 19-п</w:t>
      </w:r>
    </w:p>
    <w:p w:rsidR="00E5553F" w:rsidRPr="00071FA0" w:rsidRDefault="00E5553F" w:rsidP="00E5553F">
      <w:pPr>
        <w:widowControl w:val="0"/>
        <w:suppressAutoHyphens w:val="0"/>
        <w:autoSpaceDE w:val="0"/>
        <w:autoSpaceDN w:val="0"/>
        <w:spacing w:after="1"/>
        <w:rPr>
          <w:sz w:val="26"/>
          <w:szCs w:val="26"/>
          <w:lang w:eastAsia="ru-RU"/>
        </w:rPr>
      </w:pPr>
    </w:p>
    <w:p w:rsidR="00E5553F" w:rsidRPr="00071FA0" w:rsidRDefault="00E5553F" w:rsidP="00E5553F">
      <w:pPr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6"/>
          <w:szCs w:val="26"/>
          <w:lang w:eastAsia="ru-RU"/>
        </w:rPr>
      </w:pPr>
      <w:r w:rsidRPr="00071FA0">
        <w:rPr>
          <w:kern w:val="3"/>
          <w:sz w:val="26"/>
          <w:szCs w:val="26"/>
          <w:lang w:eastAsia="ru-RU"/>
        </w:rPr>
        <w:t xml:space="preserve">В соответствии с Федеральным законом от 05.04.2013 № 44-ФЗ «О контрактной системе в сфере закупок товаров, работ, услуг для обеспечения государственных и муниципальных нужд» (с последующими изменениями), руководствуясь Положением о Министерстве по тарифному регулированию и государственным закупкам Пензенской области, утвержденным постановлением Правительства Пензенской </w:t>
      </w:r>
      <w:bookmarkStart w:id="0" w:name="_GoBack"/>
      <w:bookmarkEnd w:id="0"/>
      <w:r w:rsidRPr="00071FA0">
        <w:rPr>
          <w:kern w:val="3"/>
          <w:sz w:val="26"/>
          <w:szCs w:val="26"/>
          <w:lang w:eastAsia="ru-RU"/>
        </w:rPr>
        <w:t>области от 17.02.2026 № 111-пП (с последующими изменениями),</w:t>
      </w:r>
      <w:r w:rsidRPr="00071FA0">
        <w:rPr>
          <w:sz w:val="26"/>
          <w:szCs w:val="26"/>
        </w:rPr>
        <w:t xml:space="preserve"> </w:t>
      </w:r>
      <w:r w:rsidRPr="00071FA0">
        <w:rPr>
          <w:kern w:val="3"/>
          <w:sz w:val="26"/>
          <w:szCs w:val="26"/>
          <w:lang w:eastAsia="ru-RU"/>
        </w:rPr>
        <w:t xml:space="preserve">постановлением Правительства Пензенской области от 25.02.2026 № 136-пП «Об определении уполномоченного органа на определение поставщиков (подрядчиков, исполнителей) для заказчиков Пензенской области» (с последующими изменениями), </w:t>
      </w:r>
      <w:r w:rsidRPr="00071FA0">
        <w:rPr>
          <w:b/>
          <w:kern w:val="3"/>
          <w:sz w:val="26"/>
          <w:szCs w:val="26"/>
          <w:lang w:eastAsia="ru-RU"/>
        </w:rPr>
        <w:t>п р и к а з ы в а ю:</w:t>
      </w:r>
    </w:p>
    <w:p w:rsidR="00E5553F" w:rsidRPr="00071FA0" w:rsidRDefault="00E5553F" w:rsidP="00E5553F">
      <w:pPr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6"/>
          <w:szCs w:val="26"/>
          <w:lang w:eastAsia="ru-RU"/>
        </w:rPr>
      </w:pPr>
      <w:bookmarkStart w:id="1" w:name="anchor1"/>
      <w:bookmarkEnd w:id="1"/>
      <w:r w:rsidRPr="00071FA0">
        <w:rPr>
          <w:kern w:val="3"/>
          <w:sz w:val="26"/>
          <w:szCs w:val="26"/>
          <w:lang w:eastAsia="ru-RU"/>
        </w:rPr>
        <w:t>1. Внести изменение в</w:t>
      </w:r>
      <w:r w:rsidRPr="00071FA0">
        <w:rPr>
          <w:sz w:val="26"/>
          <w:szCs w:val="26"/>
        </w:rPr>
        <w:t xml:space="preserve"> </w:t>
      </w:r>
      <w:r w:rsidRPr="00071FA0">
        <w:rPr>
          <w:kern w:val="3"/>
          <w:sz w:val="26"/>
          <w:szCs w:val="26"/>
          <w:lang w:eastAsia="ru-RU"/>
        </w:rPr>
        <w:t>приказ Министерства по тарифному регулированию и государственным закупкам Пензенской области от 10.04.2026 № 19-п «Об утверждении требований к содержанию, составу заявки на участие в закупке и инструкции по ее заполнению» (далее – Приказ), изложив пункт 5 Приказа в следующей редакции:</w:t>
      </w:r>
    </w:p>
    <w:p w:rsidR="00E5553F" w:rsidRPr="00071FA0" w:rsidRDefault="00E5553F" w:rsidP="00071FA0">
      <w:pPr>
        <w:overflowPunct w:val="0"/>
        <w:autoSpaceDE w:val="0"/>
        <w:autoSpaceDN w:val="0"/>
        <w:ind w:firstLine="720"/>
        <w:jc w:val="both"/>
        <w:textAlignment w:val="baseline"/>
        <w:rPr>
          <w:kern w:val="3"/>
          <w:sz w:val="26"/>
          <w:szCs w:val="26"/>
          <w:lang w:eastAsia="ru-RU"/>
        </w:rPr>
      </w:pPr>
      <w:r w:rsidRPr="00071FA0">
        <w:rPr>
          <w:kern w:val="3"/>
          <w:sz w:val="26"/>
          <w:szCs w:val="26"/>
          <w:lang w:eastAsia="ru-RU"/>
        </w:rPr>
        <w:t>«5. Контроль за соответствием Требований к содержанию, составу заявки на участие в закупке и инструкции по ее заполнению законодательству о контрактной системе Российской Федерации возложить на начальника Управления по регулированию контрактной системы и закупкам Министерства по тарифному регулированию и государственным закупкам Пензенской области.».</w:t>
      </w:r>
    </w:p>
    <w:p w:rsidR="00E5553F" w:rsidRPr="00071FA0" w:rsidRDefault="00E5553F" w:rsidP="00E5553F">
      <w:pPr>
        <w:overflowPunct w:val="0"/>
        <w:autoSpaceDE w:val="0"/>
        <w:autoSpaceDN w:val="0"/>
        <w:ind w:firstLine="720"/>
        <w:jc w:val="both"/>
        <w:textAlignment w:val="baseline"/>
        <w:rPr>
          <w:sz w:val="26"/>
          <w:szCs w:val="26"/>
          <w:lang w:eastAsia="ru-RU"/>
        </w:rPr>
      </w:pPr>
      <w:r w:rsidRPr="00071FA0">
        <w:rPr>
          <w:sz w:val="26"/>
          <w:szCs w:val="26"/>
          <w:lang w:eastAsia="ru-RU"/>
        </w:rPr>
        <w:t>2. Настоящий приказ разместить (опубликовать) на официальном сайте Министерства по тарифному регулированию и государственным закупкам в информационно-телекоммуникационной сети «Интернет».</w:t>
      </w:r>
    </w:p>
    <w:p w:rsidR="00E5553F" w:rsidRPr="00071FA0" w:rsidRDefault="00E5553F" w:rsidP="00E5553F">
      <w:pPr>
        <w:overflowPunct w:val="0"/>
        <w:autoSpaceDE w:val="0"/>
        <w:autoSpaceDN w:val="0"/>
        <w:ind w:firstLine="720"/>
        <w:jc w:val="both"/>
        <w:textAlignment w:val="baseline"/>
        <w:rPr>
          <w:sz w:val="26"/>
          <w:szCs w:val="26"/>
          <w:lang w:eastAsia="ru-RU"/>
        </w:rPr>
      </w:pPr>
      <w:r w:rsidRPr="00071FA0">
        <w:rPr>
          <w:sz w:val="26"/>
          <w:szCs w:val="26"/>
          <w:lang w:eastAsia="ru-RU"/>
        </w:rPr>
        <w:t>3. Настоящий приказ вступает в силу со дня его подписания.</w:t>
      </w:r>
    </w:p>
    <w:p w:rsidR="00E5553F" w:rsidRPr="00071FA0" w:rsidRDefault="00E5553F" w:rsidP="00E5553F">
      <w:pPr>
        <w:overflowPunct w:val="0"/>
        <w:autoSpaceDE w:val="0"/>
        <w:autoSpaceDN w:val="0"/>
        <w:ind w:firstLine="720"/>
        <w:jc w:val="both"/>
        <w:textAlignment w:val="baseline"/>
        <w:rPr>
          <w:sz w:val="26"/>
          <w:szCs w:val="26"/>
          <w:lang w:eastAsia="ru-RU"/>
        </w:rPr>
      </w:pPr>
      <w:r w:rsidRPr="00071FA0">
        <w:rPr>
          <w:sz w:val="26"/>
          <w:szCs w:val="26"/>
          <w:lang w:eastAsia="ru-RU"/>
        </w:rPr>
        <w:t>4. Контроль за исполнением настоящего приказа возложить на первого заместителя Министра по тарифному регулированию и государственным закупкам Пензенской области.</w:t>
      </w:r>
    </w:p>
    <w:p w:rsidR="00E5553F" w:rsidRDefault="00E5553F" w:rsidP="00E5553F">
      <w:pPr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:rsidR="00E5553F" w:rsidRPr="00C65247" w:rsidRDefault="00E5553F" w:rsidP="00071FA0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E14D21" w:rsidRDefault="00E5553F" w:rsidP="00071FA0">
      <w:pPr>
        <w:widowControl w:val="0"/>
        <w:suppressAutoHyphens w:val="0"/>
        <w:autoSpaceDE w:val="0"/>
        <w:autoSpaceDN w:val="0"/>
      </w:pPr>
      <w:r w:rsidRPr="00071FA0">
        <w:rPr>
          <w:sz w:val="26"/>
          <w:szCs w:val="26"/>
          <w:lang w:eastAsia="ru-RU"/>
        </w:rPr>
        <w:t xml:space="preserve">Министр                                                                                      </w:t>
      </w:r>
      <w:r w:rsidR="00071FA0">
        <w:rPr>
          <w:sz w:val="26"/>
          <w:szCs w:val="26"/>
          <w:lang w:eastAsia="ru-RU"/>
        </w:rPr>
        <w:t xml:space="preserve">          </w:t>
      </w:r>
      <w:r w:rsidRPr="00071FA0">
        <w:rPr>
          <w:sz w:val="26"/>
          <w:szCs w:val="26"/>
          <w:lang w:eastAsia="ru-RU"/>
        </w:rPr>
        <w:t>Д.И. Сагайдачный</w:t>
      </w:r>
    </w:p>
    <w:sectPr w:rsidR="00E14D21" w:rsidSect="001903E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53F"/>
    <w:rsid w:val="00071FA0"/>
    <w:rsid w:val="007D0419"/>
    <w:rsid w:val="00831AB5"/>
    <w:rsid w:val="00BF4556"/>
    <w:rsid w:val="00E14D21"/>
    <w:rsid w:val="00E5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5BF9C"/>
  <w15:docId w15:val="{8A84489A-65A9-4B83-8A13-AA2B735FA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_1"/>
    <w:qFormat/>
    <w:rsid w:val="00E5553F"/>
    <w:pPr>
      <w:suppressAutoHyphens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CMF</cp:lastModifiedBy>
  <cp:revision>5</cp:revision>
  <cp:lastPrinted>2026-06-11T13:38:00Z</cp:lastPrinted>
  <dcterms:created xsi:type="dcterms:W3CDTF">2026-06-09T08:14:00Z</dcterms:created>
  <dcterms:modified xsi:type="dcterms:W3CDTF">2026-06-15T11:48:00Z</dcterms:modified>
</cp:coreProperties>
</file>