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1B5" w:rsidRDefault="009E61B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E61B5" w:rsidRDefault="009E61B5">
      <w:pPr>
        <w:pStyle w:val="ConsPlusNormal"/>
        <w:jc w:val="both"/>
        <w:outlineLvl w:val="0"/>
      </w:pPr>
    </w:p>
    <w:p w:rsidR="009E61B5" w:rsidRDefault="009E61B5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9E61B5" w:rsidRDefault="009E61B5">
      <w:pPr>
        <w:pStyle w:val="ConsPlusTitle"/>
        <w:jc w:val="center"/>
      </w:pPr>
      <w:r>
        <w:t>ПЕНЗЕНСКОЙ ОБЛАСТИ</w:t>
      </w:r>
    </w:p>
    <w:p w:rsidR="009E61B5" w:rsidRDefault="009E61B5">
      <w:pPr>
        <w:pStyle w:val="ConsPlusTitle"/>
        <w:jc w:val="both"/>
      </w:pPr>
    </w:p>
    <w:p w:rsidR="009E61B5" w:rsidRDefault="009E61B5">
      <w:pPr>
        <w:pStyle w:val="ConsPlusTitle"/>
        <w:jc w:val="center"/>
      </w:pPr>
      <w:r>
        <w:t>ПРИКАЗ</w:t>
      </w:r>
    </w:p>
    <w:p w:rsidR="009E61B5" w:rsidRDefault="009E61B5">
      <w:pPr>
        <w:pStyle w:val="ConsPlusTitle"/>
        <w:jc w:val="center"/>
      </w:pPr>
      <w:r>
        <w:t>от 25 декабря 2020 г. N 208</w:t>
      </w:r>
    </w:p>
    <w:p w:rsidR="009E61B5" w:rsidRDefault="009E61B5">
      <w:pPr>
        <w:pStyle w:val="ConsPlusTitle"/>
        <w:jc w:val="both"/>
      </w:pPr>
    </w:p>
    <w:p w:rsidR="009E61B5" w:rsidRDefault="009E61B5">
      <w:pPr>
        <w:pStyle w:val="ConsPlusTitle"/>
        <w:jc w:val="center"/>
      </w:pPr>
      <w:r>
        <w:t>ОБ УСТАНОВЛЕНИИ ЦЕН (ТАРИФОВ) НА ЭЛЕКТРИЧЕСКУЮ ЭНЕРГИЮ</w:t>
      </w:r>
    </w:p>
    <w:p w:rsidR="009E61B5" w:rsidRDefault="009E61B5">
      <w:pPr>
        <w:pStyle w:val="ConsPlusTitle"/>
        <w:jc w:val="center"/>
      </w:pPr>
      <w:r>
        <w:t>ДЛЯ НАСЕЛЕНИЯ И ПРИРАВНЕННЫХ К НЕМУ КАТЕГОРИЙ ПОТРЕБИТЕЛЕЙ</w:t>
      </w:r>
    </w:p>
    <w:p w:rsidR="009E61B5" w:rsidRDefault="009E61B5">
      <w:pPr>
        <w:pStyle w:val="ConsPlusTitle"/>
        <w:jc w:val="center"/>
      </w:pPr>
      <w:r>
        <w:t>ПО ПЕНЗЕНСКОЙ ОБЛАСТИ НА 2021 ГОД</w:t>
      </w: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26 марта 2003 года N 35-ФЗ "Об электроэнергетике"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2011 года N 1178 "О ценообразовании в области регулируемых цен (тарифов) в электроэнергетике"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ФАС России от 09.10.2020 N 983/20 "О предельных минимальных и максимальных уровнях тарифов на электрическую энергию (мощность), поставляемую населению и приравненным к нему категориям потребителей, по субъектам Российской Федерации на 2021 год", </w:t>
      </w:r>
      <w:hyperlink r:id="rId9" w:history="1">
        <w:r>
          <w:rPr>
            <w:color w:val="0000FF"/>
          </w:rPr>
          <w:t>приказом</w:t>
        </w:r>
      </w:hyperlink>
      <w:r>
        <w:t xml:space="preserve"> ФАС России от 19.06.2018 N 834/18 "Об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уровней, и формы решения органа исполнительной власти субъекта Российской Федерации в области государственного регулирования тарифов" (с последующими изменениями), Методическими </w:t>
      </w:r>
      <w:hyperlink r:id="rId10" w:history="1">
        <w:r>
          <w:rPr>
            <w:color w:val="0000FF"/>
          </w:rPr>
          <w:t>указаниями</w:t>
        </w:r>
      </w:hyperlink>
      <w:r>
        <w:t xml:space="preserve"> по расчету тарифов на электрическую энергию (мощность) для населения и приравненных к нему категорий потребителей, тарифов на услуги по передаче электрической энергии, поставляемой населению и приравненным к нему категориям потребителей, утвержденными приказом ФСТ России от 16 сентября 2014 года N 1442-э (с последующими изменениями),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4 августа 2010 года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25 декабря 2020 года N 115 приказываю:</w:t>
      </w:r>
    </w:p>
    <w:p w:rsidR="009E61B5" w:rsidRDefault="009E61B5">
      <w:pPr>
        <w:pStyle w:val="ConsPlusNormal"/>
        <w:spacing w:before="220"/>
        <w:ind w:firstLine="540"/>
        <w:jc w:val="both"/>
      </w:pPr>
      <w:r>
        <w:t xml:space="preserve">1. Установить с 1 января 2021 года по 31 декабря 2021 года </w:t>
      </w:r>
      <w:hyperlink w:anchor="P30" w:history="1">
        <w:r>
          <w:rPr>
            <w:color w:val="0000FF"/>
          </w:rPr>
          <w:t>тарифы</w:t>
        </w:r>
      </w:hyperlink>
      <w:r>
        <w:t xml:space="preserve"> на электрическую энергию для населения и приравненных к нему категорий потребителей по Пензенской области согласно приложению N 1 к настоящему приказу.</w:t>
      </w:r>
    </w:p>
    <w:p w:rsidR="009E61B5" w:rsidRDefault="009E61B5">
      <w:pPr>
        <w:pStyle w:val="ConsPlusNormal"/>
        <w:spacing w:before="220"/>
        <w:ind w:firstLine="540"/>
        <w:jc w:val="both"/>
      </w:pPr>
      <w:r>
        <w:t xml:space="preserve">2. Определить балансовые </w:t>
      </w:r>
      <w:hyperlink w:anchor="P297" w:history="1">
        <w:r>
          <w:rPr>
            <w:color w:val="0000FF"/>
          </w:rPr>
          <w:t>показатели</w:t>
        </w:r>
      </w:hyperlink>
      <w:r>
        <w:t xml:space="preserve"> планового объема полезного отпуска электрической энергии, используемые при расчете цен (тарифов) на электрическую энергию для населения и приравненных к нему категорий потребителей по Пензенской области на 2021 год, согласно приложению N 2 к настоящему приказу.</w:t>
      </w:r>
    </w:p>
    <w:p w:rsidR="009E61B5" w:rsidRDefault="009E61B5">
      <w:pPr>
        <w:pStyle w:val="ConsPlusNormal"/>
        <w:spacing w:before="220"/>
        <w:ind w:firstLine="540"/>
        <w:jc w:val="both"/>
      </w:pPr>
      <w:r>
        <w:t xml:space="preserve">3. Определить примененные понижающие </w:t>
      </w:r>
      <w:hyperlink w:anchor="P360" w:history="1">
        <w:r>
          <w:rPr>
            <w:color w:val="0000FF"/>
          </w:rPr>
          <w:t>коэффициенты</w:t>
        </w:r>
      </w:hyperlink>
      <w:r>
        <w:t xml:space="preserve"> при установлении цен (тарифов) на электрическую энергию (мощность) на 2021 год согласно приложению N 3 к настоящему приказу.</w:t>
      </w:r>
    </w:p>
    <w:p w:rsidR="009E61B5" w:rsidRDefault="009E61B5">
      <w:pPr>
        <w:pStyle w:val="ConsPlusNormal"/>
        <w:spacing w:before="220"/>
        <w:ind w:firstLine="540"/>
        <w:jc w:val="both"/>
      </w:pPr>
      <w:r>
        <w:t xml:space="preserve">4. Признать утратившим силу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20.12.2019 N 192 "Об установлении цен (тарифов) на электрическую энергию для населения и приравненных к нему категорий потребителей по Пензенской области на 2020 год".</w:t>
      </w:r>
    </w:p>
    <w:p w:rsidR="009E61B5" w:rsidRDefault="009E61B5">
      <w:pPr>
        <w:pStyle w:val="ConsPlusNormal"/>
        <w:spacing w:before="220"/>
        <w:ind w:firstLine="540"/>
        <w:jc w:val="both"/>
      </w:pPr>
      <w:r>
        <w:t>5.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</w:t>
      </w:r>
      <w:r>
        <w:lastRenderedPageBreak/>
        <w:t>телекоммуникационной сети "Интернет" и "Официальном интернет-портале правовой информации" (www.pravo.gov.ru).</w:t>
      </w:r>
    </w:p>
    <w:p w:rsidR="009E61B5" w:rsidRDefault="009E61B5">
      <w:pPr>
        <w:pStyle w:val="ConsPlusNormal"/>
        <w:spacing w:before="220"/>
        <w:ind w:firstLine="540"/>
        <w:jc w:val="both"/>
      </w:pPr>
      <w:r>
        <w:t>6. Настоящий приказ вступает в силу с 1 января 2021 года.</w:t>
      </w: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right"/>
      </w:pPr>
      <w:r>
        <w:t>Начальник Управления</w:t>
      </w:r>
    </w:p>
    <w:p w:rsidR="009E61B5" w:rsidRDefault="009E61B5">
      <w:pPr>
        <w:pStyle w:val="ConsPlusNormal"/>
        <w:jc w:val="right"/>
      </w:pPr>
      <w:r>
        <w:t>Н.В.КЛАК</w:t>
      </w: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right"/>
        <w:outlineLvl w:val="0"/>
      </w:pPr>
      <w:r>
        <w:t>Приложение N 1</w:t>
      </w:r>
    </w:p>
    <w:p w:rsidR="009E61B5" w:rsidRDefault="009E61B5">
      <w:pPr>
        <w:pStyle w:val="ConsPlusNormal"/>
        <w:jc w:val="right"/>
      </w:pPr>
      <w:r>
        <w:t>к приказу</w:t>
      </w:r>
    </w:p>
    <w:p w:rsidR="009E61B5" w:rsidRDefault="009E61B5">
      <w:pPr>
        <w:pStyle w:val="ConsPlusNormal"/>
        <w:jc w:val="right"/>
      </w:pPr>
      <w:r>
        <w:t>от 25 декабря 2020 г. N 208</w:t>
      </w: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Title"/>
        <w:jc w:val="center"/>
      </w:pPr>
      <w:bookmarkStart w:id="0" w:name="P30"/>
      <w:bookmarkEnd w:id="0"/>
      <w:r>
        <w:t>ЦЕНЫ (ТАРИФЫ)</w:t>
      </w:r>
    </w:p>
    <w:p w:rsidR="009E61B5" w:rsidRDefault="009E61B5">
      <w:pPr>
        <w:pStyle w:val="ConsPlusTitle"/>
        <w:jc w:val="center"/>
      </w:pPr>
      <w:r>
        <w:t>НА ЭЛЕКТРИЧЕСКУЮ ЭНЕРГИЮ ДЛЯ НАСЕЛЕНИЯ И ПРИРАВНЕННЫХ К НЕМУ</w:t>
      </w:r>
    </w:p>
    <w:p w:rsidR="009E61B5" w:rsidRDefault="009E61B5">
      <w:pPr>
        <w:pStyle w:val="ConsPlusTitle"/>
        <w:jc w:val="center"/>
      </w:pPr>
      <w:r>
        <w:t>КАТЕГОРИЙ ПОТРЕБИТЕЛЕЙ ПО ПЕНЗЕНСКОЙ ОБЛАСТИ НА 2021 ГОД &lt;1&gt;</w:t>
      </w:r>
    </w:p>
    <w:p w:rsidR="009E61B5" w:rsidRDefault="009E61B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742"/>
        <w:gridCol w:w="1277"/>
        <w:gridCol w:w="1587"/>
        <w:gridCol w:w="1770"/>
      </w:tblGrid>
      <w:tr w:rsidR="009E61B5">
        <w:tc>
          <w:tcPr>
            <w:tcW w:w="9056" w:type="dxa"/>
            <w:gridSpan w:val="5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Пензенская область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42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277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I полугодие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II полугодие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  <w:vMerge/>
          </w:tcPr>
          <w:p w:rsidR="009E61B5" w:rsidRDefault="009E61B5"/>
        </w:tc>
        <w:tc>
          <w:tcPr>
            <w:tcW w:w="1277" w:type="dxa"/>
            <w:vMerge/>
          </w:tcPr>
          <w:p w:rsidR="009E61B5" w:rsidRDefault="009E61B5"/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Цена</w:t>
            </w:r>
          </w:p>
          <w:p w:rsidR="009E61B5" w:rsidRDefault="009E61B5">
            <w:pPr>
              <w:pStyle w:val="ConsPlusNormal"/>
              <w:jc w:val="center"/>
            </w:pPr>
            <w:r>
              <w:t>(тариф)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Цена</w:t>
            </w:r>
          </w:p>
          <w:p w:rsidR="009E61B5" w:rsidRDefault="009E61B5">
            <w:pPr>
              <w:pStyle w:val="ConsPlusNormal"/>
              <w:jc w:val="center"/>
            </w:pPr>
            <w:r>
              <w:t>(тариф)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9E61B5" w:rsidRDefault="009E61B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5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  <w:jc w:val="both"/>
            </w:pPr>
            <w:r>
              <w:t xml:space="preserve">Население и приравненные к ним, за исключением населения и потребителей, указанных в </w:t>
            </w:r>
            <w:hyperlink w:anchor="P83" w:history="1">
              <w:r>
                <w:rPr>
                  <w:color w:val="0000FF"/>
                </w:rPr>
                <w:t>пунктах 2</w:t>
              </w:r>
            </w:hyperlink>
            <w:r>
              <w:t xml:space="preserve"> и </w:t>
            </w:r>
            <w:hyperlink w:anchor="P117" w:history="1">
              <w:r>
                <w:rPr>
                  <w:color w:val="0000FF"/>
                </w:rPr>
                <w:t>3</w:t>
              </w:r>
            </w:hyperlink>
            <w:r>
              <w:t xml:space="preserve"> (тарифы указываются с учетом НДС):</w:t>
            </w:r>
          </w:p>
          <w:p w:rsidR="009E61B5" w:rsidRDefault="009E61B5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9E61B5" w:rsidRDefault="009E61B5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</w:t>
            </w:r>
            <w:r>
              <w:lastRenderedPageBreak/>
              <w:t xml:space="preserve">пункте </w:t>
            </w:r>
            <w:hyperlink w:anchor="P287" w:history="1">
              <w:r>
                <w:rPr>
                  <w:color w:val="0000FF"/>
                </w:rPr>
                <w:t>&lt;3&gt;</w:t>
              </w:r>
            </w:hyperlink>
            <w:r>
              <w:t>.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3,76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4,32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2,71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4,38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4,53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3,76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2,71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bookmarkStart w:id="1" w:name="P83"/>
            <w:bookmarkEnd w:id="1"/>
            <w:r>
              <w:t>2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  <w:jc w:val="both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приравненные к ним (тарифы указываются с учетом НДС):</w:t>
            </w:r>
          </w:p>
          <w:p w:rsidR="009E61B5" w:rsidRDefault="009E61B5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9E61B5" w:rsidRDefault="009E61B5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&lt;3&gt;</w:t>
              </w:r>
            </w:hyperlink>
            <w:r>
              <w:t>.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2,64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2,93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3,04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1,90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3,07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3,18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2,64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1,90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bookmarkStart w:id="2" w:name="P117"/>
            <w:bookmarkEnd w:id="2"/>
            <w:r>
              <w:t>3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  <w:jc w:val="both"/>
            </w:pPr>
            <w:r>
              <w:t>Население, проживающее в сельских населенных пунктах, и приравненные к ним (тарифы указываются с учетом НДС):</w:t>
            </w:r>
          </w:p>
          <w:p w:rsidR="009E61B5" w:rsidRDefault="009E61B5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9E61B5" w:rsidRDefault="009E61B5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&lt;3&gt;</w:t>
              </w:r>
            </w:hyperlink>
            <w:r>
              <w:t>.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2,64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2,93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3,04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1,90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3,07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3,18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2,64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1,90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>Потребители, приравненные к населению (тарифы указываются с учетом НДС)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  <w:jc w:val="both"/>
            </w:pPr>
            <w:r>
              <w:t>Садоводческие некоммерческие товарищества и огороднические некоммерческие товарищества.</w:t>
            </w:r>
          </w:p>
          <w:p w:rsidR="009E61B5" w:rsidRDefault="009E61B5">
            <w:pPr>
              <w:pStyle w:val="ConsPlusNormal"/>
              <w:jc w:val="both"/>
            </w:pPr>
            <w:r>
              <w:lastRenderedPageBreak/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&lt;3&gt;</w:t>
              </w:r>
            </w:hyperlink>
            <w:r>
              <w:t>.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4.1.1</w:t>
            </w:r>
          </w:p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2,64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4.1.2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2,93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3,04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1,90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4.1.3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3,07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3,18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2,64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1,90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  <w:jc w:val="both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содержания, при условии наличия раздельного учета электрической энергии для указанных помещений.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&lt;3&gt;</w:t>
              </w:r>
            </w:hyperlink>
            <w:r>
              <w:t>.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4.2.1</w:t>
            </w:r>
          </w:p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3,76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4.2.2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4,32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2,71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4.2.3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4,38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4,53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3,76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2,71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  <w:jc w:val="both"/>
            </w:pPr>
            <w:r>
              <w:t>Содержащиеся за счет прихожан религиозные организации.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&lt;3&gt;</w:t>
              </w:r>
            </w:hyperlink>
            <w:r>
              <w:t>.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4.3.1</w:t>
            </w:r>
          </w:p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3,76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4.3.2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4,32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2,71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4.3.3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4,38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4,53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3,76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2,71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  <w:jc w:val="both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</w:p>
          <w:p w:rsidR="009E61B5" w:rsidRDefault="009E61B5">
            <w:pPr>
              <w:pStyle w:val="ConsPlusNormal"/>
              <w:jc w:val="both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&lt;3&gt;</w:t>
              </w:r>
            </w:hyperlink>
            <w:r>
              <w:t>.</w:t>
            </w:r>
          </w:p>
        </w:tc>
      </w:tr>
      <w:tr w:rsidR="009E61B5">
        <w:tc>
          <w:tcPr>
            <w:tcW w:w="680" w:type="dxa"/>
          </w:tcPr>
          <w:p w:rsidR="009E61B5" w:rsidRDefault="009E61B5">
            <w:pPr>
              <w:pStyle w:val="ConsPlusNormal"/>
              <w:jc w:val="center"/>
            </w:pPr>
            <w:r>
              <w:t>4.4.1</w:t>
            </w:r>
          </w:p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3,76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4.4.2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4,32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2,71</w:t>
            </w:r>
          </w:p>
        </w:tc>
      </w:tr>
      <w:tr w:rsidR="009E61B5">
        <w:tc>
          <w:tcPr>
            <w:tcW w:w="680" w:type="dxa"/>
            <w:vMerge w:val="restart"/>
          </w:tcPr>
          <w:p w:rsidR="009E61B5" w:rsidRDefault="009E61B5">
            <w:pPr>
              <w:pStyle w:val="ConsPlusNormal"/>
              <w:jc w:val="center"/>
            </w:pPr>
            <w:r>
              <w:t>4.4.3</w:t>
            </w:r>
          </w:p>
        </w:tc>
        <w:tc>
          <w:tcPr>
            <w:tcW w:w="8376" w:type="dxa"/>
            <w:gridSpan w:val="4"/>
          </w:tcPr>
          <w:p w:rsidR="009E61B5" w:rsidRDefault="009E61B5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4,38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4,53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3,76</w:t>
            </w:r>
          </w:p>
        </w:tc>
      </w:tr>
      <w:tr w:rsidR="009E61B5">
        <w:tc>
          <w:tcPr>
            <w:tcW w:w="680" w:type="dxa"/>
            <w:vMerge/>
          </w:tcPr>
          <w:p w:rsidR="009E61B5" w:rsidRDefault="009E61B5"/>
        </w:tc>
        <w:tc>
          <w:tcPr>
            <w:tcW w:w="3742" w:type="dxa"/>
          </w:tcPr>
          <w:p w:rsidR="009E61B5" w:rsidRDefault="009E61B5">
            <w:pPr>
              <w:pStyle w:val="ConsPlusNormal"/>
            </w:pPr>
            <w:r>
              <w:t>Ночная зона</w:t>
            </w:r>
          </w:p>
        </w:tc>
        <w:tc>
          <w:tcPr>
            <w:tcW w:w="1277" w:type="dxa"/>
          </w:tcPr>
          <w:p w:rsidR="009E61B5" w:rsidRDefault="009E61B5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87" w:type="dxa"/>
          </w:tcPr>
          <w:p w:rsidR="009E61B5" w:rsidRDefault="009E61B5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770" w:type="dxa"/>
          </w:tcPr>
          <w:p w:rsidR="009E61B5" w:rsidRDefault="009E61B5">
            <w:pPr>
              <w:pStyle w:val="ConsPlusNormal"/>
              <w:jc w:val="center"/>
            </w:pPr>
            <w:r>
              <w:t>2,71</w:t>
            </w:r>
          </w:p>
        </w:tc>
      </w:tr>
    </w:tbl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ind w:firstLine="540"/>
        <w:jc w:val="both"/>
      </w:pPr>
      <w:r>
        <w:t>--------------------------------</w:t>
      </w:r>
    </w:p>
    <w:p w:rsidR="009E61B5" w:rsidRDefault="009E61B5">
      <w:pPr>
        <w:pStyle w:val="ConsPlusNormal"/>
        <w:spacing w:before="220"/>
        <w:ind w:firstLine="540"/>
        <w:jc w:val="both"/>
      </w:pPr>
      <w:r>
        <w:t>Примечание. В примечании указываются необходимые сведения по применению настоящего приложения.</w:t>
      </w:r>
    </w:p>
    <w:p w:rsidR="009E61B5" w:rsidRDefault="009E61B5">
      <w:pPr>
        <w:pStyle w:val="ConsPlusNormal"/>
        <w:spacing w:before="220"/>
        <w:ind w:firstLine="540"/>
        <w:jc w:val="both"/>
      </w:pPr>
      <w:r>
        <w:t>&lt;1&gt; Приложение заполняется при отсутствии решения об установлении социальной нормы потребления электрической энергии (мощности) в субъекте Российской Федерации.</w:t>
      </w:r>
    </w:p>
    <w:p w:rsidR="009E61B5" w:rsidRDefault="009E61B5">
      <w:pPr>
        <w:pStyle w:val="ConsPlusNormal"/>
        <w:spacing w:before="220"/>
        <w:ind w:firstLine="540"/>
        <w:jc w:val="both"/>
      </w:pPr>
      <w:bookmarkStart w:id="3" w:name="P286"/>
      <w:bookmarkEnd w:id="3"/>
      <w:r>
        <w:t>&lt;2&gt; Интервалы тарифных зон суток (по месяцам календарного года) утверждаются ФАС России.</w:t>
      </w:r>
    </w:p>
    <w:p w:rsidR="009E61B5" w:rsidRDefault="009E61B5">
      <w:pPr>
        <w:pStyle w:val="ConsPlusNormal"/>
        <w:spacing w:before="220"/>
        <w:ind w:firstLine="540"/>
        <w:jc w:val="both"/>
      </w:pPr>
      <w:bookmarkStart w:id="4" w:name="P287"/>
      <w:bookmarkEnd w:id="4"/>
      <w:r>
        <w:t xml:space="preserve">&lt;3&gt; При наличии категорий потребителей, относящихся к населению или приравненным к нему категориям потребителей, у гарантирующего поставщика, энергосбытовой, энергоснабжающей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</w:t>
      </w:r>
      <w:r>
        <w:lastRenderedPageBreak/>
        <w:t>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</w: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right"/>
        <w:outlineLvl w:val="0"/>
      </w:pPr>
      <w:r>
        <w:t>Приложение N 2</w:t>
      </w:r>
    </w:p>
    <w:p w:rsidR="009E61B5" w:rsidRDefault="009E61B5">
      <w:pPr>
        <w:pStyle w:val="ConsPlusNormal"/>
        <w:jc w:val="right"/>
      </w:pPr>
      <w:r>
        <w:t>к приказу</w:t>
      </w:r>
    </w:p>
    <w:p w:rsidR="009E61B5" w:rsidRDefault="009E61B5">
      <w:pPr>
        <w:pStyle w:val="ConsPlusNormal"/>
        <w:jc w:val="right"/>
      </w:pPr>
      <w:r>
        <w:t>от 25 декабря 2020 г. N 208</w:t>
      </w: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Title"/>
        <w:jc w:val="center"/>
      </w:pPr>
      <w:bookmarkStart w:id="5" w:name="P297"/>
      <w:bookmarkEnd w:id="5"/>
      <w:r>
        <w:t>БАЛАНСОВЫЕ ПОКАЗАТЕЛИ</w:t>
      </w:r>
    </w:p>
    <w:p w:rsidR="009E61B5" w:rsidRDefault="009E61B5">
      <w:pPr>
        <w:pStyle w:val="ConsPlusTitle"/>
        <w:jc w:val="center"/>
      </w:pPr>
      <w:r>
        <w:t>ПЛАНОВОГО ОБЪЕМА ПОЛЕЗНОГО ОТПУСКА ЭЛЕКТРИЧЕСКОЙ ЭНЕРГИИ,</w:t>
      </w:r>
    </w:p>
    <w:p w:rsidR="009E61B5" w:rsidRDefault="009E61B5">
      <w:pPr>
        <w:pStyle w:val="ConsPlusTitle"/>
        <w:jc w:val="center"/>
      </w:pPr>
      <w:r>
        <w:t>ИСПОЛЬЗУЕМЫЕ ПРИ РАСЧЕТЕ ЦЕН (ТАРИФОВ) НА ЭЛЕКТРИЧЕСКУЮ</w:t>
      </w:r>
    </w:p>
    <w:p w:rsidR="009E61B5" w:rsidRDefault="009E61B5">
      <w:pPr>
        <w:pStyle w:val="ConsPlusTitle"/>
        <w:jc w:val="center"/>
      </w:pPr>
      <w:r>
        <w:t>ЭНЕРГИЮ ДЛЯ НАСЕЛЕНИЯ И ПРИРАВНЕННЫХ К НЕМУ КАТЕГОРИЙ</w:t>
      </w:r>
    </w:p>
    <w:p w:rsidR="009E61B5" w:rsidRDefault="009E61B5">
      <w:pPr>
        <w:pStyle w:val="ConsPlusTitle"/>
        <w:jc w:val="center"/>
      </w:pPr>
      <w:r>
        <w:t>ПОТРЕБИТЕЛЕЙ ПО ПЕНЗЕНСКОЙ ОБЛАСТИ НА 2021 ГОД</w:t>
      </w:r>
    </w:p>
    <w:p w:rsidR="009E61B5" w:rsidRDefault="009E61B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8"/>
        <w:gridCol w:w="5613"/>
        <w:gridCol w:w="1304"/>
        <w:gridCol w:w="1361"/>
      </w:tblGrid>
      <w:tr w:rsidR="009E61B5">
        <w:tc>
          <w:tcPr>
            <w:tcW w:w="738" w:type="dxa"/>
            <w:vMerge w:val="restart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  <w:vMerge w:val="restart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Группы (подгруппы) потребителей</w:t>
            </w:r>
          </w:p>
        </w:tc>
        <w:tc>
          <w:tcPr>
            <w:tcW w:w="2665" w:type="dxa"/>
            <w:gridSpan w:val="2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Плановый объем полезного отпуска электрической энергии, млн. кВт.ч</w:t>
            </w:r>
          </w:p>
        </w:tc>
      </w:tr>
      <w:tr w:rsidR="009E61B5">
        <w:tc>
          <w:tcPr>
            <w:tcW w:w="738" w:type="dxa"/>
            <w:vMerge/>
          </w:tcPr>
          <w:p w:rsidR="009E61B5" w:rsidRDefault="009E61B5"/>
        </w:tc>
        <w:tc>
          <w:tcPr>
            <w:tcW w:w="5613" w:type="dxa"/>
            <w:vMerge/>
          </w:tcPr>
          <w:p w:rsidR="009E61B5" w:rsidRDefault="009E61B5"/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I полугодие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II полугодие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  <w:vAlign w:val="center"/>
          </w:tcPr>
          <w:p w:rsidR="009E61B5" w:rsidRDefault="009E61B5">
            <w:pPr>
              <w:pStyle w:val="ConsPlusNormal"/>
              <w:jc w:val="both"/>
            </w:pPr>
            <w:r>
              <w:t xml:space="preserve">Население и приравненные к ним, за исключением населения и потребителей, указанных в </w:t>
            </w:r>
            <w:hyperlink w:anchor="P314" w:history="1">
              <w:r>
                <w:rPr>
                  <w:color w:val="0000FF"/>
                </w:rPr>
                <w:t>пунктах 2</w:t>
              </w:r>
            </w:hyperlink>
            <w:r>
              <w:t xml:space="preserve"> и </w:t>
            </w:r>
            <w:hyperlink w:anchor="P320" w:history="1">
              <w:r>
                <w:rPr>
                  <w:color w:val="0000FF"/>
                </w:rPr>
                <w:t>3</w:t>
              </w:r>
            </w:hyperlink>
            <w:r>
              <w:t>:</w:t>
            </w:r>
          </w:p>
          <w:p w:rsidR="009E61B5" w:rsidRDefault="009E61B5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9E61B5" w:rsidRDefault="009E61B5">
            <w:pPr>
              <w:pStyle w:val="ConsPlusNormal"/>
              <w:jc w:val="both"/>
            </w:pPr>
            <w:r>
              <w:lastRenderedPageBreak/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309,9087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302,8148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bookmarkStart w:id="6" w:name="P314"/>
            <w:bookmarkEnd w:id="6"/>
            <w:r>
              <w:lastRenderedPageBreak/>
              <w:t>2</w:t>
            </w:r>
          </w:p>
        </w:tc>
        <w:tc>
          <w:tcPr>
            <w:tcW w:w="5613" w:type="dxa"/>
            <w:vAlign w:val="center"/>
          </w:tcPr>
          <w:p w:rsidR="009E61B5" w:rsidRDefault="009E61B5">
            <w:pPr>
              <w:pStyle w:val="ConsPlusNormal"/>
              <w:jc w:val="both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приравненные к ним:</w:t>
            </w:r>
          </w:p>
          <w:p w:rsidR="009E61B5" w:rsidRDefault="009E61B5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9E61B5" w:rsidRDefault="009E61B5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42,9209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41,9385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bookmarkStart w:id="7" w:name="P320"/>
            <w:bookmarkEnd w:id="7"/>
            <w:r>
              <w:t>3</w:t>
            </w:r>
          </w:p>
        </w:tc>
        <w:tc>
          <w:tcPr>
            <w:tcW w:w="5613" w:type="dxa"/>
            <w:vAlign w:val="center"/>
          </w:tcPr>
          <w:p w:rsidR="009E61B5" w:rsidRDefault="009E61B5">
            <w:pPr>
              <w:pStyle w:val="ConsPlusNormal"/>
              <w:jc w:val="both"/>
            </w:pPr>
            <w:r>
              <w:t>Население, проживающее в сельских населенных пунктах, и приравненные к ним: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</w:t>
            </w:r>
            <w:r>
              <w:lastRenderedPageBreak/>
              <w:t>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9E61B5" w:rsidRDefault="009E61B5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171,2581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167,3381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5613" w:type="dxa"/>
            <w:vAlign w:val="center"/>
          </w:tcPr>
          <w:p w:rsidR="009E61B5" w:rsidRDefault="009E61B5">
            <w:pPr>
              <w:pStyle w:val="ConsPlusNormal"/>
              <w:jc w:val="both"/>
            </w:pPr>
            <w:r>
              <w:t>Потребители, приравненные к населению: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23,224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22,6924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5613" w:type="dxa"/>
            <w:vAlign w:val="center"/>
          </w:tcPr>
          <w:p w:rsidR="009E61B5" w:rsidRDefault="009E61B5">
            <w:pPr>
              <w:pStyle w:val="ConsPlusNormal"/>
              <w:jc w:val="both"/>
            </w:pPr>
            <w:r>
              <w:t>Садоводческие некоммерческие товарищества и огороднические некоммерческие товарищества.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11,4447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11,1826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5613" w:type="dxa"/>
            <w:vAlign w:val="center"/>
          </w:tcPr>
          <w:p w:rsidR="009E61B5" w:rsidRDefault="009E61B5">
            <w:pPr>
              <w:pStyle w:val="ConsPlusNormal"/>
              <w:jc w:val="both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содержания, при условии наличия раздельного учета электрической энергии для указанных помещений.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0,4501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0,4398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5613" w:type="dxa"/>
            <w:vAlign w:val="center"/>
          </w:tcPr>
          <w:p w:rsidR="009E61B5" w:rsidRDefault="009E61B5">
            <w:pPr>
              <w:pStyle w:val="ConsPlusNormal"/>
              <w:jc w:val="both"/>
            </w:pPr>
            <w:r>
              <w:t>Содержащиеся за счет прихожан религиозные организации.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1,4604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1,427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5613" w:type="dxa"/>
            <w:vAlign w:val="center"/>
          </w:tcPr>
          <w:p w:rsidR="009E61B5" w:rsidRDefault="009E61B5">
            <w:pPr>
              <w:pStyle w:val="ConsPlusNormal"/>
              <w:jc w:val="both"/>
            </w:pPr>
            <w: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3,2956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3,2201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5613" w:type="dxa"/>
            <w:vAlign w:val="center"/>
          </w:tcPr>
          <w:p w:rsidR="009E61B5" w:rsidRDefault="009E61B5">
            <w:pPr>
              <w:pStyle w:val="ConsPlusNormal"/>
              <w:jc w:val="both"/>
            </w:pPr>
            <w:r>
              <w:t xml:space="preserve">Объединения граждан, приобретающих электрическую энергию (мощность) для использования в принадлежащих им хозяйственных постройках (погреба, </w:t>
            </w:r>
            <w:r>
              <w:lastRenderedPageBreak/>
              <w:t>сараи).</w:t>
            </w:r>
          </w:p>
          <w:p w:rsidR="009E61B5" w:rsidRDefault="009E61B5">
            <w:pPr>
              <w:pStyle w:val="ConsPlusNormal"/>
              <w:jc w:val="both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6,5732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6,4229</w:t>
            </w:r>
          </w:p>
        </w:tc>
      </w:tr>
    </w:tbl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right"/>
        <w:outlineLvl w:val="0"/>
      </w:pPr>
      <w:r>
        <w:t>Приложение N 3</w:t>
      </w:r>
    </w:p>
    <w:p w:rsidR="009E61B5" w:rsidRDefault="009E61B5">
      <w:pPr>
        <w:pStyle w:val="ConsPlusNormal"/>
        <w:jc w:val="right"/>
      </w:pPr>
      <w:r>
        <w:t>к приказу</w:t>
      </w:r>
    </w:p>
    <w:p w:rsidR="009E61B5" w:rsidRDefault="009E61B5">
      <w:pPr>
        <w:pStyle w:val="ConsPlusNormal"/>
        <w:jc w:val="right"/>
      </w:pPr>
      <w:r>
        <w:t>от 25 декабря 2020 г. N 208</w:t>
      </w: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Title"/>
        <w:jc w:val="center"/>
      </w:pPr>
      <w:bookmarkStart w:id="8" w:name="P360"/>
      <w:bookmarkEnd w:id="8"/>
      <w:r>
        <w:t>ПРИМЕНЕННЫЕ ПОНИЖАЮЩИЕ КОЭФФИЦИЕНТЫ</w:t>
      </w:r>
    </w:p>
    <w:p w:rsidR="009E61B5" w:rsidRDefault="009E61B5">
      <w:pPr>
        <w:pStyle w:val="ConsPlusTitle"/>
        <w:jc w:val="center"/>
      </w:pPr>
      <w:r>
        <w:t>ПРИ УСТАНОВЛЕНИИ ЦЕН (ТАРИФОВ) НА ЭЛЕКТРИЧЕСКУЮ ЭНЕРГИЮ</w:t>
      </w:r>
    </w:p>
    <w:p w:rsidR="009E61B5" w:rsidRDefault="009E61B5">
      <w:pPr>
        <w:pStyle w:val="ConsPlusTitle"/>
        <w:jc w:val="center"/>
      </w:pPr>
      <w:r>
        <w:t>(МОЩНОСТЬ) НА 2021 ГОД</w:t>
      </w:r>
    </w:p>
    <w:p w:rsidR="009E61B5" w:rsidRDefault="009E61B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8"/>
        <w:gridCol w:w="5613"/>
        <w:gridCol w:w="1304"/>
        <w:gridCol w:w="1361"/>
      </w:tblGrid>
      <w:tr w:rsidR="009E61B5">
        <w:tc>
          <w:tcPr>
            <w:tcW w:w="738" w:type="dxa"/>
            <w:vMerge w:val="restart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  <w:vMerge w:val="restart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2665" w:type="dxa"/>
            <w:gridSpan w:val="2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 xml:space="preserve">Примененный понижающий коэффициент при установлении цен (тарифов) на электрическую энергию (мощность) </w:t>
            </w:r>
            <w:hyperlink w:anchor="P410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9E61B5">
        <w:tc>
          <w:tcPr>
            <w:tcW w:w="738" w:type="dxa"/>
            <w:vMerge/>
          </w:tcPr>
          <w:p w:rsidR="009E61B5" w:rsidRDefault="009E61B5"/>
        </w:tc>
        <w:tc>
          <w:tcPr>
            <w:tcW w:w="5613" w:type="dxa"/>
            <w:vMerge/>
          </w:tcPr>
          <w:p w:rsidR="009E61B5" w:rsidRDefault="009E61B5"/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I полугодие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II полугодие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</w:tcPr>
          <w:p w:rsidR="009E61B5" w:rsidRDefault="009E61B5">
            <w:pPr>
              <w:pStyle w:val="ConsPlusNormal"/>
              <w:jc w:val="both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 и приравненные к ним: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</w:t>
            </w:r>
            <w:r>
              <w:lastRenderedPageBreak/>
              <w:t>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9E61B5" w:rsidRDefault="009E61B5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11" w:history="1">
              <w:r>
                <w:rPr>
                  <w:color w:val="0000FF"/>
                </w:rPr>
                <w:t>&lt;2&gt;</w:t>
              </w:r>
            </w:hyperlink>
            <w:r>
              <w:t>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0,7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0,7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5613" w:type="dxa"/>
          </w:tcPr>
          <w:p w:rsidR="009E61B5" w:rsidRDefault="009E61B5">
            <w:pPr>
              <w:pStyle w:val="ConsPlusNormal"/>
              <w:jc w:val="both"/>
            </w:pPr>
            <w:r>
              <w:t>Население, проживающее в сельских населенных пунктах, и приравненные к ним:</w:t>
            </w:r>
          </w:p>
          <w:p w:rsidR="009E61B5" w:rsidRDefault="009E61B5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</w:t>
            </w:r>
            <w:r>
              <w:lastRenderedPageBreak/>
              <w:t>прибора учета электрической энергии.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11" w:history="1">
              <w:r>
                <w:rPr>
                  <w:color w:val="0000FF"/>
                </w:rPr>
                <w:t>&lt;2&gt;</w:t>
              </w:r>
            </w:hyperlink>
            <w:r>
              <w:t>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0,7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0,7</w:t>
            </w:r>
          </w:p>
        </w:tc>
      </w:tr>
      <w:tr w:rsidR="009E61B5">
        <w:tc>
          <w:tcPr>
            <w:tcW w:w="738" w:type="dxa"/>
          </w:tcPr>
          <w:p w:rsidR="009E61B5" w:rsidRDefault="009E61B5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5613" w:type="dxa"/>
          </w:tcPr>
          <w:p w:rsidR="009E61B5" w:rsidRDefault="009E61B5">
            <w:pPr>
              <w:pStyle w:val="ConsPlusNormal"/>
              <w:jc w:val="both"/>
            </w:pPr>
            <w:r>
              <w:t>Потребители, приравненные к населению:</w:t>
            </w:r>
          </w:p>
        </w:tc>
        <w:tc>
          <w:tcPr>
            <w:tcW w:w="1304" w:type="dxa"/>
          </w:tcPr>
          <w:p w:rsidR="009E61B5" w:rsidRDefault="009E61B5">
            <w:pPr>
              <w:pStyle w:val="ConsPlusNormal"/>
            </w:pPr>
          </w:p>
        </w:tc>
        <w:tc>
          <w:tcPr>
            <w:tcW w:w="1361" w:type="dxa"/>
          </w:tcPr>
          <w:p w:rsidR="009E61B5" w:rsidRDefault="009E61B5">
            <w:pPr>
              <w:pStyle w:val="ConsPlusNormal"/>
            </w:pP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5613" w:type="dxa"/>
          </w:tcPr>
          <w:p w:rsidR="009E61B5" w:rsidRDefault="009E61B5">
            <w:pPr>
              <w:pStyle w:val="ConsPlusNormal"/>
              <w:jc w:val="both"/>
            </w:pPr>
            <w:r>
              <w:t>Садоводческие некоммерческие товарищества и огороднические некоммерческие товарищества.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11" w:history="1">
              <w:r>
                <w:rPr>
                  <w:color w:val="0000FF"/>
                </w:rPr>
                <w:t>&lt;2&gt;</w:t>
              </w:r>
            </w:hyperlink>
            <w:r>
              <w:t>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0,7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5613" w:type="dxa"/>
          </w:tcPr>
          <w:p w:rsidR="009E61B5" w:rsidRDefault="009E61B5">
            <w:pPr>
              <w:pStyle w:val="ConsPlusNormal"/>
              <w:jc w:val="both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содержания, при условии наличия раздельного учета электрической энергии для указанных помещений.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11" w:history="1">
              <w:r>
                <w:rPr>
                  <w:color w:val="0000FF"/>
                </w:rPr>
                <w:t>&lt;2&gt;</w:t>
              </w:r>
            </w:hyperlink>
            <w:r>
              <w:t>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5613" w:type="dxa"/>
            <w:vAlign w:val="center"/>
          </w:tcPr>
          <w:p w:rsidR="009E61B5" w:rsidRDefault="009E61B5">
            <w:pPr>
              <w:pStyle w:val="ConsPlusNormal"/>
            </w:pPr>
            <w:r>
              <w:t>Содержащиеся за счет прихожан религиозные организации.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11" w:history="1">
              <w:r>
                <w:rPr>
                  <w:color w:val="0000FF"/>
                </w:rPr>
                <w:t>&lt;2&gt;</w:t>
              </w:r>
            </w:hyperlink>
            <w:r>
              <w:t>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</w:t>
            </w:r>
          </w:p>
        </w:tc>
      </w:tr>
      <w:tr w:rsidR="009E61B5">
        <w:tc>
          <w:tcPr>
            <w:tcW w:w="738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5613" w:type="dxa"/>
          </w:tcPr>
          <w:p w:rsidR="009E61B5" w:rsidRDefault="009E61B5">
            <w:pPr>
              <w:pStyle w:val="ConsPlusNormal"/>
              <w:jc w:val="both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</w:p>
          <w:p w:rsidR="009E61B5" w:rsidRDefault="009E61B5">
            <w:pPr>
              <w:pStyle w:val="ConsPlusNormal"/>
              <w:jc w:val="both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9E61B5" w:rsidRDefault="009E61B5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411" w:history="1">
              <w:r>
                <w:rPr>
                  <w:color w:val="0000FF"/>
                </w:rPr>
                <w:t>&lt;2&gt;</w:t>
              </w:r>
            </w:hyperlink>
            <w:r>
              <w:t>.</w:t>
            </w:r>
          </w:p>
        </w:tc>
        <w:tc>
          <w:tcPr>
            <w:tcW w:w="1304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9E61B5" w:rsidRDefault="009E61B5">
            <w:pPr>
              <w:pStyle w:val="ConsPlusNormal"/>
              <w:jc w:val="center"/>
            </w:pPr>
            <w:r>
              <w:t>1</w:t>
            </w:r>
          </w:p>
        </w:tc>
      </w:tr>
    </w:tbl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ind w:firstLine="540"/>
        <w:jc w:val="both"/>
      </w:pPr>
      <w:r>
        <w:t>--------------------------------</w:t>
      </w:r>
    </w:p>
    <w:p w:rsidR="009E61B5" w:rsidRDefault="009E61B5">
      <w:pPr>
        <w:pStyle w:val="ConsPlusNormal"/>
        <w:spacing w:before="220"/>
        <w:ind w:firstLine="540"/>
        <w:jc w:val="both"/>
      </w:pPr>
      <w:bookmarkStart w:id="9" w:name="P410"/>
      <w:bookmarkEnd w:id="9"/>
      <w:r>
        <w:lastRenderedPageBreak/>
        <w:t>&lt;1&gt; При установлении цен (тарифов) на электрическую энергию (мощность) для населения и приравненным к нему категорий потребителей в пределах и сверх социальной нормы потребления в соответствии с приложением N 2 к решению органа исполнительной власти субъекта Российской Федерации в области государственного регулирования тарифов указанная таблица является неотъемлемой частью решения органа приложения N 2 к решению органа исполнительной власти субъекта Российской Федерации в области государственного регулирования тарифов. При этом данная таблица дополняется необходимым количеством столбцов.</w:t>
      </w:r>
    </w:p>
    <w:p w:rsidR="009E61B5" w:rsidRDefault="009E61B5">
      <w:pPr>
        <w:pStyle w:val="ConsPlusNormal"/>
        <w:spacing w:before="220"/>
        <w:ind w:firstLine="540"/>
        <w:jc w:val="both"/>
      </w:pPr>
      <w:bookmarkStart w:id="10" w:name="P411"/>
      <w:bookmarkEnd w:id="10"/>
      <w:r>
        <w:t>&lt;2&gt; При наличии соответствующих категорий потребителей, относящихся к населению или приравненным к нему категориям потребителей, у гарантирующего поставщика, энергосбытовой, энергоснабжающей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</w: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jc w:val="both"/>
      </w:pPr>
    </w:p>
    <w:p w:rsidR="009E61B5" w:rsidRDefault="009E61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9E61B5">
      <w:bookmarkStart w:id="11" w:name="_GoBack"/>
      <w:bookmarkEnd w:id="11"/>
    </w:p>
    <w:sectPr w:rsidR="003A295A" w:rsidSect="00227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1B5"/>
    <w:rsid w:val="008143E2"/>
    <w:rsid w:val="009E61B5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61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61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F3CF6335B211117640354D4301A05165684A2BE8DF2CEC49CBFC3E65585DDA78493A63E0FDB976A6BD57B13FM7y4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F3CF6335B211117640354D4301A05165674C2BE1D02CEC49CBFC3E65585DDA6A49626DE5F4AC22FFE700BC3C75646F0B684AB5E8M6yAK" TargetMode="External"/><Relationship Id="rId12" Type="http://schemas.openxmlformats.org/officeDocument/2006/relationships/hyperlink" Target="consultantplus://offline/ref=3DF3CF6335B2111176402B40556DFE5E67651322E9DD22BB149AFA693A085B8F2A09643AB0B9F27BAFA34BB1356B786F01M7y7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F3CF6335B211117640354D4301A05165664A29E1D92CEC49CBFC3E65585DDA6A49626FE1FCA676ABA801E07920776E036848BDF46906E9MCy7K" TargetMode="External"/><Relationship Id="rId11" Type="http://schemas.openxmlformats.org/officeDocument/2006/relationships/hyperlink" Target="consultantplus://offline/ref=3DF3CF6335B2111176402B40556DFE5E67651322E9DC20BE1C96FA693A085B8F2A09643AA2B9AA77AEA351B13B7E2E3E472345B4EA7506E3D8476CFCMFyD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3DF3CF6335B211117640354D4301A051656C442FEDDF2CEC49CBFC3E65585DDA6A49626FE1FDA777AFA801E07920776E036848BDF46906E9MCy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F3CF6335B211117640354D4301A051656B4F2FE9DB2CEC49CBFC3E65585DDA78493A63E0FDB976A6BD57B13FM7y4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4535</Words>
  <Characters>25852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2021-08-10T10:50:00Z</dcterms:created>
  <dcterms:modified xsi:type="dcterms:W3CDTF">2021-08-10T10:50:00Z</dcterms:modified>
</cp:coreProperties>
</file>