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BB" w:rsidRDefault="003E25B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E25BB" w:rsidRDefault="003E25BB">
      <w:pPr>
        <w:pStyle w:val="ConsPlusNormal"/>
        <w:jc w:val="both"/>
        <w:outlineLvl w:val="0"/>
      </w:pPr>
    </w:p>
    <w:p w:rsidR="003E25BB" w:rsidRDefault="003E25BB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3E25BB" w:rsidRDefault="003E25BB">
      <w:pPr>
        <w:pStyle w:val="ConsPlusTitle"/>
        <w:jc w:val="center"/>
      </w:pPr>
      <w:r>
        <w:t>ПЕНЗЕНСКОЙ ОБЛАСТИ</w:t>
      </w:r>
    </w:p>
    <w:p w:rsidR="003E25BB" w:rsidRDefault="003E25BB">
      <w:pPr>
        <w:pStyle w:val="ConsPlusTitle"/>
        <w:ind w:firstLine="540"/>
        <w:jc w:val="both"/>
      </w:pPr>
    </w:p>
    <w:p w:rsidR="003E25BB" w:rsidRDefault="003E25BB">
      <w:pPr>
        <w:pStyle w:val="ConsPlusTitle"/>
        <w:jc w:val="center"/>
      </w:pPr>
      <w:r>
        <w:t>ПРИКАЗ</w:t>
      </w:r>
    </w:p>
    <w:p w:rsidR="003E25BB" w:rsidRDefault="003E25BB">
      <w:pPr>
        <w:pStyle w:val="ConsPlusTitle"/>
        <w:jc w:val="center"/>
      </w:pPr>
      <w:r>
        <w:t>от 16 декабря 2020 г. N 167</w:t>
      </w:r>
    </w:p>
    <w:p w:rsidR="003E25BB" w:rsidRDefault="003E25BB">
      <w:pPr>
        <w:pStyle w:val="ConsPlusTitle"/>
        <w:ind w:firstLine="540"/>
        <w:jc w:val="both"/>
      </w:pPr>
    </w:p>
    <w:p w:rsidR="003E25BB" w:rsidRDefault="003E25BB">
      <w:pPr>
        <w:pStyle w:val="ConsPlusTitle"/>
        <w:jc w:val="center"/>
      </w:pPr>
      <w:r>
        <w:t>О ВНЕСЕНИИ ИЗМЕНЕНИЙ В ОТДЕЛЬНЫЕ ПРИКАЗЫ УПРАВЛЕНИЯ</w:t>
      </w:r>
    </w:p>
    <w:p w:rsidR="003E25BB" w:rsidRDefault="003E25BB">
      <w:pPr>
        <w:pStyle w:val="ConsPlusTitle"/>
        <w:jc w:val="center"/>
      </w:pPr>
      <w:r>
        <w:t>ПО РЕГУЛИРОВАНИЮ ТАРИФОВ И ЭНЕРГОСБЕРЕЖЕНИЮ ПЕНЗЕНСКОЙ</w:t>
      </w:r>
    </w:p>
    <w:p w:rsidR="003E25BB" w:rsidRDefault="003E25BB">
      <w:pPr>
        <w:pStyle w:val="ConsPlusTitle"/>
        <w:jc w:val="center"/>
      </w:pPr>
      <w:r>
        <w:t>ОБЛАСТИ</w:t>
      </w:r>
    </w:p>
    <w:p w:rsidR="003E25BB" w:rsidRDefault="003E25B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E25B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5BB" w:rsidRDefault="003E25BB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5BB" w:rsidRDefault="003E25BB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25BB" w:rsidRDefault="003E25B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25BB" w:rsidRDefault="003E25B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по регулированию тарифов и энергосбережению</w:t>
            </w:r>
          </w:p>
          <w:p w:rsidR="003E25BB" w:rsidRDefault="003E25BB">
            <w:pPr>
              <w:pStyle w:val="ConsPlusNormal"/>
              <w:jc w:val="center"/>
            </w:pPr>
            <w:r>
              <w:rPr>
                <w:color w:val="392C69"/>
              </w:rPr>
              <w:t>Пензенской обл. от 18.06.2021 N 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5BB" w:rsidRDefault="003E25BB"/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 (с последующими изменениями),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(с последующими изменениями),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России от 07.06.2013 N 163 "Об утверждении регламента открытия дел об установлении регулируемых цен (тарифов) и отмене регулирования тарифов в сфере теплоснабжения" (с последующими изменениями),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на основании протокола заседания Правления Управления по регулированию тарифов и энергосбережению Пензенской области от 16.12.2020 N 86 приказываю: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1. Внести изменение в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14.12.2018 N 105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2019 - 2021 гг." (с последующими изменениями) (далее - Приказ), изложив </w:t>
      </w:r>
      <w:hyperlink r:id="rId12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55" w:history="1">
        <w:r>
          <w:rPr>
            <w:color w:val="0000FF"/>
          </w:rPr>
          <w:t>Приложению N 1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2. Внести изменение в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14.12.2018 N 106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2019 - 2023 гг." (с последующими изменениями) (далее - Приказ), изложив </w:t>
      </w:r>
      <w:hyperlink r:id="rId14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240" w:history="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3. Утратил силу с 1 июля 2021 года. - </w:t>
      </w:r>
      <w:hyperlink r:id="rId1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обл. от 18.06.2021 N 33.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4. Внести изменение в </w:t>
      </w:r>
      <w:hyperlink r:id="rId1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08.12.2016 N 85 "Об установлении тарифов на тепловую энергию (мощность) для потребителей ООО "Ресурс" на территории Колышлейского района Пензенской области" (с последующими изменениями) (далее - Приказ), изложив </w:t>
      </w:r>
      <w:hyperlink r:id="rId17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1535" w:history="1">
        <w:r>
          <w:rPr>
            <w:color w:val="0000FF"/>
          </w:rPr>
          <w:t>Приложению N 4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5. Внести изменение в </w:t>
      </w:r>
      <w:hyperlink r:id="rId18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20.09.2019 N 104 "Об установлении тарифов на тепловую энергию, </w:t>
      </w:r>
      <w:r>
        <w:lastRenderedPageBreak/>
        <w:t xml:space="preserve">поставляемую потребителям ООО "Наровчатский тепловик" на территории Наровчатского района Пензенской области, на долгосрочный период регулирования 2019 - 2028 годы" (с последующими изменениями) (далее - Приказ), изложив </w:t>
      </w:r>
      <w:hyperlink r:id="rId19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1662" w:history="1">
        <w:r>
          <w:rPr>
            <w:color w:val="0000FF"/>
          </w:rPr>
          <w:t>Приложению N 5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6. Внести изменение в </w:t>
      </w:r>
      <w:hyperlink r:id="rId2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12.12.2019 N 136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2020 - 2024 гг." (далее - Приказ), изложив </w:t>
      </w:r>
      <w:hyperlink r:id="rId2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1782" w:history="1">
        <w:r>
          <w:rPr>
            <w:color w:val="0000FF"/>
          </w:rPr>
          <w:t>Приложению N 6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7. Внести в </w:t>
      </w:r>
      <w:hyperlink r:id="rId2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12.12.2019 N 137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2020 - 2022 гг." (далее - Приказ) следующие изменения: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7.1. </w:t>
      </w:r>
      <w:hyperlink r:id="rId23" w:history="1">
        <w:r>
          <w:rPr>
            <w:color w:val="0000FF"/>
          </w:rPr>
          <w:t>Приложение N 2</w:t>
        </w:r>
      </w:hyperlink>
      <w:r>
        <w:t xml:space="preserve"> к Приказу изложить в редакции согласно </w:t>
      </w:r>
      <w:hyperlink w:anchor="P1908" w:history="1">
        <w:r>
          <w:rPr>
            <w:color w:val="0000FF"/>
          </w:rPr>
          <w:t>Приложению N 7</w:t>
        </w:r>
      </w:hyperlink>
      <w:r>
        <w:t xml:space="preserve"> к настоящему приказу;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7.2. </w:t>
      </w:r>
      <w:hyperlink r:id="rId24" w:history="1">
        <w:r>
          <w:rPr>
            <w:color w:val="0000FF"/>
          </w:rPr>
          <w:t>Приложение N 3</w:t>
        </w:r>
      </w:hyperlink>
      <w:r>
        <w:t xml:space="preserve"> к Приказу изложить в редакции согласно </w:t>
      </w:r>
      <w:hyperlink w:anchor="P2123" w:history="1">
        <w:r>
          <w:rPr>
            <w:color w:val="0000FF"/>
          </w:rPr>
          <w:t>Приложению N 8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8. Внести изменение в </w:t>
      </w:r>
      <w:hyperlink r:id="rId2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27.10.2017 N 92 "Об установлении тарифов на тепловую энергию для потребителей ЗАО "Теплоэнергетическая компания Пензенской области" на территории Малосердобинского района Пензенской области" (с последующими изменениями) (далее - Приказ), изложив </w:t>
      </w:r>
      <w:hyperlink r:id="rId26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2193" w:history="1">
        <w:r>
          <w:rPr>
            <w:color w:val="0000FF"/>
          </w:rPr>
          <w:t>Приложению N 9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9. Внести изменение в </w:t>
      </w:r>
      <w:hyperlink r:id="rId2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06.06.2017 N 39 "Об установлении тарифов на тепловую энергию для потребителей ЗАО "Теплоэнергетическая компания Пензенской области" на территории Лунинского района Пензенской области" (с последующими изменениями) (далее - Приказ), изложив </w:t>
      </w:r>
      <w:hyperlink r:id="rId28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2316" w:history="1">
        <w:r>
          <w:rPr>
            <w:color w:val="0000FF"/>
          </w:rPr>
          <w:t>Приложению N 10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10. Внести изменение в </w:t>
      </w:r>
      <w:hyperlink r:id="rId2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20.09.2017 N 77 "Об установлении тарифов на тепловую энергию для потребителей ООО "ТЕПЛОКОМ" на территории Неверкинского сельсовета Неверкинского района Пензенской области" (с последующими изменениями) (далее - Приказ), изложив </w:t>
      </w:r>
      <w:hyperlink r:id="rId30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2507" w:history="1">
        <w:r>
          <w:rPr>
            <w:color w:val="0000FF"/>
          </w:rPr>
          <w:t>Приложению N 11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11. Внести изменение в </w:t>
      </w:r>
      <w:hyperlink r:id="rId3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23.09.2020 N 73 "Об установлении тарифов на тепловую энергию, поставляемую потребителям ООО "Энергосервис" на территории Городищенского района Пензенской области (от источников тепловой энергии, расположенных по адресам: г. Городище, ул. Садовая, 7; ул. Митрофанова, 33; ул. Залесская, 1А; ул. Калинина, 24В), на долгосрочный период регулирования 2020 - 2030 годы" (далее - Приказ), изложив </w:t>
      </w:r>
      <w:hyperlink r:id="rId32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2586" w:history="1">
        <w:r>
          <w:rPr>
            <w:color w:val="0000FF"/>
          </w:rPr>
          <w:t>Приложению N 12</w:t>
        </w:r>
      </w:hyperlink>
      <w:r>
        <w:t xml:space="preserve"> к настоящему приказу.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12. Признать утратившими силу: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- </w:t>
      </w:r>
      <w:hyperlink r:id="rId33" w:history="1">
        <w:r>
          <w:rPr>
            <w:color w:val="0000FF"/>
          </w:rPr>
          <w:t>пункт 3</w:t>
        </w:r>
      </w:hyperlink>
      <w:r>
        <w:t xml:space="preserve"> приложения N 1 "Долгосрочные параметры регулирования, устанавливаемые на долгосрочный период регулирования для формирования тарифов на тепловую энергию (мощность) с использованием метода индексации установленных тарифов" к приказу Управления </w:t>
      </w:r>
      <w:r>
        <w:lastRenderedPageBreak/>
        <w:t>по регулированию тарифов и энергосбережению Пензенской области от 12.12.2019 N 136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2020 - 2024 гг.";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- </w:t>
      </w:r>
      <w:hyperlink r:id="rId34" w:history="1">
        <w:r>
          <w:rPr>
            <w:color w:val="0000FF"/>
          </w:rPr>
          <w:t>пункт 3</w:t>
        </w:r>
      </w:hyperlink>
      <w:r>
        <w:t xml:space="preserve"> приложения N 2 "Тарифы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2020 - 2024 гг." к приказу Управления по регулированию тарифов и энергосбережению Пензенской области от 12.12.2019 N 136 "Об установлении тарифов на тепловую энергию (мощность), поставляемую потребителям теплоснабжающими организациями на территории Пензенской области, на долгосрочный период регулирования 2020 - 2024 гг.".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13.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интернет-портале правовой информации" (www.pravo.gov.ru).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14. Настоящий приказ вступает в силу с 1 января 2021 года.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Начальник Управления</w:t>
      </w:r>
    </w:p>
    <w:p w:rsidR="003E25BB" w:rsidRDefault="003E25BB">
      <w:pPr>
        <w:pStyle w:val="ConsPlusNormal"/>
        <w:jc w:val="right"/>
      </w:pPr>
      <w:r>
        <w:t>Н.В.КЛАК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1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14 декабря 2018 г. N 105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0" w:name="P55"/>
      <w:bookmarkEnd w:id="0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3E25BB" w:rsidRDefault="003E25BB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3E25BB" w:rsidRDefault="003E25BB">
      <w:pPr>
        <w:pStyle w:val="ConsPlusTitle"/>
        <w:jc w:val="center"/>
      </w:pPr>
      <w:r>
        <w:t>ОБЛАСТИ, НА ДОЛГОСРОЧНЫЙ ПЕРИОД РЕГУЛИРОВАНИЯ</w:t>
      </w:r>
    </w:p>
    <w:p w:rsidR="003E25BB" w:rsidRDefault="003E25BB">
      <w:pPr>
        <w:pStyle w:val="ConsPlusTitle"/>
        <w:jc w:val="center"/>
      </w:pPr>
      <w:r>
        <w:t>2019 - 2021 ГГ.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71"/>
        <w:gridCol w:w="1871"/>
        <w:gridCol w:w="2837"/>
        <w:gridCol w:w="1846"/>
      </w:tblGrid>
      <w:tr w:rsidR="003E25BB">
        <w:tc>
          <w:tcPr>
            <w:tcW w:w="56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7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87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ЛПУ санаторий "Березовая роща"</w:t>
            </w:r>
          </w:p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1186,09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1211,87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1211,87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1278,01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1278,01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1334,09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1423,31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1454,24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1454,24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1533,61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1533,61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1600,91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"Очаг"</w:t>
            </w:r>
          </w:p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1844,98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2033,71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1948,89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1967,12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1967,12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2013,97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1844,98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2033,71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1948,89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1967,12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1967,12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2013,97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"Мечта"</w:t>
            </w:r>
          </w:p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1714,92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1725,02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1725,02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1779,28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1779,28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1849,37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2057,90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2070,02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>2070,02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2135,14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2135,14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2 219,24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"ТеплоСервис" (на территории Рамзайского сельсовета Мокшанского района Пензенской области)</w:t>
            </w:r>
          </w:p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1678,93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1712,51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1712,51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1732,46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1732,46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1809,11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655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1678,93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1712,51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1712,51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1732,46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1732,46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1809,11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ООО "ЭнергоСервис" (от источника тепловой энергии, расположенного </w:t>
            </w:r>
            <w:r>
              <w:lastRenderedPageBreak/>
              <w:t>по адресу: г. Пенза, ул. Набережная р. Пензы, 3а)</w:t>
            </w:r>
          </w:p>
        </w:tc>
        <w:tc>
          <w:tcPr>
            <w:tcW w:w="6554" w:type="dxa"/>
            <w:gridSpan w:val="3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1881,37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1906,35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1906,35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2012,34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2012,34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2062,65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6554" w:type="dxa"/>
            <w:gridSpan w:val="3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1881,37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1906,35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1906,35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2012,34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2012,34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46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2062,65 </w:t>
            </w:r>
            <w:hyperlink w:anchor="P219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1" w:name="P218"/>
      <w:bookmarkEnd w:id="1"/>
      <w:r>
        <w:t xml:space="preserve">&lt;*&gt; Выделяется в целях реализации </w:t>
      </w:r>
      <w:hyperlink r:id="rId35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2" w:name="P219"/>
      <w:bookmarkEnd w:id="2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36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&lt;***&gt; НДС не облагается в соответствии со </w:t>
      </w:r>
      <w:hyperlink r:id="rId37" w:history="1">
        <w:r>
          <w:rPr>
            <w:color w:val="0000FF"/>
          </w:rPr>
          <w:t>ст. 145</w:t>
        </w:r>
      </w:hyperlink>
      <w:r>
        <w:t xml:space="preserve"> Налогового кодекса Российской Федерации.".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14 декабря 2018 г. N 106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3" w:name="P240"/>
      <w:bookmarkEnd w:id="3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3E25BB" w:rsidRDefault="003E25BB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3E25BB" w:rsidRDefault="003E25BB">
      <w:pPr>
        <w:pStyle w:val="ConsPlusTitle"/>
        <w:jc w:val="center"/>
      </w:pPr>
      <w:r>
        <w:t>ОБЛАСТИ, НА ДОЛГОСРОЧНЫЙ ПЕРИОД РЕГУЛИРОВАНИЯ</w:t>
      </w:r>
    </w:p>
    <w:p w:rsidR="003E25BB" w:rsidRDefault="003E25BB">
      <w:pPr>
        <w:pStyle w:val="ConsPlusTitle"/>
        <w:jc w:val="center"/>
      </w:pPr>
      <w:r>
        <w:lastRenderedPageBreak/>
        <w:t>2019 - 2023 ГГ.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1871"/>
        <w:gridCol w:w="2665"/>
        <w:gridCol w:w="1757"/>
      </w:tblGrid>
      <w:tr w:rsidR="003E25BB">
        <w:tc>
          <w:tcPr>
            <w:tcW w:w="56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87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ЛПДС "Пенза" ПРУ АО "Транснефть-Дружба"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1001,17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1041,20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1041,20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1099,10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1099,10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1157,09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1157,09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1910,65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1910,65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914,10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1201,40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1249,44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1249,44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1318,92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1318,92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1388,51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1388,51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2292,78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2292,78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1096,92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МКП "Тепловодоснабжение" Белинского района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1821,81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1986,97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1818,50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1989,75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1989,75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2085,34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2085,34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2116,12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2116,12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2216,90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1821,81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1986,97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1818,50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1989,75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1989,75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2085,34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2085,34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2116,12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2116,12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2216,90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"Жилкомсервис"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2072,34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2112,13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2112,13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2191,23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2191,23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2295,37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2295,37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2291,44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2291,44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2458,56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2072,34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2112,13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2112,13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2191,23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2191,23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2295,37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2295,37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2291,44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2291,44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2458,56 &lt;**&gt;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"Жилсервис"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1865,21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1892,12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1892,12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1979,29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1979,29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2058,50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2058,50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2017,49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2017,49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2218,61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1865,21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1892,12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1892,12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1979,29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1979,29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2058,50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2058,50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2017,49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2017,49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2218,61 &lt;**&gt;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"Земетчинское"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2108,02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2126,47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2028,33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2185,19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2185,19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2423,51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2423,51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1420,18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1420,18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3105,54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2108,02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2126,47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2028,33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2185,19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2185,19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2423,51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2423,51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1420,18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1420,18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3105,54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"Теплоснабжение"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1570,01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1599,99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1599,99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1633,57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1 633,57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1672,02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1672,02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2034,13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2034,13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1618,08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1570,01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1599,99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1599,99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1633,57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1 633,57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1672,02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1672,02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2034,13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2034,13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1618,08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ЖКХ "Саловка" МО "Саловский сельсовет"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1781,83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1810,02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1810,02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1855,09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1855,09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1 930,03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1 930,03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2 045,40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2 045,40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2 022,05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1781,83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1810,02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1810,02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1855,09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1855,09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1 930,03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1 930,03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2 045,40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2 045,40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2 022,05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МЭУ Бессоновского района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1964,44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2103,71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2103,71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2141,28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2141,28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2253,81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2253,81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1953,49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1953,49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2543,74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1964,44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2103,71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2103,71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2141,28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2141,28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2253,81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2253,81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1953,49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1953,49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2543,74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"Гипромаш"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1780,04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1882,30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1882,30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1926,27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1926,27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2005,74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2005,74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2110,22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2110,22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2112,65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1780,04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1882,30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1882,30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1926,27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1926,27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2005,74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2005,74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2110,22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2110,22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2112,65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Пензенский территориальный </w:t>
            </w:r>
            <w:r>
              <w:lastRenderedPageBreak/>
              <w:t>участок Куйбышевской дирекции по тепловодоснабжению - структурное подразделение Центральной дирекции по тепловодоснабжению - филиала ОАО "РЖД" на территории г. Пензы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1453,45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1482,45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1482,45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1535,82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1535,82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1596,40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1596,40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1896,91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1896,91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1317,94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1744,14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1778,94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1778,94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1842,98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1842,98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1915,68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1915,68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2276,29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2276,29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1581,53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Пензенский территориальный участок Куйбышевской дирекции по тепловодоснабжению - структурное подразделение Центральной дирекции по тепловодоснабжению - филиала ОАО "РЖД" на территории г. Каменки </w:t>
            </w:r>
            <w:r>
              <w:lastRenderedPageBreak/>
              <w:t>Пензенской области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1658,91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1706,36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1706,36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1731,88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1731,88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1789,03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1789,03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1222,46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1222,46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2089,13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1990,69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2047,63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2047,63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2078,26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2078,26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2146,84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2146,84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1466,95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1466,95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2506,96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Пензенский Центр ОВД филиала "Аэронавигация Центральной Волги" ФГУП "Госкорпорация по ОрВД"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995,70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1035,53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1035,53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1092,21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1092,21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1147,79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1147,79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1272,58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1272,58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1175,29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1194,84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1242,64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1242,64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1310,65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1310,65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1377,35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1377,35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1527,10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1527,10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1410,35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Филиал ФБУ "ФУ БХУХО" (войсковая часть 21222)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1238,73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1 263,33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1 263,33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1301,37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1301,37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1341,58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1341,58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1 192,06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1 192,06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1 477,45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1486,48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1516,00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1516,00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1561,64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1561,64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1 609,90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1 609,90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1 430,48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1 430,48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1 772,94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ФКУ "Войсковая часть 45108"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865,12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899,72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899,72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948,37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948,37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999,37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999,37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998,83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998,83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1072,95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865,12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899,72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899,72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948,37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948,37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999,37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999,37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998,83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998,83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1072,95 </w:t>
            </w:r>
            <w:hyperlink w:anchor="P149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"Кондольское МПО ЖКХ"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1773,69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1803,17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1803,17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1865,38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1865,38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1952,23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1952,23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2441,67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2441,67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1865,88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1773,69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1803,17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1803,17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1865,38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1865,38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1952,23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1952,23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2441,67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2441,67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1865,88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"Теплобытсервис" Обособленное подразделение Никольские коммунальные системы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1868,10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2007,01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1909,46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1964,23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1964,23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1987,83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1987,83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2090,05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1868,10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1906,75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2007,01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1909,46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1964,23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1964,23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1987,83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1987,83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 xml:space="preserve">2090,05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"Теплобытсервис" Обособленное подразделение Сердобские коммунальные системы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2080,76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2148,70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2108,87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2170,00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2170,00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2243,97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2243,97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2161,51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2161,51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2421,20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2080,76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2148,70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2108,87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2170,00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2170,00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2243,97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2243,97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2161,51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2161,51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2421,20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санаторий "Хопровские зори"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1521,35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1555,86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1555,86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1578,24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1578,24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1612,71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1612,71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1906,19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1906,19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1621,05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1825,62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1867,03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1867,03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1893,89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1893,89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1935,25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1935,25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2287,43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2287,43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1945,26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"Союз"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1775,22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1819,72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1819,72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1856,26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1856,26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1867,31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1867,31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1922,85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1922,85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1966,72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1775,22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1819,72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1819,72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1856,26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1856,26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1867,31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1867,31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1922,85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1922,85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1966,72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"Каменская горэлектротеплосеть"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1763,77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1804,38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1804,38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1811,98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1811,98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1865,28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1865,28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1835,18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1835,18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2002,6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2116,52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2165,26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2165,26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2174,38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2174,38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2238,34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2238,34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2202,22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2202,22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2403,12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"ЭнергоСервис" (на территории Спасского и Каменского районов Пензенской области)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1999,65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2013,62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2013,62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2063,18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2063,18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2168,71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2168,71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2232,57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2232,57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2285,52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1999,65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2013,62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2013,62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2063,18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2063,18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2168,71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2168,71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2232,57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2232,57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2285,52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"Сервис"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1373,10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1423,57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1423,57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1452,45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1452,45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1475,15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1475,15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1685,55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1685,55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1487,40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1373,10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1423,57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1423,57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1452,45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1452,45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1475,15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1475,15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1685,55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1685,55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1487,40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по очистке города (от источников тепловой энергии, расположенных по адресам: г. Пенза, ул. Индустриальная, 38; ул. Ягодная, 11)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1604,49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1630,64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1630,64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1721,20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1721,20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1811,11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1811,11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1817,93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1817,93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1954,36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1925,39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1956,77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1956,77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2065,44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2065,44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2173,33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2173,33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2181,52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2181,52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2345,23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"Коммунальное хозяйство"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1362,56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1415,70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1415,70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1465,88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1465,88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1507,50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1507,50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1549,80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1549,80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1595,59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1362,56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1415,70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1415,70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1465,88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1465,88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1507,50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1507,50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1549,80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1549,80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1595,59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"Зеленое хозяйство г. Пензы"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1163,89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1206,81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1206,81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1238,48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1238,48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1304,08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1304,08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1298,53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1298,53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1398,55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1396,67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1448,17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1448,17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1486,18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1486,18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1564,90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1564,90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1558,24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1558,24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1678,26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ММУП ЖКХ "Леонидовка"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1706,11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1738,36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1738,36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1767,31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1751,12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1775,26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1775,26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1821,02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1821,02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1883,60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1706,11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1738,36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1738,36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1767,31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1751,12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1775,26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1775,26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1821,02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1821,02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1883,60 </w:t>
            </w:r>
            <w:hyperlink w:anchor="P149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ПКФ "Энергетик-2001"</w:t>
            </w:r>
          </w:p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1329,30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1350,41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1350,41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1393,41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1393,41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1416,39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1416,39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1479,06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1479,06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1493,34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2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49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1595,16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1620,49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1620,49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757" w:type="dxa"/>
          </w:tcPr>
          <w:p w:rsidR="003E25BB" w:rsidRDefault="003E25BB">
            <w:pPr>
              <w:pStyle w:val="ConsPlusNormal"/>
              <w:jc w:val="center"/>
            </w:pPr>
            <w:r>
              <w:t>1672,09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1672,09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1699,67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1699,67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1774,87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1774,87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66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1792,01</w:t>
            </w:r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4" w:name="P1495"/>
      <w:bookmarkEnd w:id="4"/>
      <w:r>
        <w:t xml:space="preserve">&lt;*&gt; Выделяется в целях реализации </w:t>
      </w:r>
      <w:hyperlink r:id="rId38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5" w:name="P1496"/>
      <w:bookmarkEnd w:id="5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39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6" w:name="P1497"/>
      <w:bookmarkEnd w:id="6"/>
      <w:r>
        <w:t xml:space="preserve">&lt;***&gt; НДС не облагается (организация освобождена от уплаты налога на добавленную стоимость в соответствии с </w:t>
      </w:r>
      <w:hyperlink r:id="rId40" w:history="1">
        <w:r>
          <w:rPr>
            <w:color w:val="0000FF"/>
          </w:rPr>
          <w:t>подпунктом 4.1 пункта 2 статьи 146 главы 21</w:t>
        </w:r>
      </w:hyperlink>
      <w:r>
        <w:t xml:space="preserve"> Налогового кодекса Российской Федерации).".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3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lastRenderedPageBreak/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r>
        <w:t>ТАРИФЫ</w:t>
      </w:r>
    </w:p>
    <w:p w:rsidR="003E25BB" w:rsidRDefault="003E25BB">
      <w:pPr>
        <w:pStyle w:val="ConsPlusTitle"/>
        <w:jc w:val="center"/>
      </w:pPr>
      <w:r>
        <w:t>НА УСЛУГИ ПО ПЕРЕДАЧЕ ТЕПЛОВОЙ ЭНЕРГИИ ПО СЕТЯМ ЗАО</w:t>
      </w:r>
    </w:p>
    <w:p w:rsidR="003E25BB" w:rsidRDefault="003E25BB">
      <w:pPr>
        <w:pStyle w:val="ConsPlusTitle"/>
        <w:jc w:val="center"/>
      </w:pPr>
      <w:r>
        <w:t>"ПЕНЗЕНСКАЯ ГОРЭЛЕКТРОСЕТЬ" НА ТЕРРИТОРИИ Г. ПЕНЗЫ</w:t>
      </w:r>
    </w:p>
    <w:p w:rsidR="003E25BB" w:rsidRDefault="003E25BB">
      <w:pPr>
        <w:pStyle w:val="ConsPlusTitle"/>
        <w:jc w:val="center"/>
      </w:pPr>
      <w:r>
        <w:t>НА ДОЛГОСРОЧНЫЙ ПЕРИОД РЕГУЛИРОВАНИЯ 2019 - 2023 ГГ.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 xml:space="preserve">Утратили силу с 1 июля 2021 года. - </w:t>
      </w:r>
      <w:hyperlink r:id="rId4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обл. от 18.06.2021 N 33.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4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8 декабря 2016 г. N 85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7" w:name="P1535"/>
      <w:bookmarkEnd w:id="7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ДЛЯ ПОТРЕБИТЕЛЕЙ</w:t>
      </w:r>
    </w:p>
    <w:p w:rsidR="003E25BB" w:rsidRDefault="003E25BB">
      <w:pPr>
        <w:pStyle w:val="ConsPlusTitle"/>
        <w:jc w:val="center"/>
      </w:pPr>
      <w:r>
        <w:t>ООО "РЕСУРС" НА ТЕРРИТОРИИ КОЛЫШЛЕЙСКОГО РАЙОНА</w:t>
      </w:r>
    </w:p>
    <w:p w:rsidR="003E25BB" w:rsidRDefault="003E25BB">
      <w:pPr>
        <w:pStyle w:val="ConsPlusTitle"/>
        <w:jc w:val="center"/>
      </w:pPr>
      <w:r>
        <w:t>ПЕНЗЕНСКОЙ ОБЛАСТИ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1928"/>
        <w:gridCol w:w="1757"/>
        <w:gridCol w:w="3005"/>
        <w:gridCol w:w="1601"/>
      </w:tblGrid>
      <w:tr w:rsidR="003E25BB">
        <w:tc>
          <w:tcPr>
            <w:tcW w:w="61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616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"Ресурс"</w:t>
            </w:r>
          </w:p>
        </w:tc>
        <w:tc>
          <w:tcPr>
            <w:tcW w:w="636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1498,59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1498,59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1544,35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1544,35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1599,12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1599,12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1662,85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1662,85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1721,46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1721,46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1814,08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1814,08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1749,45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1749,45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1972,87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1972,87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1772,02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1772,02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2205,58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2205,58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1700,83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636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64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1498,59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1498,59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1544,35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1544,35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1599,12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1599,12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1662,85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1662,85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1721,46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1721,46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1814,08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1814,08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1749,45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1749,45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1972,87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1972,87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1772,02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1772,02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2205,58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2205,58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192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1700,83 </w:t>
            </w:r>
            <w:hyperlink w:anchor="P1642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8" w:name="P1641"/>
      <w:bookmarkEnd w:id="8"/>
      <w:r>
        <w:t xml:space="preserve">&lt;*&gt; Выделяется в целях реализации </w:t>
      </w:r>
      <w:hyperlink r:id="rId42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9" w:name="P1642"/>
      <w:bookmarkEnd w:id="9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43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5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20 сентября 2019 г. N 104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10" w:name="P1662"/>
      <w:bookmarkEnd w:id="10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3E25BB" w:rsidRDefault="003E25BB">
      <w:pPr>
        <w:pStyle w:val="ConsPlusTitle"/>
        <w:jc w:val="center"/>
      </w:pPr>
      <w:r>
        <w:t>ООО "НАРОВЧАТСКИЙ ТЕПЛОВИК" НА ТЕРРИТОРИИ НАРОВЧАТСКОГО</w:t>
      </w:r>
    </w:p>
    <w:p w:rsidR="003E25BB" w:rsidRDefault="003E25BB">
      <w:pPr>
        <w:pStyle w:val="ConsPlusTitle"/>
        <w:jc w:val="center"/>
      </w:pPr>
      <w:r>
        <w:t>РАЙОНА ПЕНЗЕНСКОЙ ОБЛАСТИ, НА ДОЛГОСРОЧНЫЙ ПЕРИОД</w:t>
      </w:r>
    </w:p>
    <w:p w:rsidR="003E25BB" w:rsidRDefault="003E25BB">
      <w:pPr>
        <w:pStyle w:val="ConsPlusTitle"/>
        <w:jc w:val="center"/>
      </w:pPr>
      <w:r>
        <w:t>РЕГУЛИРОВАНИЯ 2019 - 2028 ГОДЫ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2211"/>
        <w:gridCol w:w="1757"/>
        <w:gridCol w:w="2948"/>
        <w:gridCol w:w="1417"/>
      </w:tblGrid>
      <w:tr w:rsidR="003E25BB">
        <w:tc>
          <w:tcPr>
            <w:tcW w:w="61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616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ООО "Наровчатский тепловик" (от источников тепловой </w:t>
            </w:r>
            <w:r>
              <w:lastRenderedPageBreak/>
              <w:t>энергии, расположенных по адресам: Пензенская область, Наровчатский район: с. Наровчат, ул. К. Маркса, 31а; ул. К. Маркса, 37, ул. Советская, 25а, ул. Ленина, 4г; с. Б. Колояр, ул. Советская, 46)</w:t>
            </w:r>
          </w:p>
        </w:tc>
        <w:tc>
          <w:tcPr>
            <w:tcW w:w="6122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руб./Гкал</w:t>
            </w:r>
          </w:p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1-е полугодие 2019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1820,59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1820,59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1908,57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1908,57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1993,30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1993,30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1950,57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1950,57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2152,07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2152,07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1993,73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1993,73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2376,24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2376,24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1956,99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2027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1956,99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2027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2015,70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2028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2015,70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2028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2076,17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122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76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2184,71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2184,71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2290,28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2290,28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2391,96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2391,96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2340,68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2340,68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2582,48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2582,48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2392,48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2392,48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2851,49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2851,49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2348,39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2027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2348,39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2027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2418,84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2028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2418,84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2028 года</w:t>
            </w:r>
          </w:p>
        </w:tc>
        <w:tc>
          <w:tcPr>
            <w:tcW w:w="141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2491,40</w:t>
            </w:r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11" w:name="P1761"/>
      <w:bookmarkEnd w:id="11"/>
      <w:r>
        <w:t xml:space="preserve">&lt;*&gt; Выделяется в целях реализации </w:t>
      </w:r>
      <w:hyperlink r:id="rId44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45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6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12 декабря 2019 г. N 136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12" w:name="P1782"/>
      <w:bookmarkEnd w:id="12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3E25BB" w:rsidRDefault="003E25BB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3E25BB" w:rsidRDefault="003E25BB">
      <w:pPr>
        <w:pStyle w:val="ConsPlusTitle"/>
        <w:jc w:val="center"/>
      </w:pPr>
      <w:r>
        <w:t>ОБЛАСТИ, НА ДОЛГОСРОЧНЫЙ ПЕРИОД РЕГУЛИРОВАНИЯ</w:t>
      </w:r>
    </w:p>
    <w:p w:rsidR="003E25BB" w:rsidRDefault="003E25BB">
      <w:pPr>
        <w:pStyle w:val="ConsPlusTitle"/>
        <w:jc w:val="center"/>
      </w:pPr>
      <w:r>
        <w:t>2020 - 2024 ГГ.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1871"/>
        <w:gridCol w:w="2826"/>
        <w:gridCol w:w="1531"/>
      </w:tblGrid>
      <w:tr w:rsidR="003E25BB">
        <w:tc>
          <w:tcPr>
            <w:tcW w:w="56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Наименование регулируемой </w:t>
            </w:r>
            <w:r>
              <w:lastRenderedPageBreak/>
              <w:t>организации</w:t>
            </w:r>
          </w:p>
        </w:tc>
        <w:tc>
          <w:tcPr>
            <w:tcW w:w="187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Вид тарифа</w:t>
            </w:r>
          </w:p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04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"Строй-Газ-Сервис" (от источника тепловой энергии, расположенного по адресу: г. Пенза, п. Лесной, ул. Молодогвардейская)</w:t>
            </w:r>
          </w:p>
        </w:tc>
        <w:tc>
          <w:tcPr>
            <w:tcW w:w="6228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1406,41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1493,49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1493,49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1698,48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1551,79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1635,16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1635,16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1634,02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1634,02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1689,86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6228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88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1687,69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1792,19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1792,19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2038,18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1862,15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1962,19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1962,19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1960,82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1960,82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2027,83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"Гарант"</w:t>
            </w:r>
          </w:p>
        </w:tc>
        <w:tc>
          <w:tcPr>
            <w:tcW w:w="6228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2299,77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2747,66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2747,66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2567,80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2567,80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2701,30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2701,30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2680,85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2680,85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2893,71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6228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188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2299,77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2747,66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2747,66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2567,80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2567,80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2701,30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2701,30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2680,85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2680,85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41" w:type="dxa"/>
            <w:vMerge/>
          </w:tcPr>
          <w:p w:rsidR="003E25BB" w:rsidRDefault="003E25BB"/>
        </w:tc>
        <w:tc>
          <w:tcPr>
            <w:tcW w:w="1871" w:type="dxa"/>
            <w:vMerge/>
          </w:tcPr>
          <w:p w:rsidR="003E25BB" w:rsidRDefault="003E25BB"/>
        </w:tc>
        <w:tc>
          <w:tcPr>
            <w:tcW w:w="282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3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2893,71 </w:t>
            </w:r>
            <w:hyperlink w:anchor="P1888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13" w:name="P1887"/>
      <w:bookmarkEnd w:id="13"/>
      <w:r>
        <w:t xml:space="preserve">&lt;*&gt; Выделяется в целях реализации </w:t>
      </w:r>
      <w:hyperlink r:id="rId46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14" w:name="P1888"/>
      <w:bookmarkEnd w:id="14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47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7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lastRenderedPageBreak/>
        <w:t>от 12 декабря 2019 г. N 137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15" w:name="P1908"/>
      <w:bookmarkEnd w:id="15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(МОЩНОСТЬ), ПОСТАВЛЯЕМУЮ ПОТРЕБИТЕЛЯМ</w:t>
      </w:r>
    </w:p>
    <w:p w:rsidR="003E25BB" w:rsidRDefault="003E25BB">
      <w:pPr>
        <w:pStyle w:val="ConsPlusTitle"/>
        <w:jc w:val="center"/>
      </w:pPr>
      <w:r>
        <w:t>ТЕПЛОСНАБЖАЮЩИМИ ОРГАНИЗАЦИЯМИ НА ТЕРРИТОРИИ ПЕНЗЕНСКОЙ</w:t>
      </w:r>
    </w:p>
    <w:p w:rsidR="003E25BB" w:rsidRDefault="003E25BB">
      <w:pPr>
        <w:pStyle w:val="ConsPlusTitle"/>
        <w:jc w:val="center"/>
      </w:pPr>
      <w:r>
        <w:t>ОБЛАСТИ, НА ДОЛГОСРОЧНЫЙ ПЕРИОД РЕГУЛИРОВАНИЯ</w:t>
      </w:r>
    </w:p>
    <w:p w:rsidR="003E25BB" w:rsidRDefault="003E25BB">
      <w:pPr>
        <w:pStyle w:val="ConsPlusTitle"/>
        <w:jc w:val="center"/>
      </w:pPr>
      <w:r>
        <w:t>2020 - 2022 ГГ.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1757"/>
        <w:gridCol w:w="2837"/>
        <w:gridCol w:w="1587"/>
      </w:tblGrid>
      <w:tr w:rsidR="003E25BB">
        <w:tc>
          <w:tcPr>
            <w:tcW w:w="56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МКП "Теплосеть" (от источников тепловой энергии, расположенных по адресам: Пензенская область, Сердобский район, г. Сердобск: ул. Ленина, 85А, ул. Гоголя, 9А, ул. Пушкина, 9, ул. Энергетиков, 1А, ул. Слепцова, 29)</w:t>
            </w:r>
          </w:p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1763,99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1734,28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1734,28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1757,38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1757,38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1827,07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2116,79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2081,14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2081,14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2108,86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2108,86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2192,48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МКП "Теплосеть" (от источников тепловой энергии, расположенных по адресам: Пензенская область, Сердобский район, г. Сердобск: пр. Строительный, 3, ул. Ленина, 255А, ул. Тюрина, 7А, ул. Ленина, 291Д, ул. Максима Горького, 251Ф, ул. </w:t>
            </w:r>
            <w:r>
              <w:lastRenderedPageBreak/>
              <w:t>Комсомольская, 93А)</w:t>
            </w:r>
          </w:p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1668,29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1734,28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1734,28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1757,38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1757,38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1827,07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2001,95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2081,14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2081,14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2108,86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2108,86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2192,48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МКП "Теплосеть" (от источников тепловой энергии, расположенных по адресам: Пензенская область, Сердобский район, г. Сердобск: ул. Балашовская, 2/1, ул. Фрунзе, 97, пл. Нагорная, 5)</w:t>
            </w:r>
          </w:p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1713,90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1734,28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1734,28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1757,38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1757,38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1827,07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2056,68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2081,14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2081,14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2108,86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2108,86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2192,48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МКП "Кижеватовское"</w:t>
            </w:r>
          </w:p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1541,87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1625,31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1 571,33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1653,23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1653,23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1650,37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одноставочный, </w:t>
            </w:r>
            <w:r>
              <w:lastRenderedPageBreak/>
              <w:t>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1541,87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1625,31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1 571,33 &lt;**&gt;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1653,23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1653,23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1650,37 </w:t>
            </w:r>
            <w:hyperlink w:anchor="P2102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по очистке города (от источника тепловой энергии, расположенного по адресу: г. Пенза, ул. Грибоедова, 4)</w:t>
            </w:r>
          </w:p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1 120,49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1139,63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1 139,63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1172,86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1172,86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1208,16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6181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1344,59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1367,56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1367,56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1407,43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1407,43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1449,79</w:t>
            </w:r>
          </w:p>
        </w:tc>
      </w:tr>
      <w:tr w:rsidR="003E25BB">
        <w:tc>
          <w:tcPr>
            <w:tcW w:w="56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МУП по очистке города на территории г. Пензы Пензенской области (от источников тепловой энергии, расположенных по адресам: г. Пенза, ул. Спартаковская, 9; ул. Спартаковская, 26)</w:t>
            </w:r>
          </w:p>
        </w:tc>
        <w:tc>
          <w:tcPr>
            <w:tcW w:w="6181" w:type="dxa"/>
            <w:gridSpan w:val="3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1027,63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1077,17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1077,17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1129,92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1129,92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1134,33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6181" w:type="dxa"/>
            <w:gridSpan w:val="3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0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1233,16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1292,60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1292,60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1355,90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1355,90</w:t>
            </w:r>
          </w:p>
        </w:tc>
      </w:tr>
      <w:tr w:rsidR="003E25BB">
        <w:tc>
          <w:tcPr>
            <w:tcW w:w="567" w:type="dxa"/>
            <w:vMerge/>
          </w:tcPr>
          <w:p w:rsidR="003E25BB" w:rsidRDefault="003E25BB"/>
        </w:tc>
        <w:tc>
          <w:tcPr>
            <w:tcW w:w="2098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283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8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1361,20</w:t>
            </w:r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16" w:name="P2101"/>
      <w:bookmarkEnd w:id="16"/>
      <w:r>
        <w:t xml:space="preserve">&lt;*&gt; Выделяется в целях реализации </w:t>
      </w:r>
      <w:hyperlink r:id="rId48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17" w:name="P2102"/>
      <w:bookmarkEnd w:id="17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49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 xml:space="preserve">&lt;***&gt; НДС не облагается в соответствии со </w:t>
      </w:r>
      <w:hyperlink r:id="rId50" w:history="1">
        <w:r>
          <w:rPr>
            <w:color w:val="0000FF"/>
          </w:rPr>
          <w:t>ст. 145</w:t>
        </w:r>
      </w:hyperlink>
      <w:r>
        <w:t xml:space="preserve"> Налогового кодекса Российской Федерации.".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8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3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12 декабря 2019 г. N 137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18" w:name="P2123"/>
      <w:bookmarkEnd w:id="18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(МОЩНОСТЬ) НА КОЛЛЕКТОРАХ ИСТОЧНИКА</w:t>
      </w:r>
    </w:p>
    <w:p w:rsidR="003E25BB" w:rsidRDefault="003E25BB">
      <w:pPr>
        <w:pStyle w:val="ConsPlusTitle"/>
        <w:jc w:val="center"/>
      </w:pPr>
      <w:r>
        <w:t>ТЕПЛОВОЙ ЭНЕРГИИ ДЛЯ ПОТРЕБИТЕЛЕЙ ТЕПЛОСНАБЖАЮЩИХ</w:t>
      </w:r>
    </w:p>
    <w:p w:rsidR="003E25BB" w:rsidRDefault="003E25BB">
      <w:pPr>
        <w:pStyle w:val="ConsPlusTitle"/>
        <w:jc w:val="center"/>
      </w:pPr>
      <w:r>
        <w:t>ОРГАНИЗАЦИЙ НА ТЕРРИТОРИИ ПЕНЗЕНСКОЙ ОБЛАСТИ</w:t>
      </w:r>
    </w:p>
    <w:p w:rsidR="003E25BB" w:rsidRDefault="003E25BB">
      <w:pPr>
        <w:pStyle w:val="ConsPlusTitle"/>
        <w:jc w:val="center"/>
      </w:pPr>
      <w:r>
        <w:t>НА 2020 - 2022 ГГ.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1757"/>
        <w:gridCol w:w="1701"/>
        <w:gridCol w:w="3005"/>
        <w:gridCol w:w="1813"/>
      </w:tblGrid>
      <w:tr w:rsidR="003E25BB">
        <w:tc>
          <w:tcPr>
            <w:tcW w:w="62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5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7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623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"Водоканал"</w:t>
            </w:r>
          </w:p>
        </w:tc>
        <w:tc>
          <w:tcPr>
            <w:tcW w:w="6519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</w:t>
            </w:r>
          </w:p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1515,57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1536,61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1536,61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1615,19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1615,19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1608,33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6519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16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</w:t>
            </w:r>
          </w:p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1515,57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1536,61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1536,61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1615,19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1615,19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23" w:type="dxa"/>
            <w:vMerge/>
          </w:tcPr>
          <w:p w:rsidR="003E25BB" w:rsidRDefault="003E25BB"/>
        </w:tc>
        <w:tc>
          <w:tcPr>
            <w:tcW w:w="1757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300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813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1608,33 </w:t>
            </w:r>
            <w:hyperlink w:anchor="P2167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19" w:name="P2166"/>
      <w:bookmarkEnd w:id="19"/>
      <w:r>
        <w:t xml:space="preserve">&lt;*&gt; Выделяется в целях реализации </w:t>
      </w:r>
      <w:hyperlink r:id="rId51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20" w:name="P2167"/>
      <w:bookmarkEnd w:id="20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5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Примечание: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Величины расходов на топливо, отнесенных на 1 Гкал тепловой энергии, отпускаемой от ООО "Водоканал" в виде горячей воды: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с 1 января по 30 июня 2020 года - 921,31 руб./Гкал;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с 1 июля по 31 декабря 2020 года - 957,93 руб./Гкал;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с 1 января по 30 июня 2021 года - 947,72 руб./Гкал;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с 1 июля по 31 декабря 2021 года - 1009,66 руб./Гкал;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с 1 января по 30 июня 2022 года - 977,13 руб./Гкал;</w:t>
      </w:r>
    </w:p>
    <w:p w:rsidR="003E25BB" w:rsidRDefault="003E25BB">
      <w:pPr>
        <w:pStyle w:val="ConsPlusNormal"/>
        <w:spacing w:before="220"/>
        <w:ind w:firstLine="540"/>
        <w:jc w:val="both"/>
      </w:pPr>
      <w:r>
        <w:t>с 1 июля по 31 декабря 2022 года - 1040,95 руб./Гкал.".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9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от 27 октября 2017 г. N 92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21" w:name="P2193"/>
      <w:bookmarkEnd w:id="21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ДЛЯ ПОТРЕБИТЕЛЕЙ</w:t>
      </w:r>
    </w:p>
    <w:p w:rsidR="003E25BB" w:rsidRDefault="003E25BB">
      <w:pPr>
        <w:pStyle w:val="ConsPlusTitle"/>
        <w:jc w:val="center"/>
      </w:pPr>
      <w:r>
        <w:t>ЗАО "ТЕПЛОЭНЕРГЕТИЧЕСКАЯ КОМПАНИЯ ПЕНЗЕНСКОЙ ОБЛАСТИ"</w:t>
      </w:r>
    </w:p>
    <w:p w:rsidR="003E25BB" w:rsidRDefault="003E25BB">
      <w:pPr>
        <w:pStyle w:val="ConsPlusTitle"/>
        <w:jc w:val="center"/>
      </w:pPr>
      <w:r>
        <w:t>НА ТЕРРИТОРИИ МАЛОСЕРДОБИНСКОГО РАЙОНА ПЕНЗЕНСКОЙ ОБЛАСТИ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2154"/>
        <w:gridCol w:w="1892"/>
        <w:gridCol w:w="2948"/>
        <w:gridCol w:w="1304"/>
      </w:tblGrid>
      <w:tr w:rsidR="003E25BB">
        <w:tc>
          <w:tcPr>
            <w:tcW w:w="61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5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892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0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616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ЗАО "Теплоэнергетическая компания Пензенской области" (на территории Малосердобинского района Пензенской области)</w:t>
            </w:r>
          </w:p>
        </w:tc>
        <w:tc>
          <w:tcPr>
            <w:tcW w:w="614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30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1782,56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1782,56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1844,57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1844,57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1875,21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30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1875,21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30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1943,15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1943,15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2095,6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2095,6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2106,98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2106,98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2239,71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2239,71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2196,24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2196,24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2423,02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2423,02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2217,8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2027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2217,8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2027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2306,51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6144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29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30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2103,42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2103,42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2176,59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2213,48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304" w:type="dxa"/>
          </w:tcPr>
          <w:p w:rsidR="003E25BB" w:rsidRDefault="003E25BB">
            <w:pPr>
              <w:pStyle w:val="ConsPlusNormal"/>
              <w:jc w:val="center"/>
            </w:pPr>
            <w:r>
              <w:t>2250,25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30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2250,25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30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2331,78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2331,78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2514,72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2514,72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2528,38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2528,38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2687,65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2687,65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2635,49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2635,49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2907,62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2907,62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2661,36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2027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2661,36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154" w:type="dxa"/>
            <w:vMerge/>
          </w:tcPr>
          <w:p w:rsidR="003E25BB" w:rsidRDefault="003E25BB"/>
        </w:tc>
        <w:tc>
          <w:tcPr>
            <w:tcW w:w="1892" w:type="dxa"/>
            <w:vMerge/>
          </w:tcPr>
          <w:p w:rsidR="003E25BB" w:rsidRDefault="003E25BB"/>
        </w:tc>
        <w:tc>
          <w:tcPr>
            <w:tcW w:w="294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2027 года</w:t>
            </w:r>
          </w:p>
        </w:tc>
        <w:tc>
          <w:tcPr>
            <w:tcW w:w="1304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2767,81</w:t>
            </w:r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22" w:name="P2299"/>
      <w:bookmarkEnd w:id="22"/>
      <w:r>
        <w:t xml:space="preserve">&lt;*&gt; Выделяется в целях реализации </w:t>
      </w:r>
      <w:hyperlink r:id="rId53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10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от 6 июня 2017 г. N 39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23" w:name="P2316"/>
      <w:bookmarkEnd w:id="23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ДЛЯ ПОТРЕБИТЕЛЕЙ ЗАО</w:t>
      </w:r>
    </w:p>
    <w:p w:rsidR="003E25BB" w:rsidRDefault="003E25BB">
      <w:pPr>
        <w:pStyle w:val="ConsPlusTitle"/>
        <w:jc w:val="center"/>
      </w:pPr>
      <w:r>
        <w:t>"ТЕПЛОЭНЕРГЕТИЧЕСКАЯ КОМПАНИЯ ПЕНЗЕНСКОЙ ОБЛАСТИ"</w:t>
      </w:r>
    </w:p>
    <w:p w:rsidR="003E25BB" w:rsidRDefault="003E25BB">
      <w:pPr>
        <w:pStyle w:val="ConsPlusTitle"/>
        <w:jc w:val="center"/>
      </w:pPr>
      <w:r>
        <w:t>НА ТЕРРИТОРИИ ЛУНИНСКОГО РАЙОНА ПЕНЗЕНСКОЙ ОБЛАСТИ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8"/>
        <w:gridCol w:w="2268"/>
        <w:gridCol w:w="1644"/>
        <w:gridCol w:w="2835"/>
        <w:gridCol w:w="1247"/>
      </w:tblGrid>
      <w:tr w:rsidR="003E25BB">
        <w:tc>
          <w:tcPr>
            <w:tcW w:w="72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6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644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72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ЗАО "Теплоэнергетическая компания Пензенской области" (от источников тепловой энергии, расположенных по адресам: Пензенская область, Лунинский район: р.п. Лунино, ул. Советская, 40, ул. Ломоносова, 56, ул. Ломоносова, 65; с. Засурское, ул. Школьная, 17; с. Иванырс, ул. Советская, 1а; с. Ломовка, ул. Титова, 1а; с. Старая Степановка, ул. Школьная, 5а; с. Большой Вьяс, ул. Пионерская, 50; с. Болотниково, ул. Мира, 60; с. Казачья Пелетьма, ул. Школьная, 12; с. Родники, ул. Центральная, 16)</w:t>
            </w:r>
          </w:p>
        </w:tc>
        <w:tc>
          <w:tcPr>
            <w:tcW w:w="5726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1736,91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1736,91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1801,62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1801,62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1897,63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1897,63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2154,70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2154,70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2283,81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2283,81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1853,71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5726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49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2049,55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2049,55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2125,91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2161,94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2277,16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2277,16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2585,64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2585,64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2740,57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2740,57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2224,45</w:t>
            </w:r>
          </w:p>
        </w:tc>
      </w:tr>
      <w:tr w:rsidR="003E25BB">
        <w:tc>
          <w:tcPr>
            <w:tcW w:w="72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ЗАО "Теплоэнергетическая компания Пензенской области" (от источников тепловой энергии, расположенных по адресам: Пензенская область, Лунинский район, р.п. Лунино: ул. Юбилейная, 41, ул. Парковая, 1А, ул. Мичурина, 43, ул. Производственная, 1А)</w:t>
            </w:r>
          </w:p>
        </w:tc>
        <w:tc>
          <w:tcPr>
            <w:tcW w:w="5726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1730,46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1730,46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1797,81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1757,17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1799,48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1799,48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1851,08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1851,08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1950,19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1950,19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1680,92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5726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49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2041,94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2041,94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2121,42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2108,60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2159,38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2159,38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2221,30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2221,30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2340,23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2017,10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1970,60</w:t>
            </w:r>
          </w:p>
        </w:tc>
      </w:tr>
      <w:tr w:rsidR="003E25BB">
        <w:tc>
          <w:tcPr>
            <w:tcW w:w="72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ЗАО "Теплоэнергетическая компания Пензенской области" (от источника тепловой энергии, расположенного по адресу: Пензенская область, Лунинский район, с. Большой Вьяс, ул. Набережная, 64а)</w:t>
            </w:r>
          </w:p>
        </w:tc>
        <w:tc>
          <w:tcPr>
            <w:tcW w:w="5726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1678,81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1678,81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1742,79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1709,66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1745,03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1745,03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1792,54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1792,54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1884,85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1884,85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1875,25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5726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490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1981,00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1981,00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2056,49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2051,59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247" w:type="dxa"/>
          </w:tcPr>
          <w:p w:rsidR="003E25BB" w:rsidRDefault="003E25BB">
            <w:pPr>
              <w:pStyle w:val="ConsPlusNormal"/>
              <w:jc w:val="center"/>
            </w:pPr>
            <w:r>
              <w:t>2094,04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2094,04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247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2151,05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2151,05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2261,82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2261,82</w:t>
            </w:r>
          </w:p>
        </w:tc>
      </w:tr>
      <w:tr w:rsidR="003E25BB">
        <w:tc>
          <w:tcPr>
            <w:tcW w:w="728" w:type="dxa"/>
            <w:vMerge/>
          </w:tcPr>
          <w:p w:rsidR="003E25BB" w:rsidRDefault="003E25BB"/>
        </w:tc>
        <w:tc>
          <w:tcPr>
            <w:tcW w:w="2268" w:type="dxa"/>
            <w:vMerge/>
          </w:tcPr>
          <w:p w:rsidR="003E25BB" w:rsidRDefault="003E25BB"/>
        </w:tc>
        <w:tc>
          <w:tcPr>
            <w:tcW w:w="1644" w:type="dxa"/>
            <w:vMerge/>
          </w:tcPr>
          <w:p w:rsidR="003E25BB" w:rsidRDefault="003E25BB"/>
        </w:tc>
        <w:tc>
          <w:tcPr>
            <w:tcW w:w="2835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247" w:type="dxa"/>
            <w:vAlign w:val="bottom"/>
          </w:tcPr>
          <w:p w:rsidR="003E25BB" w:rsidRDefault="003E25BB">
            <w:pPr>
              <w:pStyle w:val="ConsPlusNormal"/>
              <w:jc w:val="center"/>
            </w:pPr>
            <w:r>
              <w:t>2250,3</w:t>
            </w:r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24" w:name="P2490"/>
      <w:bookmarkEnd w:id="24"/>
      <w:r>
        <w:t xml:space="preserve">&lt;*&gt; Выделяется в целях реализации </w:t>
      </w:r>
      <w:hyperlink r:id="rId54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11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от 20 сентября 2017 г. N 77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25" w:name="P2507"/>
      <w:bookmarkEnd w:id="25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ДЛЯ ПОТРЕБИТЕЛЕЙ ООО "ТЕПЛОКОМ"</w:t>
      </w:r>
    </w:p>
    <w:p w:rsidR="003E25BB" w:rsidRDefault="003E25BB">
      <w:pPr>
        <w:pStyle w:val="ConsPlusTitle"/>
        <w:jc w:val="center"/>
      </w:pPr>
      <w:r>
        <w:t>НА ТЕРРИТОРИИ НЕВЕРКИНСКОГО СЕЛЬСОВЕТА НЕВЕРКИНСКОГО РАЙОНА</w:t>
      </w:r>
    </w:p>
    <w:p w:rsidR="003E25BB" w:rsidRDefault="003E25BB">
      <w:pPr>
        <w:pStyle w:val="ConsPlusTitle"/>
        <w:jc w:val="center"/>
      </w:pPr>
      <w:r>
        <w:t>ПЕНЗЕНСКОЙ ОБЛАСТИ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2211"/>
        <w:gridCol w:w="1701"/>
        <w:gridCol w:w="2891"/>
        <w:gridCol w:w="1601"/>
      </w:tblGrid>
      <w:tr w:rsidR="003E25BB">
        <w:tc>
          <w:tcPr>
            <w:tcW w:w="61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17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616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"ТЕПЛОКОМ" (от источника тепловой энергии, расположенного по адресу: Пензенская область Неверкинский район, с. Неверкино, ул. Куйбышева, 16)</w:t>
            </w:r>
          </w:p>
        </w:tc>
        <w:tc>
          <w:tcPr>
            <w:tcW w:w="61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1825,96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1825,96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1896,00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1896,00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1927,78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1927,78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1980,68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1980,68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1883,59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619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56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1825,96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1825,96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1896,00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1896,00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601" w:type="dxa"/>
          </w:tcPr>
          <w:p w:rsidR="003E25BB" w:rsidRDefault="003E25BB">
            <w:pPr>
              <w:pStyle w:val="ConsPlusNormal"/>
              <w:jc w:val="center"/>
            </w:pPr>
            <w:r>
              <w:t xml:space="preserve">1927,78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1927,78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1980,68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1980,68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211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6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1883,59 </w:t>
            </w:r>
            <w:hyperlink w:anchor="P2566" w:history="1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26" w:name="P2565"/>
      <w:bookmarkEnd w:id="26"/>
      <w:r>
        <w:t xml:space="preserve">&lt;*&gt; Выделяется в целях реализации </w:t>
      </w:r>
      <w:hyperlink r:id="rId55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27" w:name="P2566"/>
      <w:bookmarkEnd w:id="27"/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56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  <w:outlineLvl w:val="0"/>
      </w:pPr>
      <w:r>
        <w:t>Приложение N 12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16 декабря 2020 г. N 167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right"/>
      </w:pPr>
      <w:r>
        <w:t>"Приложение N 2</w:t>
      </w:r>
    </w:p>
    <w:p w:rsidR="003E25BB" w:rsidRDefault="003E25BB">
      <w:pPr>
        <w:pStyle w:val="ConsPlusNormal"/>
        <w:jc w:val="right"/>
      </w:pPr>
      <w:r>
        <w:t>к приказу</w:t>
      </w:r>
    </w:p>
    <w:p w:rsidR="003E25BB" w:rsidRDefault="003E25BB">
      <w:pPr>
        <w:pStyle w:val="ConsPlusNormal"/>
        <w:jc w:val="right"/>
      </w:pPr>
      <w:r>
        <w:t>Управления по регулированию</w:t>
      </w:r>
    </w:p>
    <w:p w:rsidR="003E25BB" w:rsidRDefault="003E25BB">
      <w:pPr>
        <w:pStyle w:val="ConsPlusNormal"/>
        <w:jc w:val="right"/>
      </w:pPr>
      <w:r>
        <w:t>тарифов и энергосбережению</w:t>
      </w:r>
    </w:p>
    <w:p w:rsidR="003E25BB" w:rsidRDefault="003E25BB">
      <w:pPr>
        <w:pStyle w:val="ConsPlusNormal"/>
        <w:jc w:val="right"/>
      </w:pPr>
      <w:r>
        <w:t>Пензенской области</w:t>
      </w:r>
    </w:p>
    <w:p w:rsidR="003E25BB" w:rsidRDefault="003E25BB">
      <w:pPr>
        <w:pStyle w:val="ConsPlusNormal"/>
        <w:jc w:val="right"/>
      </w:pPr>
      <w:r>
        <w:t>от 23 сентября 2020 г. N 73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Title"/>
        <w:jc w:val="center"/>
      </w:pPr>
      <w:bookmarkStart w:id="28" w:name="P2586"/>
      <w:bookmarkEnd w:id="28"/>
      <w:r>
        <w:t>ТАРИФЫ</w:t>
      </w:r>
    </w:p>
    <w:p w:rsidR="003E25BB" w:rsidRDefault="003E25BB">
      <w:pPr>
        <w:pStyle w:val="ConsPlusTitle"/>
        <w:jc w:val="center"/>
      </w:pPr>
      <w:r>
        <w:t>НА ТЕПЛОВУЮ ЭНЕРГИЮ ДЛЯ ПОТРЕБИТЕЛЕЙ ООО "ЭНЕРГОСЕРВИС"</w:t>
      </w:r>
    </w:p>
    <w:p w:rsidR="003E25BB" w:rsidRDefault="003E25BB">
      <w:pPr>
        <w:pStyle w:val="ConsPlusTitle"/>
        <w:jc w:val="center"/>
      </w:pPr>
      <w:r>
        <w:t>НА ТЕРРИТОРИИ ГОРОДИЩЕНСКОГО РАЙОНА ПЕНЗЕНСКОЙ ОБЛАСТИ</w:t>
      </w:r>
    </w:p>
    <w:p w:rsidR="003E25BB" w:rsidRDefault="003E25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2438"/>
        <w:gridCol w:w="1701"/>
        <w:gridCol w:w="2891"/>
        <w:gridCol w:w="1361"/>
      </w:tblGrid>
      <w:tr w:rsidR="003E25BB">
        <w:tc>
          <w:tcPr>
            <w:tcW w:w="616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38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Наименование регулируемой </w:t>
            </w:r>
            <w:r>
              <w:lastRenderedPageBreak/>
              <w:t>организации</w:t>
            </w:r>
          </w:p>
        </w:tc>
        <w:tc>
          <w:tcPr>
            <w:tcW w:w="170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Вид тарифа</w:t>
            </w:r>
          </w:p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Вода</w:t>
            </w:r>
          </w:p>
        </w:tc>
      </w:tr>
      <w:tr w:rsidR="003E25BB">
        <w:tc>
          <w:tcPr>
            <w:tcW w:w="616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438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ООО "Энергосервис" (от источников тепловой энергии, расположенных по адресам: г. Городище, ул. Садовая, 7; ул. Митрофанова, 33; ул. Залесская, 1А; ул. Калинина, 24В)</w:t>
            </w:r>
          </w:p>
        </w:tc>
        <w:tc>
          <w:tcPr>
            <w:tcW w:w="595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Для потребителей, в случае отсутствия дифференциации тарифов по схемам подключения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1727,27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1727,27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1759,36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1759,36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1840,53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1840,53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1856,19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1856,19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1972,46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1925,09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2014,26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2014,26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2030,48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2027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2030,48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2027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2081,06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2028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2081,06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2028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2143,12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2029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2143,12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2029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2207,02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2030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2207,02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2030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2272,83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5953" w:type="dxa"/>
            <w:gridSpan w:val="3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 xml:space="preserve">Население (тарифы указываются с учетом НДС) </w:t>
            </w:r>
            <w:hyperlink w:anchor="P269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 w:val="restart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-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2072,72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2072,72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2111,23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2111,23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2208,64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361" w:type="dxa"/>
          </w:tcPr>
          <w:p w:rsidR="003E25BB" w:rsidRDefault="003E25BB">
            <w:pPr>
              <w:pStyle w:val="ConsPlusNormal"/>
              <w:jc w:val="center"/>
            </w:pPr>
            <w:r>
              <w:t>2208,64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2227,43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2227,43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2366,95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2366,95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2417,11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2417,11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2436,58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2027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2436,58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2027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2497,27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2028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2497,27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2028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2571,74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2029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2571,74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2029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2648,42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1-е полугодие 2030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2648,42</w:t>
            </w:r>
          </w:p>
        </w:tc>
      </w:tr>
      <w:tr w:rsidR="003E25BB">
        <w:tc>
          <w:tcPr>
            <w:tcW w:w="616" w:type="dxa"/>
            <w:vMerge/>
          </w:tcPr>
          <w:p w:rsidR="003E25BB" w:rsidRDefault="003E25BB"/>
        </w:tc>
        <w:tc>
          <w:tcPr>
            <w:tcW w:w="2438" w:type="dxa"/>
            <w:vMerge/>
          </w:tcPr>
          <w:p w:rsidR="003E25BB" w:rsidRDefault="003E25BB"/>
        </w:tc>
        <w:tc>
          <w:tcPr>
            <w:tcW w:w="1701" w:type="dxa"/>
            <w:vMerge/>
          </w:tcPr>
          <w:p w:rsidR="003E25BB" w:rsidRDefault="003E25BB"/>
        </w:tc>
        <w:tc>
          <w:tcPr>
            <w:tcW w:w="289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2-е полугодие 2030 года</w:t>
            </w:r>
          </w:p>
        </w:tc>
        <w:tc>
          <w:tcPr>
            <w:tcW w:w="1361" w:type="dxa"/>
            <w:vAlign w:val="center"/>
          </w:tcPr>
          <w:p w:rsidR="003E25BB" w:rsidRDefault="003E25BB">
            <w:pPr>
              <w:pStyle w:val="ConsPlusNormal"/>
              <w:jc w:val="center"/>
            </w:pPr>
            <w:r>
              <w:t>2727,40</w:t>
            </w:r>
          </w:p>
        </w:tc>
      </w:tr>
    </w:tbl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ind w:firstLine="540"/>
        <w:jc w:val="both"/>
      </w:pPr>
      <w:r>
        <w:t>--------------------------------</w:t>
      </w:r>
    </w:p>
    <w:p w:rsidR="003E25BB" w:rsidRDefault="003E25BB">
      <w:pPr>
        <w:pStyle w:val="ConsPlusNormal"/>
        <w:spacing w:before="220"/>
        <w:ind w:firstLine="540"/>
        <w:jc w:val="both"/>
      </w:pPr>
      <w:bookmarkStart w:id="29" w:name="P2691"/>
      <w:bookmarkEnd w:id="29"/>
      <w:r>
        <w:t xml:space="preserve">&lt;*&gt; Выделяется в целях реализации </w:t>
      </w:r>
      <w:hyperlink r:id="rId57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вторая).".</w:t>
      </w: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jc w:val="both"/>
      </w:pPr>
    </w:p>
    <w:p w:rsidR="003E25BB" w:rsidRDefault="003E25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3E25BB">
      <w:bookmarkStart w:id="30" w:name="_GoBack"/>
      <w:bookmarkEnd w:id="30"/>
    </w:p>
    <w:sectPr w:rsidR="003A295A" w:rsidSect="00B80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5BB"/>
    <w:rsid w:val="003E25BB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25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E25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E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E25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E25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E25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25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E25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E2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E25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E25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E25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D0D1EAE665FB9ABDEBBEBA7BB7D5C5B251F3823FE1ECD003AD3332C46DFB16DA956AD045689D23237B6BA58E29CAB0F88c1oAK" TargetMode="External"/><Relationship Id="rId18" Type="http://schemas.openxmlformats.org/officeDocument/2006/relationships/hyperlink" Target="consultantplus://offline/ref=AD0D1EAE665FB9ABDEBBEBA7BB7D5C5B251F3823FE1FCD043DDB332C46DFB16DA956AD045689D23237B6BA58E29CAB0F88c1oAK" TargetMode="External"/><Relationship Id="rId26" Type="http://schemas.openxmlformats.org/officeDocument/2006/relationships/hyperlink" Target="consultantplus://offline/ref=AD0D1EAE665FB9ABDEBBEBA7BB7D5C5B251F3823FE1FCC033EDD332C46DFB16DA956AD0444898A3E36B6A45CEC89FD5ECE4E23E130D48E6A295267A5c8o8K" TargetMode="External"/><Relationship Id="rId39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21" Type="http://schemas.openxmlformats.org/officeDocument/2006/relationships/hyperlink" Target="consultantplus://offline/ref=AD0D1EAE665FB9ABDEBBEBA7BB7D5C5B251F3823FE1ECD023CDC332C46DFB16DA956AD0444898A3E36B6A45AEC89FD5ECE4E23E130D48E6A295267A5c8o8K" TargetMode="External"/><Relationship Id="rId34" Type="http://schemas.openxmlformats.org/officeDocument/2006/relationships/hyperlink" Target="consultantplus://offline/ref=AD0D1EAE665FB9ABDEBBEBA7BB7D5C5B251F3823FE1ECD023CDC332C46DFB16DA956AD0444898A3E36B6A45CED89FD5ECE4E23E130D48E6A295267A5c8o8K" TargetMode="External"/><Relationship Id="rId42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47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50" Type="http://schemas.openxmlformats.org/officeDocument/2006/relationships/hyperlink" Target="consultantplus://offline/ref=AD0D1EAE665FB9ABDEBBF5AAAD11025427126E28FC1DC255668F357B198FB738E916AB5107CD873E3EBDF009AED7A40E8A052EE82EC88E60c3o6K" TargetMode="External"/><Relationship Id="rId55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7" Type="http://schemas.openxmlformats.org/officeDocument/2006/relationships/hyperlink" Target="consultantplus://offline/ref=AD0D1EAE665FB9ABDEBBF5AAAD1102542713662DF61BC255668F357B198FB738FB16F35D06CD993F3EA8A658E8c8o3K" TargetMode="External"/><Relationship Id="rId12" Type="http://schemas.openxmlformats.org/officeDocument/2006/relationships/hyperlink" Target="consultantplus://offline/ref=AD0D1EAE665FB9ABDEBBEBA7BB7D5C5B251F3823FE1FCD0B3EDD332C46DFB16DA956AD0444898A3E36B6A45EED89FD5ECE4E23E130D48E6A295267A5c8o8K" TargetMode="External"/><Relationship Id="rId17" Type="http://schemas.openxmlformats.org/officeDocument/2006/relationships/hyperlink" Target="consultantplus://offline/ref=AD0D1EAE665FB9ABDEBBEBA7BB7D5C5B251F3823FE1FCD043CD2332C46DFB16DA956AD0444898A3E36B6A45DEC89FD5ECE4E23E130D48E6A295267A5c8o8K" TargetMode="External"/><Relationship Id="rId25" Type="http://schemas.openxmlformats.org/officeDocument/2006/relationships/hyperlink" Target="consultantplus://offline/ref=AD0D1EAE665FB9ABDEBBEBA7BB7D5C5B251F3823FE1FCC033EDD332C46DFB16DA956AD045689D23237B6BA58E29CAB0F88c1oAK" TargetMode="External"/><Relationship Id="rId33" Type="http://schemas.openxmlformats.org/officeDocument/2006/relationships/hyperlink" Target="consultantplus://offline/ref=AD0D1EAE665FB9ABDEBBEBA7BB7D5C5B251F3823FE1ECD023CDC332C46DFB16DA956AD0444898A3E36B6A45CEC89FD5ECE4E23E130D48E6A295267A5c8o8K" TargetMode="External"/><Relationship Id="rId38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46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D0D1EAE665FB9ABDEBBEBA7BB7D5C5B251F3823FE1FCD043CD2332C46DFB16DA956AD045689D23237B6BA58E29CAB0F88c1oAK" TargetMode="External"/><Relationship Id="rId20" Type="http://schemas.openxmlformats.org/officeDocument/2006/relationships/hyperlink" Target="consultantplus://offline/ref=AD0D1EAE665FB9ABDEBBEBA7BB7D5C5B251F3823FE1ECD023CDC332C46DFB16DA956AD045689D23237B6BA58E29CAB0F88c1oAK" TargetMode="External"/><Relationship Id="rId29" Type="http://schemas.openxmlformats.org/officeDocument/2006/relationships/hyperlink" Target="consultantplus://offline/ref=AD0D1EAE665FB9ABDEBBEBA7BB7D5C5B251F3823FE1FCD0A3AD9332C46DFB16DA956AD045689D23237B6BA58E29CAB0F88c1oAK" TargetMode="External"/><Relationship Id="rId41" Type="http://schemas.openxmlformats.org/officeDocument/2006/relationships/hyperlink" Target="consultantplus://offline/ref=AD0D1EAE665FB9ABDEBBEBA7BB7D5C5B251F3823FE1DC9063BDB332C46DFB16DA956AD0444898A3E36B6A459E889FD5ECE4E23E130D48E6A295267A5c8o8K" TargetMode="External"/><Relationship Id="rId54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D0D1EAE665FB9ABDEBBEBA7BB7D5C5B251F3823FE1DC9063BDB332C46DFB16DA956AD0444898A3E36B6A459E889FD5ECE4E23E130D48E6A295267A5c8o8K" TargetMode="External"/><Relationship Id="rId11" Type="http://schemas.openxmlformats.org/officeDocument/2006/relationships/hyperlink" Target="consultantplus://offline/ref=AD0D1EAE665FB9ABDEBBEBA7BB7D5C5B251F3823FE1FCD0B3EDD332C46DFB16DA956AD045689D23237B6BA58E29CAB0F88c1oAK" TargetMode="External"/><Relationship Id="rId24" Type="http://schemas.openxmlformats.org/officeDocument/2006/relationships/hyperlink" Target="consultantplus://offline/ref=AD0D1EAE665FB9ABDEBBEBA7BB7D5C5B251F3823FE1FCD043EDE332C46DFB16DA956AD0444898A3E36B6A45BEA89FD5ECE4E23E130D48E6A295267A5c8o8K" TargetMode="External"/><Relationship Id="rId32" Type="http://schemas.openxmlformats.org/officeDocument/2006/relationships/hyperlink" Target="consultantplus://offline/ref=AD0D1EAE665FB9ABDEBBEBA7BB7D5C5B251F3823FE1ECB0B39DD332C46DFB16DA956AD0444898A3E36B6A45AEB89FD5ECE4E23E130D48E6A295267A5c8o8K" TargetMode="External"/><Relationship Id="rId37" Type="http://schemas.openxmlformats.org/officeDocument/2006/relationships/hyperlink" Target="consultantplus://offline/ref=AD0D1EAE665FB9ABDEBBF5AAAD11025427126E28FC1DC255668F357B198FB738E916AB5107CD873E3EBDF009AED7A40E8A052EE82EC88E60c3o6K" TargetMode="External"/><Relationship Id="rId40" Type="http://schemas.openxmlformats.org/officeDocument/2006/relationships/hyperlink" Target="consultantplus://offline/ref=AD0D1EAE665FB9ABDEBBF5AAAD11025427126E28FC1DC255668F357B198FB738E916AB560EC8853462E7E00DE783A9118A1330E230C8c8oFK" TargetMode="External"/><Relationship Id="rId45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53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AD0D1EAE665FB9ABDEBBEBA7BB7D5C5B251F3823FE1DC9063BDB332C46DFB16DA956AD0444898A3E36B6A459E889FD5ECE4E23E130D48E6A295267A5c8o8K" TargetMode="External"/><Relationship Id="rId23" Type="http://schemas.openxmlformats.org/officeDocument/2006/relationships/hyperlink" Target="consultantplus://offline/ref=AD0D1EAE665FB9ABDEBBEBA7BB7D5C5B251F3823FE1FCD043EDE332C46DFB16DA956AD0444898A3E36B6A45AE989FD5ECE4E23E130D48E6A295267A5c8o8K" TargetMode="External"/><Relationship Id="rId28" Type="http://schemas.openxmlformats.org/officeDocument/2006/relationships/hyperlink" Target="consultantplus://offline/ref=AD0D1EAE665FB9ABDEBBEBA7BB7D5C5B251F3823FE1FCD0B3CD3332C46DFB16DA956AD0444898A3E36B6A45CED89FD5ECE4E23E130D48E6A295267A5c8o8K" TargetMode="External"/><Relationship Id="rId36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49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57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10" Type="http://schemas.openxmlformats.org/officeDocument/2006/relationships/hyperlink" Target="consultantplus://offline/ref=AD0D1EAE665FB9ABDEBBEBA7BB7D5C5B251F3823FE1ECC0139D8332C46DFB16DA956AD0444898A3E36B6A45AE889FD5ECE4E23E130D48E6A295267A5c8o8K" TargetMode="External"/><Relationship Id="rId19" Type="http://schemas.openxmlformats.org/officeDocument/2006/relationships/hyperlink" Target="consultantplus://offline/ref=AD0D1EAE665FB9ABDEBBEBA7BB7D5C5B251F3823FE1FCD043DDB332C46DFB16DA956AD0444898A3E36B6A45AEC89FD5ECE4E23E130D48E6A295267A5c8o8K" TargetMode="External"/><Relationship Id="rId31" Type="http://schemas.openxmlformats.org/officeDocument/2006/relationships/hyperlink" Target="consultantplus://offline/ref=AD0D1EAE665FB9ABDEBBEBA7BB7D5C5B251F3823FE1ECB0B39DD332C46DFB16DA956AD045689D23237B6BA58E29CAB0F88c1oAK" TargetMode="External"/><Relationship Id="rId44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52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0D1EAE665FB9ABDEBBF5AAAD1102542717612AF61FC255668F357B198FB738FB16F35D06CD993F3EA8A658E8c8o3K" TargetMode="External"/><Relationship Id="rId14" Type="http://schemas.openxmlformats.org/officeDocument/2006/relationships/hyperlink" Target="consultantplus://offline/ref=AD0D1EAE665FB9ABDEBBEBA7BB7D5C5B251F3823FE1ECD003AD3332C46DFB16DA956AD0444898A3E36B6A559EC89FD5ECE4E23E130D48E6A295267A5c8o8K" TargetMode="External"/><Relationship Id="rId22" Type="http://schemas.openxmlformats.org/officeDocument/2006/relationships/hyperlink" Target="consultantplus://offline/ref=AD0D1EAE665FB9ABDEBBEBA7BB7D5C5B251F3823FE1FCD043EDE332C46DFB16DA956AD045689D23237B6BA58E29CAB0F88c1oAK" TargetMode="External"/><Relationship Id="rId27" Type="http://schemas.openxmlformats.org/officeDocument/2006/relationships/hyperlink" Target="consultantplus://offline/ref=AD0D1EAE665FB9ABDEBBEBA7BB7D5C5B251F3823FE1FCD0B3CD3332C46DFB16DA956AD045689D23237B6BA58E29CAB0F88c1oAK" TargetMode="External"/><Relationship Id="rId30" Type="http://schemas.openxmlformats.org/officeDocument/2006/relationships/hyperlink" Target="consultantplus://offline/ref=AD0D1EAE665FB9ABDEBBEBA7BB7D5C5B251F3823FE1FCD0A3AD9332C46DFB16DA956AD0444898A3E36B6A45DEB89FD5ECE4E23E130D48E6A295267A5c8o8K" TargetMode="External"/><Relationship Id="rId35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43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48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56" Type="http://schemas.openxmlformats.org/officeDocument/2006/relationships/hyperlink" Target="consultantplus://offline/ref=AD0D1EAE665FB9ABDEBBF5AAAD11025427126E28FC1DC255668F357B198FB738E916AB5107CE823834BDF009AED7A40E8A052EE82EC88E60c3o6K" TargetMode="External"/><Relationship Id="rId8" Type="http://schemas.openxmlformats.org/officeDocument/2006/relationships/hyperlink" Target="consultantplus://offline/ref=AD0D1EAE665FB9ABDEBBF5AAAD11025427106129F91DC255668F357B198FB738FB16F35D06CD993F3EA8A658E8c8o3K" TargetMode="External"/><Relationship Id="rId51" Type="http://schemas.openxmlformats.org/officeDocument/2006/relationships/hyperlink" Target="consultantplus://offline/ref=AD0D1EAE665FB9ABDEBBF5AAAD11025427126E28FC1DC255668F357B198FB738E916AB5103CB873A3DE2F51CBF8FA80F941B26FE32CA8Cc6o3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13395</Words>
  <Characters>76356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2021-08-10T10:40:00Z</dcterms:created>
  <dcterms:modified xsi:type="dcterms:W3CDTF">2021-08-10T10:40:00Z</dcterms:modified>
</cp:coreProperties>
</file>