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081" w:rsidRDefault="00110081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110081" w:rsidRDefault="00110081">
      <w:pPr>
        <w:pStyle w:val="ConsPlusNormal"/>
        <w:jc w:val="both"/>
        <w:outlineLvl w:val="0"/>
      </w:pPr>
    </w:p>
    <w:p w:rsidR="00110081" w:rsidRDefault="00110081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110081" w:rsidRDefault="00110081">
      <w:pPr>
        <w:pStyle w:val="ConsPlusTitle"/>
        <w:jc w:val="center"/>
      </w:pPr>
      <w:r>
        <w:t>ПЕНЗЕНСКОЙ ОБЛАСТИ</w:t>
      </w:r>
    </w:p>
    <w:p w:rsidR="00110081" w:rsidRDefault="00110081">
      <w:pPr>
        <w:pStyle w:val="ConsPlusTitle"/>
        <w:jc w:val="both"/>
      </w:pPr>
    </w:p>
    <w:p w:rsidR="00110081" w:rsidRDefault="00110081">
      <w:pPr>
        <w:pStyle w:val="ConsPlusTitle"/>
        <w:jc w:val="center"/>
      </w:pPr>
      <w:r>
        <w:t>ПРИКАЗ</w:t>
      </w:r>
    </w:p>
    <w:p w:rsidR="00110081" w:rsidRDefault="00110081">
      <w:pPr>
        <w:pStyle w:val="ConsPlusTitle"/>
        <w:jc w:val="center"/>
      </w:pPr>
      <w:r>
        <w:t>от 16 декабря 2020 г. N 165</w:t>
      </w:r>
    </w:p>
    <w:p w:rsidR="00110081" w:rsidRDefault="00110081">
      <w:pPr>
        <w:pStyle w:val="ConsPlusTitle"/>
        <w:jc w:val="center"/>
      </w:pPr>
    </w:p>
    <w:p w:rsidR="00110081" w:rsidRDefault="00110081">
      <w:pPr>
        <w:pStyle w:val="ConsPlusTitle"/>
        <w:jc w:val="center"/>
      </w:pPr>
      <w:r>
        <w:t>ОБ УСТАНОВЛЕНИИ ТАРИФОВ НА ТЕПЛОВУЮ ЭНЕРГИЮ (МОЩНОСТЬ),</w:t>
      </w:r>
    </w:p>
    <w:p w:rsidR="00110081" w:rsidRDefault="00110081">
      <w:pPr>
        <w:pStyle w:val="ConsPlusTitle"/>
        <w:jc w:val="center"/>
      </w:pPr>
      <w:proofErr w:type="gramStart"/>
      <w:r>
        <w:t>ПОСТАВЛЯЕМУЮ</w:t>
      </w:r>
      <w:proofErr w:type="gramEnd"/>
      <w:r>
        <w:t xml:space="preserve"> ПОТРЕБИТЕЛЯМ ТЕПЛОСНАБЖАЮЩИМИ ОРГАНИЗАЦИЯМИ</w:t>
      </w:r>
    </w:p>
    <w:p w:rsidR="00110081" w:rsidRDefault="00110081">
      <w:pPr>
        <w:pStyle w:val="ConsPlusTitle"/>
        <w:jc w:val="center"/>
      </w:pPr>
      <w:r>
        <w:t>НА ТЕРРИТОРИИ ПЕНЗЕНСКОЙ ОБЛАСТИ, НА ДОЛГОСРОЧНЫЙ ПЕРИОД</w:t>
      </w:r>
    </w:p>
    <w:p w:rsidR="00110081" w:rsidRDefault="00110081">
      <w:pPr>
        <w:pStyle w:val="ConsPlusTitle"/>
        <w:jc w:val="center"/>
      </w:pPr>
      <w:r>
        <w:t>РЕГУЛИРОВАНИЯ 2021 - 2023 ГГ.</w:t>
      </w:r>
    </w:p>
    <w:p w:rsidR="00110081" w:rsidRDefault="00110081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1008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10081" w:rsidRDefault="00110081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10081" w:rsidRDefault="00110081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10081" w:rsidRDefault="0011008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10081" w:rsidRDefault="0011008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Управления по регулированию тарифов и энергосбережению</w:t>
            </w:r>
            <w:proofErr w:type="gramEnd"/>
          </w:p>
          <w:p w:rsidR="00110081" w:rsidRDefault="0011008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Пензенской обл. от 18.06.2021 N 33)</w:t>
            </w:r>
            <w:proofErr w:type="gramEnd"/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10081" w:rsidRDefault="00110081"/>
        </w:tc>
      </w:tr>
    </w:tbl>
    <w:p w:rsidR="00110081" w:rsidRDefault="00110081">
      <w:pPr>
        <w:pStyle w:val="ConsPlusNormal"/>
        <w:jc w:val="both"/>
      </w:pPr>
    </w:p>
    <w:p w:rsidR="00110081" w:rsidRDefault="00110081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27.07.2010 N 190-ФЗ "О теплоснабжении" (с последующими изменениями),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22.10.2012 N 1075 "О ценообразовании в сфере теплоснабжения" (с последующими изменениями), </w:t>
      </w:r>
      <w:hyperlink r:id="rId9" w:history="1">
        <w:r>
          <w:rPr>
            <w:color w:val="0000FF"/>
          </w:rPr>
          <w:t>приказом</w:t>
        </w:r>
      </w:hyperlink>
      <w:r>
        <w:t xml:space="preserve"> Федеральной службы по тарифам России от 07.06.2013 N 163 "Об утверждении регламента открытия дел об установлении регулируемых цен (тарифов) и отмене регулирования тарифов в сфере теплоснабжения" (с последующими изменениями</w:t>
      </w:r>
      <w:proofErr w:type="gramEnd"/>
      <w:r>
        <w:t xml:space="preserve">),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об Управлении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на основании протокола заседания Правления Управления по регулированию тарифов и энергосбережению Пензенской области от 16.12.2020 N 84 приказываю:</w:t>
      </w:r>
    </w:p>
    <w:p w:rsidR="00110081" w:rsidRDefault="00110081">
      <w:pPr>
        <w:pStyle w:val="ConsPlusNormal"/>
        <w:spacing w:before="220"/>
        <w:ind w:firstLine="540"/>
        <w:jc w:val="both"/>
      </w:pPr>
      <w:r>
        <w:t xml:space="preserve">1. Установить долгосрочные </w:t>
      </w:r>
      <w:hyperlink w:anchor="P36" w:history="1">
        <w:r>
          <w:rPr>
            <w:color w:val="0000FF"/>
          </w:rPr>
          <w:t>параметры</w:t>
        </w:r>
      </w:hyperlink>
      <w:r>
        <w:t xml:space="preserve"> регулирования на 2021 - 2023 гг. теплоснабжающих организаций для формирования тарифов с использованием метода индексации установленных тарифов согласно Приложению N 1 к настоящему приказу.</w:t>
      </w:r>
    </w:p>
    <w:p w:rsidR="00110081" w:rsidRDefault="00110081">
      <w:pPr>
        <w:pStyle w:val="ConsPlusNormal"/>
        <w:spacing w:before="220"/>
        <w:ind w:firstLine="540"/>
        <w:jc w:val="both"/>
      </w:pPr>
      <w:r>
        <w:t xml:space="preserve">2. Установить и ввести в действие </w:t>
      </w:r>
      <w:hyperlink w:anchor="P296" w:history="1">
        <w:r>
          <w:rPr>
            <w:color w:val="0000FF"/>
          </w:rPr>
          <w:t>тарифы</w:t>
        </w:r>
      </w:hyperlink>
      <w:r>
        <w:t xml:space="preserve"> на тепловую энергию (мощность), поставляемую потребителям теплоснабжающими организациями на территории Пензенской области, на долгосрочный период регулирования 2021 - 2023 гг. с календарной разбивкой по полугодиям согласно Приложению N 2 к настоящему приказу.</w:t>
      </w:r>
    </w:p>
    <w:p w:rsidR="00110081" w:rsidRDefault="00110081">
      <w:pPr>
        <w:pStyle w:val="ConsPlusNormal"/>
        <w:spacing w:before="220"/>
        <w:ind w:firstLine="540"/>
        <w:jc w:val="both"/>
      </w:pPr>
      <w:r>
        <w:t xml:space="preserve">3. Признать утратившим силу </w:t>
      </w:r>
      <w:hyperlink r:id="rId11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27.11.2020 N 109 "Об установлении тарифов на тепловую энергию, поставляемую потребителям ООО "Строй-Газ-Сервис" на территории Богословского сельсовета Пензенского района Пензенской области, на 2020 год".</w:t>
      </w:r>
    </w:p>
    <w:p w:rsidR="00110081" w:rsidRDefault="00110081">
      <w:pPr>
        <w:pStyle w:val="ConsPlusNormal"/>
        <w:spacing w:before="220"/>
        <w:ind w:firstLine="540"/>
        <w:jc w:val="both"/>
      </w:pPr>
      <w:r>
        <w:t xml:space="preserve">4. Настоящий приказ разместить (опубликовать)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110081" w:rsidRDefault="00110081">
      <w:pPr>
        <w:pStyle w:val="ConsPlusNormal"/>
        <w:spacing w:before="220"/>
        <w:ind w:firstLine="540"/>
        <w:jc w:val="both"/>
      </w:pPr>
      <w:r>
        <w:t>5. Настоящий приказ вступает в силу с 1 января 2021 года.</w:t>
      </w:r>
    </w:p>
    <w:p w:rsidR="00110081" w:rsidRDefault="00110081">
      <w:pPr>
        <w:pStyle w:val="ConsPlusNormal"/>
        <w:jc w:val="both"/>
      </w:pPr>
    </w:p>
    <w:p w:rsidR="00110081" w:rsidRDefault="00110081">
      <w:pPr>
        <w:pStyle w:val="ConsPlusNormal"/>
        <w:jc w:val="right"/>
      </w:pPr>
      <w:r>
        <w:t>Начальник Управления</w:t>
      </w:r>
    </w:p>
    <w:p w:rsidR="00110081" w:rsidRDefault="00110081">
      <w:pPr>
        <w:pStyle w:val="ConsPlusNormal"/>
        <w:jc w:val="right"/>
      </w:pPr>
      <w:r>
        <w:t>Н.В.КЛАК</w:t>
      </w:r>
    </w:p>
    <w:p w:rsidR="00110081" w:rsidRDefault="00110081">
      <w:pPr>
        <w:pStyle w:val="ConsPlusNormal"/>
        <w:jc w:val="both"/>
      </w:pPr>
    </w:p>
    <w:p w:rsidR="00110081" w:rsidRDefault="00110081">
      <w:pPr>
        <w:pStyle w:val="ConsPlusNormal"/>
        <w:jc w:val="both"/>
      </w:pPr>
    </w:p>
    <w:p w:rsidR="00110081" w:rsidRDefault="00110081">
      <w:pPr>
        <w:pStyle w:val="ConsPlusNormal"/>
        <w:jc w:val="both"/>
      </w:pPr>
    </w:p>
    <w:p w:rsidR="00110081" w:rsidRDefault="00110081">
      <w:pPr>
        <w:pStyle w:val="ConsPlusNormal"/>
        <w:jc w:val="both"/>
      </w:pPr>
    </w:p>
    <w:p w:rsidR="00110081" w:rsidRDefault="00110081">
      <w:pPr>
        <w:pStyle w:val="ConsPlusNormal"/>
        <w:jc w:val="both"/>
      </w:pPr>
    </w:p>
    <w:p w:rsidR="00110081" w:rsidRDefault="00110081">
      <w:pPr>
        <w:pStyle w:val="ConsPlusNormal"/>
        <w:jc w:val="right"/>
        <w:outlineLvl w:val="0"/>
      </w:pPr>
      <w:r>
        <w:t>Приложение N 1</w:t>
      </w:r>
    </w:p>
    <w:p w:rsidR="00110081" w:rsidRDefault="00110081">
      <w:pPr>
        <w:pStyle w:val="ConsPlusNormal"/>
        <w:jc w:val="right"/>
      </w:pPr>
      <w:r>
        <w:t>к приказу</w:t>
      </w:r>
    </w:p>
    <w:p w:rsidR="00110081" w:rsidRDefault="00110081">
      <w:pPr>
        <w:pStyle w:val="ConsPlusNormal"/>
        <w:jc w:val="right"/>
      </w:pPr>
      <w:r>
        <w:t>Управления по регулированию</w:t>
      </w:r>
    </w:p>
    <w:p w:rsidR="00110081" w:rsidRDefault="00110081">
      <w:pPr>
        <w:pStyle w:val="ConsPlusNormal"/>
        <w:jc w:val="right"/>
      </w:pPr>
      <w:r>
        <w:t>тарифов и энергосбережению</w:t>
      </w:r>
    </w:p>
    <w:p w:rsidR="00110081" w:rsidRDefault="00110081">
      <w:pPr>
        <w:pStyle w:val="ConsPlusNormal"/>
        <w:jc w:val="right"/>
      </w:pPr>
      <w:r>
        <w:t>Пензенской области</w:t>
      </w:r>
    </w:p>
    <w:p w:rsidR="00110081" w:rsidRDefault="00110081">
      <w:pPr>
        <w:pStyle w:val="ConsPlusNormal"/>
        <w:jc w:val="right"/>
      </w:pPr>
      <w:r>
        <w:t>от 16 декабря 2020 г. N 165</w:t>
      </w:r>
    </w:p>
    <w:p w:rsidR="00110081" w:rsidRDefault="00110081">
      <w:pPr>
        <w:pStyle w:val="ConsPlusNormal"/>
        <w:jc w:val="both"/>
      </w:pPr>
    </w:p>
    <w:p w:rsidR="00110081" w:rsidRDefault="00110081">
      <w:pPr>
        <w:pStyle w:val="ConsPlusTitle"/>
        <w:jc w:val="center"/>
      </w:pPr>
      <w:bookmarkStart w:id="0" w:name="P36"/>
      <w:bookmarkEnd w:id="0"/>
      <w:r>
        <w:t>ДОЛГОСРОЧНЫЕ ПАРАМЕТРЫ</w:t>
      </w:r>
    </w:p>
    <w:p w:rsidR="00110081" w:rsidRDefault="00110081">
      <w:pPr>
        <w:pStyle w:val="ConsPlusTitle"/>
        <w:jc w:val="center"/>
      </w:pPr>
      <w:r>
        <w:t>РЕГУЛИРОВАНИЯ, УСТАНАВЛИВАЕМЫЕ НА ДОЛГОСРОЧНЫЙ ПЕРИОД</w:t>
      </w:r>
    </w:p>
    <w:p w:rsidR="00110081" w:rsidRDefault="00110081">
      <w:pPr>
        <w:pStyle w:val="ConsPlusTitle"/>
        <w:jc w:val="center"/>
      </w:pPr>
      <w:r>
        <w:t>РЕГУЛИРОВАНИЯ ДЛЯ ФОРМИРОВАНИЯ ТАРИФОВ НА ТЕПЛОВУЮ ЭНЕРГИЮ</w:t>
      </w:r>
    </w:p>
    <w:p w:rsidR="00110081" w:rsidRDefault="00110081">
      <w:pPr>
        <w:pStyle w:val="ConsPlusTitle"/>
        <w:jc w:val="center"/>
      </w:pPr>
      <w:r>
        <w:t xml:space="preserve">(МОЩНОСТЬ) С ИСПОЛЬЗОВАНИЕМ МЕТОДА ИНДЕКСАЦИИ </w:t>
      </w:r>
      <w:proofErr w:type="gramStart"/>
      <w:r>
        <w:t>УСТАНОВЛЕННЫХ</w:t>
      </w:r>
      <w:proofErr w:type="gramEnd"/>
    </w:p>
    <w:p w:rsidR="00110081" w:rsidRDefault="00110081">
      <w:pPr>
        <w:pStyle w:val="ConsPlusTitle"/>
        <w:jc w:val="center"/>
      </w:pPr>
      <w:r>
        <w:t>ТАРИФОВ</w:t>
      </w:r>
    </w:p>
    <w:p w:rsidR="00110081" w:rsidRDefault="00110081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1008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10081" w:rsidRDefault="00110081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10081" w:rsidRDefault="00110081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10081" w:rsidRDefault="0011008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10081" w:rsidRDefault="0011008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2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Управления по регулированию тарифов и энергосбережению</w:t>
            </w:r>
            <w:proofErr w:type="gramEnd"/>
          </w:p>
          <w:p w:rsidR="00110081" w:rsidRDefault="0011008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Пензенской обл. от 18.06.2021 N 33)</w:t>
            </w:r>
            <w:proofErr w:type="gramEnd"/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10081" w:rsidRDefault="00110081"/>
        </w:tc>
      </w:tr>
    </w:tbl>
    <w:p w:rsidR="00110081" w:rsidRDefault="00110081">
      <w:pPr>
        <w:pStyle w:val="ConsPlusNormal"/>
        <w:jc w:val="both"/>
      </w:pPr>
    </w:p>
    <w:p w:rsidR="00110081" w:rsidRDefault="00110081">
      <w:pPr>
        <w:sectPr w:rsidR="00110081" w:rsidSect="00E2409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324"/>
        <w:gridCol w:w="964"/>
        <w:gridCol w:w="1587"/>
        <w:gridCol w:w="1238"/>
        <w:gridCol w:w="1159"/>
        <w:gridCol w:w="1113"/>
        <w:gridCol w:w="1587"/>
        <w:gridCol w:w="1191"/>
        <w:gridCol w:w="1252"/>
        <w:gridCol w:w="1352"/>
        <w:gridCol w:w="1456"/>
        <w:gridCol w:w="892"/>
      </w:tblGrid>
      <w:tr w:rsidR="00110081">
        <w:tc>
          <w:tcPr>
            <w:tcW w:w="680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324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964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587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Базовый уровень операционных расходов, тыс. руб.</w:t>
            </w:r>
          </w:p>
        </w:tc>
        <w:tc>
          <w:tcPr>
            <w:tcW w:w="1238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Индекс эффективности операционных расходов, %</w:t>
            </w:r>
          </w:p>
        </w:tc>
        <w:tc>
          <w:tcPr>
            <w:tcW w:w="1159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Нормативный уровень прибыли, %</w:t>
            </w:r>
          </w:p>
        </w:tc>
        <w:tc>
          <w:tcPr>
            <w:tcW w:w="2700" w:type="dxa"/>
            <w:gridSpan w:val="2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 xml:space="preserve">Уровень надежности теплоснабжения </w:t>
            </w:r>
            <w:hyperlink w:anchor="P278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795" w:type="dxa"/>
            <w:gridSpan w:val="3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 xml:space="preserve">Показатели энергосбережения и энергетической эффективности </w:t>
            </w:r>
            <w:hyperlink w:anchor="P279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456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 xml:space="preserve">Реализация программ в области энергосбережения и повышения энергетической эффективности </w:t>
            </w:r>
            <w:hyperlink w:anchor="P279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892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 xml:space="preserve">Динамика изменения расходов на топливо </w:t>
            </w:r>
            <w:hyperlink w:anchor="P280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110081">
        <w:tc>
          <w:tcPr>
            <w:tcW w:w="680" w:type="dxa"/>
            <w:vMerge/>
          </w:tcPr>
          <w:p w:rsidR="00110081" w:rsidRDefault="00110081"/>
        </w:tc>
        <w:tc>
          <w:tcPr>
            <w:tcW w:w="2324" w:type="dxa"/>
            <w:vMerge/>
          </w:tcPr>
          <w:p w:rsidR="00110081" w:rsidRDefault="00110081"/>
        </w:tc>
        <w:tc>
          <w:tcPr>
            <w:tcW w:w="964" w:type="dxa"/>
            <w:vMerge/>
          </w:tcPr>
          <w:p w:rsidR="00110081" w:rsidRDefault="00110081"/>
        </w:tc>
        <w:tc>
          <w:tcPr>
            <w:tcW w:w="1587" w:type="dxa"/>
            <w:vMerge/>
          </w:tcPr>
          <w:p w:rsidR="00110081" w:rsidRDefault="00110081"/>
        </w:tc>
        <w:tc>
          <w:tcPr>
            <w:tcW w:w="1238" w:type="dxa"/>
            <w:vMerge/>
          </w:tcPr>
          <w:p w:rsidR="00110081" w:rsidRDefault="00110081"/>
        </w:tc>
        <w:tc>
          <w:tcPr>
            <w:tcW w:w="1159" w:type="dxa"/>
            <w:vMerge/>
          </w:tcPr>
          <w:p w:rsidR="00110081" w:rsidRDefault="00110081"/>
        </w:tc>
        <w:tc>
          <w:tcPr>
            <w:tcW w:w="1113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количество прекращений подачи тепловой энергии на тепловых сетях, ед./</w:t>
            </w:r>
            <w:proofErr w:type="gramStart"/>
            <w:r>
              <w:t>км</w:t>
            </w:r>
            <w:proofErr w:type="gramEnd"/>
          </w:p>
        </w:tc>
        <w:tc>
          <w:tcPr>
            <w:tcW w:w="1587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количество прекращений подачи тепловой энергии на источниках тепловой энергии,</w:t>
            </w:r>
          </w:p>
          <w:p w:rsidR="00110081" w:rsidRDefault="00110081">
            <w:pPr>
              <w:pStyle w:val="ConsPlusNormal"/>
              <w:jc w:val="center"/>
            </w:pPr>
            <w:r>
              <w:t>ед./Гкал/час</w:t>
            </w:r>
          </w:p>
        </w:tc>
        <w:tc>
          <w:tcPr>
            <w:tcW w:w="1191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удельный расход топлива,</w:t>
            </w:r>
          </w:p>
          <w:p w:rsidR="00110081" w:rsidRDefault="00110081">
            <w:pPr>
              <w:pStyle w:val="ConsPlusNormal"/>
              <w:jc w:val="center"/>
            </w:pPr>
            <w:proofErr w:type="gramStart"/>
            <w:r>
              <w:t>кг</w:t>
            </w:r>
            <w:proofErr w:type="gramEnd"/>
            <w:r>
              <w:t xml:space="preserve"> у.т./Гкал</w:t>
            </w:r>
          </w:p>
        </w:tc>
        <w:tc>
          <w:tcPr>
            <w:tcW w:w="125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величина потерь к материальной характеристике тепловой сети, Гкал/м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35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технологические потери, Гкал</w:t>
            </w:r>
          </w:p>
        </w:tc>
        <w:tc>
          <w:tcPr>
            <w:tcW w:w="1456" w:type="dxa"/>
            <w:vMerge/>
          </w:tcPr>
          <w:p w:rsidR="00110081" w:rsidRDefault="00110081"/>
        </w:tc>
        <w:tc>
          <w:tcPr>
            <w:tcW w:w="892" w:type="dxa"/>
            <w:vMerge/>
          </w:tcPr>
          <w:p w:rsidR="00110081" w:rsidRDefault="00110081"/>
        </w:tc>
      </w:tr>
      <w:tr w:rsidR="00110081">
        <w:tc>
          <w:tcPr>
            <w:tcW w:w="680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ООО "Строй-Газ-Сервис" на территории Богословского сельсовета Пензенского района Пензенской области</w:t>
            </w:r>
          </w:p>
        </w:tc>
        <w:tc>
          <w:tcPr>
            <w:tcW w:w="964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587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924,871</w:t>
            </w:r>
          </w:p>
        </w:tc>
        <w:tc>
          <w:tcPr>
            <w:tcW w:w="1238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59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13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87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91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156,00</w:t>
            </w:r>
          </w:p>
        </w:tc>
        <w:tc>
          <w:tcPr>
            <w:tcW w:w="125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2,64</w:t>
            </w:r>
          </w:p>
        </w:tc>
        <w:tc>
          <w:tcPr>
            <w:tcW w:w="135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1397,54</w:t>
            </w:r>
          </w:p>
        </w:tc>
        <w:tc>
          <w:tcPr>
            <w:tcW w:w="1456" w:type="dxa"/>
          </w:tcPr>
          <w:p w:rsidR="00110081" w:rsidRDefault="001100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92" w:type="dxa"/>
          </w:tcPr>
          <w:p w:rsidR="00110081" w:rsidRDefault="00110081">
            <w:pPr>
              <w:pStyle w:val="ConsPlusNormal"/>
              <w:jc w:val="center"/>
            </w:pPr>
            <w:r>
              <w:t>-</w:t>
            </w:r>
          </w:p>
        </w:tc>
      </w:tr>
      <w:tr w:rsidR="00110081">
        <w:tc>
          <w:tcPr>
            <w:tcW w:w="680" w:type="dxa"/>
            <w:vMerge/>
          </w:tcPr>
          <w:p w:rsidR="00110081" w:rsidRDefault="00110081"/>
        </w:tc>
        <w:tc>
          <w:tcPr>
            <w:tcW w:w="2324" w:type="dxa"/>
            <w:vMerge/>
          </w:tcPr>
          <w:p w:rsidR="00110081" w:rsidRDefault="00110081"/>
        </w:tc>
        <w:tc>
          <w:tcPr>
            <w:tcW w:w="964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587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59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13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87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91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156,00</w:t>
            </w:r>
          </w:p>
        </w:tc>
        <w:tc>
          <w:tcPr>
            <w:tcW w:w="125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2,64</w:t>
            </w:r>
          </w:p>
        </w:tc>
        <w:tc>
          <w:tcPr>
            <w:tcW w:w="135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1397,54</w:t>
            </w:r>
          </w:p>
        </w:tc>
        <w:tc>
          <w:tcPr>
            <w:tcW w:w="1456" w:type="dxa"/>
          </w:tcPr>
          <w:p w:rsidR="00110081" w:rsidRDefault="001100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92" w:type="dxa"/>
          </w:tcPr>
          <w:p w:rsidR="00110081" w:rsidRDefault="00110081">
            <w:pPr>
              <w:pStyle w:val="ConsPlusNormal"/>
              <w:jc w:val="center"/>
            </w:pPr>
            <w:r>
              <w:t>-</w:t>
            </w:r>
          </w:p>
        </w:tc>
      </w:tr>
      <w:tr w:rsidR="00110081">
        <w:tc>
          <w:tcPr>
            <w:tcW w:w="680" w:type="dxa"/>
            <w:vMerge/>
          </w:tcPr>
          <w:p w:rsidR="00110081" w:rsidRDefault="00110081"/>
        </w:tc>
        <w:tc>
          <w:tcPr>
            <w:tcW w:w="2324" w:type="dxa"/>
            <w:vMerge/>
          </w:tcPr>
          <w:p w:rsidR="00110081" w:rsidRDefault="00110081"/>
        </w:tc>
        <w:tc>
          <w:tcPr>
            <w:tcW w:w="964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587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59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13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87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91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156,00</w:t>
            </w:r>
          </w:p>
        </w:tc>
        <w:tc>
          <w:tcPr>
            <w:tcW w:w="125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2,64</w:t>
            </w:r>
          </w:p>
        </w:tc>
        <w:tc>
          <w:tcPr>
            <w:tcW w:w="135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1397,54</w:t>
            </w:r>
          </w:p>
        </w:tc>
        <w:tc>
          <w:tcPr>
            <w:tcW w:w="1456" w:type="dxa"/>
          </w:tcPr>
          <w:p w:rsidR="00110081" w:rsidRDefault="001100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92" w:type="dxa"/>
          </w:tcPr>
          <w:p w:rsidR="00110081" w:rsidRDefault="00110081">
            <w:pPr>
              <w:pStyle w:val="ConsPlusNormal"/>
              <w:jc w:val="center"/>
            </w:pPr>
            <w:r>
              <w:t>-</w:t>
            </w:r>
          </w:p>
        </w:tc>
      </w:tr>
      <w:tr w:rsidR="00110081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110081" w:rsidRDefault="00110081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6115" w:type="dxa"/>
            <w:gridSpan w:val="12"/>
            <w:tcBorders>
              <w:bottom w:val="nil"/>
            </w:tcBorders>
          </w:tcPr>
          <w:p w:rsidR="00110081" w:rsidRDefault="00110081">
            <w:pPr>
              <w:pStyle w:val="ConsPlusNormal"/>
              <w:jc w:val="both"/>
            </w:pPr>
            <w:r>
              <w:t xml:space="preserve">Утратили силу с 1 июля 2021 года. - </w:t>
            </w:r>
            <w:hyperlink r:id="rId13" w:history="1">
              <w:r>
                <w:rPr>
                  <w:color w:val="0000FF"/>
                </w:rPr>
                <w:t>Приказ</w:t>
              </w:r>
            </w:hyperlink>
            <w:r>
              <w:t xml:space="preserve"> Управления по регулированию тарифов и энергосбережению </w:t>
            </w:r>
            <w:proofErr w:type="gramStart"/>
            <w:r>
              <w:t>Пензенской</w:t>
            </w:r>
            <w:proofErr w:type="gramEnd"/>
            <w:r>
              <w:t xml:space="preserve"> обл. от 18.06.2021 N 33</w:t>
            </w:r>
          </w:p>
        </w:tc>
      </w:tr>
      <w:tr w:rsidR="00110081">
        <w:tc>
          <w:tcPr>
            <w:tcW w:w="680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24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МКП "ТЕПЛОКОМ" на территории Нижнеломовского района Пензенской области</w:t>
            </w:r>
          </w:p>
        </w:tc>
        <w:tc>
          <w:tcPr>
            <w:tcW w:w="964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587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14695,22</w:t>
            </w:r>
          </w:p>
        </w:tc>
        <w:tc>
          <w:tcPr>
            <w:tcW w:w="1238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59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13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87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91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161,16</w:t>
            </w:r>
          </w:p>
        </w:tc>
        <w:tc>
          <w:tcPr>
            <w:tcW w:w="125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1,85</w:t>
            </w:r>
          </w:p>
        </w:tc>
        <w:tc>
          <w:tcPr>
            <w:tcW w:w="135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6151,97</w:t>
            </w:r>
          </w:p>
        </w:tc>
        <w:tc>
          <w:tcPr>
            <w:tcW w:w="14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9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-</w:t>
            </w:r>
          </w:p>
        </w:tc>
      </w:tr>
      <w:tr w:rsidR="00110081">
        <w:tc>
          <w:tcPr>
            <w:tcW w:w="680" w:type="dxa"/>
            <w:vMerge/>
          </w:tcPr>
          <w:p w:rsidR="00110081" w:rsidRDefault="00110081"/>
        </w:tc>
        <w:tc>
          <w:tcPr>
            <w:tcW w:w="2324" w:type="dxa"/>
            <w:vMerge/>
          </w:tcPr>
          <w:p w:rsidR="00110081" w:rsidRDefault="00110081"/>
        </w:tc>
        <w:tc>
          <w:tcPr>
            <w:tcW w:w="964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587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59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13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87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91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161,16</w:t>
            </w:r>
          </w:p>
        </w:tc>
        <w:tc>
          <w:tcPr>
            <w:tcW w:w="125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1,85</w:t>
            </w:r>
          </w:p>
        </w:tc>
        <w:tc>
          <w:tcPr>
            <w:tcW w:w="135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6151,97</w:t>
            </w:r>
          </w:p>
        </w:tc>
        <w:tc>
          <w:tcPr>
            <w:tcW w:w="14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9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-</w:t>
            </w:r>
          </w:p>
        </w:tc>
      </w:tr>
      <w:tr w:rsidR="00110081">
        <w:tc>
          <w:tcPr>
            <w:tcW w:w="680" w:type="dxa"/>
            <w:vMerge/>
          </w:tcPr>
          <w:p w:rsidR="00110081" w:rsidRDefault="00110081"/>
        </w:tc>
        <w:tc>
          <w:tcPr>
            <w:tcW w:w="2324" w:type="dxa"/>
            <w:vMerge/>
          </w:tcPr>
          <w:p w:rsidR="00110081" w:rsidRDefault="00110081"/>
        </w:tc>
        <w:tc>
          <w:tcPr>
            <w:tcW w:w="964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587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59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13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87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91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161,16</w:t>
            </w:r>
          </w:p>
        </w:tc>
        <w:tc>
          <w:tcPr>
            <w:tcW w:w="125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1,85</w:t>
            </w:r>
          </w:p>
        </w:tc>
        <w:tc>
          <w:tcPr>
            <w:tcW w:w="135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6151,97</w:t>
            </w:r>
          </w:p>
        </w:tc>
        <w:tc>
          <w:tcPr>
            <w:tcW w:w="14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9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-</w:t>
            </w:r>
          </w:p>
        </w:tc>
      </w:tr>
      <w:tr w:rsidR="00110081">
        <w:tc>
          <w:tcPr>
            <w:tcW w:w="680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24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 xml:space="preserve">МУП ЖКХ "Старокаменское" на территории Старокаменского сельсовета </w:t>
            </w:r>
            <w:r>
              <w:lastRenderedPageBreak/>
              <w:t>Пензенского района Пензенской области</w:t>
            </w:r>
          </w:p>
        </w:tc>
        <w:tc>
          <w:tcPr>
            <w:tcW w:w="964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lastRenderedPageBreak/>
              <w:t>2021</w:t>
            </w:r>
          </w:p>
        </w:tc>
        <w:tc>
          <w:tcPr>
            <w:tcW w:w="1587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5848,12</w:t>
            </w:r>
          </w:p>
        </w:tc>
        <w:tc>
          <w:tcPr>
            <w:tcW w:w="1238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59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13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87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91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166,70</w:t>
            </w:r>
          </w:p>
        </w:tc>
        <w:tc>
          <w:tcPr>
            <w:tcW w:w="125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1,57</w:t>
            </w:r>
          </w:p>
        </w:tc>
        <w:tc>
          <w:tcPr>
            <w:tcW w:w="135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957,76</w:t>
            </w:r>
          </w:p>
        </w:tc>
        <w:tc>
          <w:tcPr>
            <w:tcW w:w="14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9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-</w:t>
            </w:r>
          </w:p>
        </w:tc>
      </w:tr>
      <w:tr w:rsidR="00110081">
        <w:tc>
          <w:tcPr>
            <w:tcW w:w="680" w:type="dxa"/>
            <w:vMerge/>
          </w:tcPr>
          <w:p w:rsidR="00110081" w:rsidRDefault="00110081"/>
        </w:tc>
        <w:tc>
          <w:tcPr>
            <w:tcW w:w="2324" w:type="dxa"/>
            <w:vMerge/>
          </w:tcPr>
          <w:p w:rsidR="00110081" w:rsidRDefault="00110081"/>
        </w:tc>
        <w:tc>
          <w:tcPr>
            <w:tcW w:w="964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587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59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13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87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91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166,70</w:t>
            </w:r>
          </w:p>
        </w:tc>
        <w:tc>
          <w:tcPr>
            <w:tcW w:w="125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1,57</w:t>
            </w:r>
          </w:p>
        </w:tc>
        <w:tc>
          <w:tcPr>
            <w:tcW w:w="135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957,76</w:t>
            </w:r>
          </w:p>
        </w:tc>
        <w:tc>
          <w:tcPr>
            <w:tcW w:w="14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9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-</w:t>
            </w:r>
          </w:p>
        </w:tc>
      </w:tr>
      <w:tr w:rsidR="00110081">
        <w:tc>
          <w:tcPr>
            <w:tcW w:w="680" w:type="dxa"/>
            <w:vMerge/>
          </w:tcPr>
          <w:p w:rsidR="00110081" w:rsidRDefault="00110081"/>
        </w:tc>
        <w:tc>
          <w:tcPr>
            <w:tcW w:w="2324" w:type="dxa"/>
            <w:vMerge/>
          </w:tcPr>
          <w:p w:rsidR="00110081" w:rsidRDefault="00110081"/>
        </w:tc>
        <w:tc>
          <w:tcPr>
            <w:tcW w:w="964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587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59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13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87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91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166,70</w:t>
            </w:r>
          </w:p>
        </w:tc>
        <w:tc>
          <w:tcPr>
            <w:tcW w:w="125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1,57</w:t>
            </w:r>
          </w:p>
        </w:tc>
        <w:tc>
          <w:tcPr>
            <w:tcW w:w="135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957,76</w:t>
            </w:r>
          </w:p>
        </w:tc>
        <w:tc>
          <w:tcPr>
            <w:tcW w:w="14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9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-</w:t>
            </w:r>
          </w:p>
        </w:tc>
      </w:tr>
      <w:tr w:rsidR="00110081">
        <w:tc>
          <w:tcPr>
            <w:tcW w:w="680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324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МКП "Теплосеть" на территории г. Кузнецка Пензенской области от производственно-технологического комплекса "Кузнецкая ТЭЦ-3"</w:t>
            </w:r>
          </w:p>
        </w:tc>
        <w:tc>
          <w:tcPr>
            <w:tcW w:w="964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587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125 362,25</w:t>
            </w:r>
          </w:p>
        </w:tc>
        <w:tc>
          <w:tcPr>
            <w:tcW w:w="1238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59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13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587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91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166,2</w:t>
            </w:r>
          </w:p>
        </w:tc>
        <w:tc>
          <w:tcPr>
            <w:tcW w:w="1252" w:type="dxa"/>
          </w:tcPr>
          <w:p w:rsidR="00110081" w:rsidRDefault="00110081">
            <w:pPr>
              <w:pStyle w:val="ConsPlusNormal"/>
              <w:jc w:val="center"/>
            </w:pPr>
            <w:r>
              <w:t>1,85</w:t>
            </w:r>
          </w:p>
        </w:tc>
        <w:tc>
          <w:tcPr>
            <w:tcW w:w="1352" w:type="dxa"/>
          </w:tcPr>
          <w:p w:rsidR="00110081" w:rsidRDefault="00110081">
            <w:pPr>
              <w:pStyle w:val="ConsPlusNormal"/>
              <w:jc w:val="center"/>
            </w:pPr>
            <w:r>
              <w:t>64320</w:t>
            </w:r>
          </w:p>
        </w:tc>
        <w:tc>
          <w:tcPr>
            <w:tcW w:w="14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9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-</w:t>
            </w:r>
          </w:p>
        </w:tc>
      </w:tr>
      <w:tr w:rsidR="00110081">
        <w:tc>
          <w:tcPr>
            <w:tcW w:w="680" w:type="dxa"/>
            <w:vMerge/>
          </w:tcPr>
          <w:p w:rsidR="00110081" w:rsidRDefault="00110081"/>
        </w:tc>
        <w:tc>
          <w:tcPr>
            <w:tcW w:w="2324" w:type="dxa"/>
            <w:vMerge/>
          </w:tcPr>
          <w:p w:rsidR="00110081" w:rsidRDefault="00110081"/>
        </w:tc>
        <w:tc>
          <w:tcPr>
            <w:tcW w:w="964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587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59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13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587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91" w:type="dxa"/>
          </w:tcPr>
          <w:p w:rsidR="00110081" w:rsidRDefault="00110081">
            <w:pPr>
              <w:pStyle w:val="ConsPlusNormal"/>
              <w:jc w:val="center"/>
            </w:pPr>
            <w:r>
              <w:t>166,2</w:t>
            </w:r>
          </w:p>
        </w:tc>
        <w:tc>
          <w:tcPr>
            <w:tcW w:w="1252" w:type="dxa"/>
          </w:tcPr>
          <w:p w:rsidR="00110081" w:rsidRDefault="00110081">
            <w:pPr>
              <w:pStyle w:val="ConsPlusNormal"/>
              <w:jc w:val="center"/>
            </w:pPr>
            <w:r>
              <w:t>1,85</w:t>
            </w:r>
          </w:p>
        </w:tc>
        <w:tc>
          <w:tcPr>
            <w:tcW w:w="1352" w:type="dxa"/>
          </w:tcPr>
          <w:p w:rsidR="00110081" w:rsidRDefault="00110081">
            <w:pPr>
              <w:pStyle w:val="ConsPlusNormal"/>
              <w:jc w:val="center"/>
            </w:pPr>
            <w:r>
              <w:t>64320</w:t>
            </w:r>
          </w:p>
        </w:tc>
        <w:tc>
          <w:tcPr>
            <w:tcW w:w="14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9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-</w:t>
            </w:r>
          </w:p>
        </w:tc>
      </w:tr>
      <w:tr w:rsidR="00110081">
        <w:tc>
          <w:tcPr>
            <w:tcW w:w="680" w:type="dxa"/>
            <w:vMerge/>
          </w:tcPr>
          <w:p w:rsidR="00110081" w:rsidRDefault="00110081"/>
        </w:tc>
        <w:tc>
          <w:tcPr>
            <w:tcW w:w="2324" w:type="dxa"/>
            <w:vMerge/>
          </w:tcPr>
          <w:p w:rsidR="00110081" w:rsidRDefault="00110081"/>
        </w:tc>
        <w:tc>
          <w:tcPr>
            <w:tcW w:w="964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587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59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13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587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91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166,2</w:t>
            </w:r>
          </w:p>
        </w:tc>
        <w:tc>
          <w:tcPr>
            <w:tcW w:w="125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1,85</w:t>
            </w:r>
          </w:p>
        </w:tc>
        <w:tc>
          <w:tcPr>
            <w:tcW w:w="135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64320</w:t>
            </w:r>
          </w:p>
        </w:tc>
        <w:tc>
          <w:tcPr>
            <w:tcW w:w="14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9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-</w:t>
            </w:r>
          </w:p>
        </w:tc>
      </w:tr>
      <w:tr w:rsidR="00110081">
        <w:tc>
          <w:tcPr>
            <w:tcW w:w="680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24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proofErr w:type="gramStart"/>
            <w:r>
              <w:t>МКП "Теплосеть" на территории г. Кузнецка Пензенской области от источников тепловой энергии, расположенных по адресам: в 18 м по направлению на северо-восток от жилого дома N 4 в жилом городке "Дружба"; в 6 м по направлению на север от д/с по ул. Рабочая, 271; ул. Строителей, 123; ул. Чкалова, 157;</w:t>
            </w:r>
            <w:proofErr w:type="gramEnd"/>
            <w:r>
              <w:t xml:space="preserve"> пер. Кирпичный, 5А; ул. Откормсовхоз, 14в)</w:t>
            </w:r>
          </w:p>
        </w:tc>
        <w:tc>
          <w:tcPr>
            <w:tcW w:w="964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587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3 588,40</w:t>
            </w:r>
          </w:p>
        </w:tc>
        <w:tc>
          <w:tcPr>
            <w:tcW w:w="1238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59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13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87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91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156,38</w:t>
            </w:r>
          </w:p>
        </w:tc>
        <w:tc>
          <w:tcPr>
            <w:tcW w:w="125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1,69</w:t>
            </w:r>
          </w:p>
        </w:tc>
        <w:tc>
          <w:tcPr>
            <w:tcW w:w="135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971,92</w:t>
            </w:r>
          </w:p>
        </w:tc>
        <w:tc>
          <w:tcPr>
            <w:tcW w:w="14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9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-</w:t>
            </w:r>
          </w:p>
        </w:tc>
      </w:tr>
      <w:tr w:rsidR="00110081">
        <w:tc>
          <w:tcPr>
            <w:tcW w:w="680" w:type="dxa"/>
            <w:vMerge/>
          </w:tcPr>
          <w:p w:rsidR="00110081" w:rsidRDefault="00110081"/>
        </w:tc>
        <w:tc>
          <w:tcPr>
            <w:tcW w:w="2324" w:type="dxa"/>
            <w:vMerge/>
          </w:tcPr>
          <w:p w:rsidR="00110081" w:rsidRDefault="00110081"/>
        </w:tc>
        <w:tc>
          <w:tcPr>
            <w:tcW w:w="964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587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59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13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87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91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156,38</w:t>
            </w:r>
          </w:p>
        </w:tc>
        <w:tc>
          <w:tcPr>
            <w:tcW w:w="125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1,69</w:t>
            </w:r>
          </w:p>
        </w:tc>
        <w:tc>
          <w:tcPr>
            <w:tcW w:w="135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971,92</w:t>
            </w:r>
          </w:p>
        </w:tc>
        <w:tc>
          <w:tcPr>
            <w:tcW w:w="14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9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-</w:t>
            </w:r>
          </w:p>
        </w:tc>
      </w:tr>
      <w:tr w:rsidR="00110081">
        <w:tc>
          <w:tcPr>
            <w:tcW w:w="680" w:type="dxa"/>
            <w:vMerge/>
          </w:tcPr>
          <w:p w:rsidR="00110081" w:rsidRDefault="00110081"/>
        </w:tc>
        <w:tc>
          <w:tcPr>
            <w:tcW w:w="2324" w:type="dxa"/>
            <w:vMerge/>
          </w:tcPr>
          <w:p w:rsidR="00110081" w:rsidRDefault="00110081"/>
        </w:tc>
        <w:tc>
          <w:tcPr>
            <w:tcW w:w="964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587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59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13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87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91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156,38</w:t>
            </w:r>
          </w:p>
        </w:tc>
        <w:tc>
          <w:tcPr>
            <w:tcW w:w="125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1,69</w:t>
            </w:r>
          </w:p>
        </w:tc>
        <w:tc>
          <w:tcPr>
            <w:tcW w:w="135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971,92</w:t>
            </w:r>
          </w:p>
        </w:tc>
        <w:tc>
          <w:tcPr>
            <w:tcW w:w="14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9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-</w:t>
            </w:r>
          </w:p>
        </w:tc>
      </w:tr>
      <w:tr w:rsidR="00110081">
        <w:tc>
          <w:tcPr>
            <w:tcW w:w="680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324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 xml:space="preserve">ООО "Энергоцентр "Мокшан" на территории р.п. Мокшан Пензенской </w:t>
            </w:r>
            <w:r>
              <w:lastRenderedPageBreak/>
              <w:t>области</w:t>
            </w:r>
          </w:p>
        </w:tc>
        <w:tc>
          <w:tcPr>
            <w:tcW w:w="964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lastRenderedPageBreak/>
              <w:t>2021</w:t>
            </w:r>
          </w:p>
        </w:tc>
        <w:tc>
          <w:tcPr>
            <w:tcW w:w="1587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2 006,95</w:t>
            </w:r>
          </w:p>
        </w:tc>
        <w:tc>
          <w:tcPr>
            <w:tcW w:w="1238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59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13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87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91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160,84</w:t>
            </w:r>
          </w:p>
        </w:tc>
        <w:tc>
          <w:tcPr>
            <w:tcW w:w="1252" w:type="dxa"/>
          </w:tcPr>
          <w:p w:rsidR="00110081" w:rsidRDefault="00110081">
            <w:pPr>
              <w:pStyle w:val="ConsPlusNormal"/>
              <w:jc w:val="center"/>
            </w:pPr>
            <w:r>
              <w:t>1,61</w:t>
            </w:r>
          </w:p>
        </w:tc>
        <w:tc>
          <w:tcPr>
            <w:tcW w:w="1352" w:type="dxa"/>
          </w:tcPr>
          <w:p w:rsidR="00110081" w:rsidRDefault="00110081">
            <w:pPr>
              <w:pStyle w:val="ConsPlusNormal"/>
              <w:jc w:val="center"/>
            </w:pPr>
            <w:r>
              <w:t>421,46</w:t>
            </w:r>
          </w:p>
        </w:tc>
        <w:tc>
          <w:tcPr>
            <w:tcW w:w="14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9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-</w:t>
            </w:r>
          </w:p>
        </w:tc>
      </w:tr>
      <w:tr w:rsidR="00110081">
        <w:tc>
          <w:tcPr>
            <w:tcW w:w="680" w:type="dxa"/>
            <w:vMerge/>
          </w:tcPr>
          <w:p w:rsidR="00110081" w:rsidRDefault="00110081"/>
        </w:tc>
        <w:tc>
          <w:tcPr>
            <w:tcW w:w="2324" w:type="dxa"/>
            <w:vMerge/>
          </w:tcPr>
          <w:p w:rsidR="00110081" w:rsidRDefault="00110081"/>
        </w:tc>
        <w:tc>
          <w:tcPr>
            <w:tcW w:w="964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587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59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13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87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91" w:type="dxa"/>
          </w:tcPr>
          <w:p w:rsidR="00110081" w:rsidRDefault="00110081">
            <w:pPr>
              <w:pStyle w:val="ConsPlusNormal"/>
              <w:jc w:val="center"/>
            </w:pPr>
            <w:r>
              <w:t>160,84</w:t>
            </w:r>
          </w:p>
        </w:tc>
        <w:tc>
          <w:tcPr>
            <w:tcW w:w="1252" w:type="dxa"/>
          </w:tcPr>
          <w:p w:rsidR="00110081" w:rsidRDefault="00110081">
            <w:pPr>
              <w:pStyle w:val="ConsPlusNormal"/>
              <w:jc w:val="center"/>
            </w:pPr>
            <w:r>
              <w:t>1,61</w:t>
            </w:r>
          </w:p>
        </w:tc>
        <w:tc>
          <w:tcPr>
            <w:tcW w:w="1352" w:type="dxa"/>
          </w:tcPr>
          <w:p w:rsidR="00110081" w:rsidRDefault="00110081">
            <w:pPr>
              <w:pStyle w:val="ConsPlusNormal"/>
              <w:jc w:val="center"/>
            </w:pPr>
            <w:r>
              <w:t>421,46</w:t>
            </w:r>
          </w:p>
        </w:tc>
        <w:tc>
          <w:tcPr>
            <w:tcW w:w="14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9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-</w:t>
            </w:r>
          </w:p>
        </w:tc>
      </w:tr>
      <w:tr w:rsidR="00110081">
        <w:tc>
          <w:tcPr>
            <w:tcW w:w="680" w:type="dxa"/>
            <w:vMerge/>
          </w:tcPr>
          <w:p w:rsidR="00110081" w:rsidRDefault="00110081"/>
        </w:tc>
        <w:tc>
          <w:tcPr>
            <w:tcW w:w="2324" w:type="dxa"/>
            <w:vMerge/>
          </w:tcPr>
          <w:p w:rsidR="00110081" w:rsidRDefault="00110081"/>
        </w:tc>
        <w:tc>
          <w:tcPr>
            <w:tcW w:w="964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587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59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13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87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91" w:type="dxa"/>
          </w:tcPr>
          <w:p w:rsidR="00110081" w:rsidRDefault="00110081">
            <w:pPr>
              <w:pStyle w:val="ConsPlusNormal"/>
              <w:jc w:val="center"/>
            </w:pPr>
            <w:r>
              <w:t>160,84</w:t>
            </w:r>
          </w:p>
        </w:tc>
        <w:tc>
          <w:tcPr>
            <w:tcW w:w="1252" w:type="dxa"/>
          </w:tcPr>
          <w:p w:rsidR="00110081" w:rsidRDefault="00110081">
            <w:pPr>
              <w:pStyle w:val="ConsPlusNormal"/>
              <w:jc w:val="center"/>
            </w:pPr>
            <w:r>
              <w:t>1,61</w:t>
            </w:r>
          </w:p>
        </w:tc>
        <w:tc>
          <w:tcPr>
            <w:tcW w:w="1352" w:type="dxa"/>
          </w:tcPr>
          <w:p w:rsidR="00110081" w:rsidRDefault="00110081">
            <w:pPr>
              <w:pStyle w:val="ConsPlusNormal"/>
              <w:jc w:val="center"/>
            </w:pPr>
            <w:r>
              <w:t>421,46</w:t>
            </w:r>
          </w:p>
        </w:tc>
        <w:tc>
          <w:tcPr>
            <w:tcW w:w="14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9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-</w:t>
            </w:r>
          </w:p>
        </w:tc>
      </w:tr>
      <w:tr w:rsidR="00110081">
        <w:tblPrEx>
          <w:tblBorders>
            <w:insideH w:val="nil"/>
          </w:tblBorders>
        </w:tblPrEx>
        <w:tc>
          <w:tcPr>
            <w:tcW w:w="680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16115" w:type="dxa"/>
            <w:gridSpan w:val="12"/>
          </w:tcPr>
          <w:p w:rsidR="00110081" w:rsidRDefault="00110081">
            <w:pPr>
              <w:pStyle w:val="ConsPlusNormal"/>
              <w:jc w:val="both"/>
            </w:pPr>
            <w:r>
              <w:t xml:space="preserve">Утратил силу с 1 июля 2021 года. - </w:t>
            </w:r>
            <w:hyperlink r:id="rId14" w:history="1">
              <w:r>
                <w:rPr>
                  <w:color w:val="0000FF"/>
                </w:rPr>
                <w:t>Приказ</w:t>
              </w:r>
            </w:hyperlink>
            <w:r>
              <w:t xml:space="preserve"> Управления по регулированию тарифов и энергосбережению </w:t>
            </w:r>
            <w:proofErr w:type="gramStart"/>
            <w:r>
              <w:t>Пензенской</w:t>
            </w:r>
            <w:proofErr w:type="gramEnd"/>
            <w:r>
              <w:t xml:space="preserve"> обл. от 18.06.2021 N 33</w:t>
            </w:r>
          </w:p>
        </w:tc>
      </w:tr>
    </w:tbl>
    <w:p w:rsidR="00110081" w:rsidRDefault="00110081">
      <w:pPr>
        <w:sectPr w:rsidR="0011008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10081" w:rsidRDefault="00110081">
      <w:pPr>
        <w:pStyle w:val="ConsPlusNormal"/>
        <w:jc w:val="both"/>
      </w:pPr>
    </w:p>
    <w:p w:rsidR="00110081" w:rsidRDefault="00110081">
      <w:pPr>
        <w:pStyle w:val="ConsPlusNormal"/>
        <w:ind w:firstLine="540"/>
        <w:jc w:val="both"/>
      </w:pPr>
      <w:r>
        <w:t>--------------------------------</w:t>
      </w:r>
    </w:p>
    <w:p w:rsidR="00110081" w:rsidRDefault="00110081">
      <w:pPr>
        <w:pStyle w:val="ConsPlusNormal"/>
        <w:spacing w:before="220"/>
        <w:ind w:firstLine="540"/>
        <w:jc w:val="both"/>
      </w:pPr>
      <w:bookmarkStart w:id="1" w:name="P278"/>
      <w:bookmarkEnd w:id="1"/>
      <w:r>
        <w:t>&lt;*&gt; Уровень надежности теплоснабжения (фактические значения показателей надежности и качества, определенные за год, предшествующий году установления тарифов, на первый год долгосрочного периода регулирования, а также плановые значения показателей надежности и качества на каждый год долгосрочного периода регулирования).</w:t>
      </w:r>
    </w:p>
    <w:p w:rsidR="00110081" w:rsidRDefault="00110081">
      <w:pPr>
        <w:pStyle w:val="ConsPlusNormal"/>
        <w:spacing w:before="220"/>
        <w:ind w:firstLine="540"/>
        <w:jc w:val="both"/>
      </w:pPr>
      <w:bookmarkStart w:id="2" w:name="P279"/>
      <w:bookmarkEnd w:id="2"/>
      <w:r>
        <w:t>&lt;**&gt; Заполняется в случае, если в отношении регулируемой организации утверждена программа в области энергосбережения и повышения энергетической эффективности в соответствии с законодательством Российской Федерации об энергосбережении и о повышении энергетической эффективности.</w:t>
      </w:r>
    </w:p>
    <w:p w:rsidR="00110081" w:rsidRDefault="00110081">
      <w:pPr>
        <w:pStyle w:val="ConsPlusNormal"/>
        <w:spacing w:before="220"/>
        <w:ind w:firstLine="540"/>
        <w:jc w:val="both"/>
      </w:pPr>
      <w:bookmarkStart w:id="3" w:name="P280"/>
      <w:bookmarkEnd w:id="3"/>
      <w:r>
        <w:t>&lt;***&gt; Заполняется в случае, если орган регулирования применяет понижающий коэффициент на переходный период в соответствии с Правилами распределения расхода топлива.</w:t>
      </w:r>
    </w:p>
    <w:p w:rsidR="00110081" w:rsidRDefault="00110081">
      <w:pPr>
        <w:pStyle w:val="ConsPlusNormal"/>
        <w:jc w:val="both"/>
      </w:pPr>
    </w:p>
    <w:p w:rsidR="00110081" w:rsidRDefault="00110081">
      <w:pPr>
        <w:pStyle w:val="ConsPlusNormal"/>
        <w:ind w:firstLine="540"/>
        <w:jc w:val="both"/>
      </w:pPr>
      <w:r>
        <w:t>Примечание.</w:t>
      </w:r>
    </w:p>
    <w:p w:rsidR="00110081" w:rsidRDefault="00110081">
      <w:pPr>
        <w:pStyle w:val="ConsPlusNormal"/>
        <w:spacing w:before="220"/>
        <w:ind w:firstLine="540"/>
        <w:jc w:val="both"/>
      </w:pPr>
      <w:r>
        <w:t>Приложение заполняется по каждому регулируемому виду деятельности (передача тепловой энергии и теплоносителя и производство тепловой энергии (мощности)).</w:t>
      </w:r>
    </w:p>
    <w:p w:rsidR="00110081" w:rsidRDefault="00110081">
      <w:pPr>
        <w:pStyle w:val="ConsPlusNormal"/>
        <w:jc w:val="both"/>
      </w:pPr>
    </w:p>
    <w:p w:rsidR="00110081" w:rsidRDefault="00110081">
      <w:pPr>
        <w:pStyle w:val="ConsPlusNormal"/>
        <w:jc w:val="both"/>
      </w:pPr>
    </w:p>
    <w:p w:rsidR="00110081" w:rsidRDefault="00110081">
      <w:pPr>
        <w:pStyle w:val="ConsPlusNormal"/>
        <w:jc w:val="both"/>
      </w:pPr>
    </w:p>
    <w:p w:rsidR="00110081" w:rsidRDefault="00110081">
      <w:pPr>
        <w:pStyle w:val="ConsPlusNormal"/>
        <w:jc w:val="both"/>
      </w:pPr>
    </w:p>
    <w:p w:rsidR="00110081" w:rsidRDefault="00110081">
      <w:pPr>
        <w:pStyle w:val="ConsPlusNormal"/>
        <w:jc w:val="both"/>
      </w:pPr>
    </w:p>
    <w:p w:rsidR="00110081" w:rsidRDefault="00110081">
      <w:pPr>
        <w:pStyle w:val="ConsPlusNormal"/>
        <w:jc w:val="right"/>
        <w:outlineLvl w:val="0"/>
      </w:pPr>
      <w:r>
        <w:t>Приложение N 2</w:t>
      </w:r>
    </w:p>
    <w:p w:rsidR="00110081" w:rsidRDefault="00110081">
      <w:pPr>
        <w:pStyle w:val="ConsPlusNormal"/>
        <w:jc w:val="right"/>
      </w:pPr>
      <w:r>
        <w:t>к приказу</w:t>
      </w:r>
    </w:p>
    <w:p w:rsidR="00110081" w:rsidRDefault="00110081">
      <w:pPr>
        <w:pStyle w:val="ConsPlusNormal"/>
        <w:jc w:val="right"/>
      </w:pPr>
      <w:r>
        <w:t>Управления по регулированию</w:t>
      </w:r>
    </w:p>
    <w:p w:rsidR="00110081" w:rsidRDefault="00110081">
      <w:pPr>
        <w:pStyle w:val="ConsPlusNormal"/>
        <w:jc w:val="right"/>
      </w:pPr>
      <w:r>
        <w:t>тарифов и энергосбережению</w:t>
      </w:r>
    </w:p>
    <w:p w:rsidR="00110081" w:rsidRDefault="00110081">
      <w:pPr>
        <w:pStyle w:val="ConsPlusNormal"/>
        <w:jc w:val="right"/>
      </w:pPr>
      <w:r>
        <w:t>Пензенской области</w:t>
      </w:r>
    </w:p>
    <w:p w:rsidR="00110081" w:rsidRDefault="00110081">
      <w:pPr>
        <w:pStyle w:val="ConsPlusNormal"/>
        <w:jc w:val="right"/>
      </w:pPr>
      <w:r>
        <w:t>от 16 декабря 2020 г. N 165</w:t>
      </w:r>
    </w:p>
    <w:p w:rsidR="00110081" w:rsidRDefault="00110081">
      <w:pPr>
        <w:pStyle w:val="ConsPlusNormal"/>
        <w:jc w:val="both"/>
      </w:pPr>
    </w:p>
    <w:p w:rsidR="00110081" w:rsidRDefault="00110081">
      <w:pPr>
        <w:pStyle w:val="ConsPlusTitle"/>
        <w:jc w:val="center"/>
      </w:pPr>
      <w:bookmarkStart w:id="4" w:name="P296"/>
      <w:bookmarkEnd w:id="4"/>
      <w:r>
        <w:t>ТАРИФЫ</w:t>
      </w:r>
    </w:p>
    <w:p w:rsidR="00110081" w:rsidRDefault="00110081">
      <w:pPr>
        <w:pStyle w:val="ConsPlusTitle"/>
        <w:jc w:val="center"/>
      </w:pPr>
      <w:r>
        <w:t>НА ТЕПЛОВУЮ ЭНЕРГИЮ (МОЩНОСТЬ), ПОСТАВЛЯЕМУЮ ПОТРЕБИТЕЛЯМ</w:t>
      </w:r>
    </w:p>
    <w:p w:rsidR="00110081" w:rsidRDefault="00110081">
      <w:pPr>
        <w:pStyle w:val="ConsPlusTitle"/>
        <w:jc w:val="center"/>
      </w:pPr>
      <w:r>
        <w:t>ТЕПЛОСНАБЖАЮЩИМИ ОРГАНИЗАЦИЯМИ НА ТЕРРИТОРИИ ПЕНЗЕНСКОЙ</w:t>
      </w:r>
    </w:p>
    <w:p w:rsidR="00110081" w:rsidRDefault="00110081">
      <w:pPr>
        <w:pStyle w:val="ConsPlusTitle"/>
        <w:jc w:val="center"/>
      </w:pPr>
      <w:r>
        <w:t>ОБЛАСТИ, НА ДОЛГОСРОЧНЫЙ ПЕРИОД РЕГУЛИРОВАНИЯ</w:t>
      </w:r>
    </w:p>
    <w:p w:rsidR="00110081" w:rsidRDefault="00110081">
      <w:pPr>
        <w:pStyle w:val="ConsPlusTitle"/>
        <w:jc w:val="center"/>
      </w:pPr>
      <w:r>
        <w:t>2021 - 2023 ГГ.</w:t>
      </w:r>
    </w:p>
    <w:p w:rsidR="00110081" w:rsidRDefault="00110081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11008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10081" w:rsidRDefault="00110081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10081" w:rsidRDefault="00110081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10081" w:rsidRDefault="0011008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10081" w:rsidRDefault="0011008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Управления по регулированию тарифов и энергосбережению</w:t>
            </w:r>
            <w:proofErr w:type="gramEnd"/>
          </w:p>
          <w:p w:rsidR="00110081" w:rsidRDefault="0011008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Пензенской обл. от 18.06.2021 N 33)</w:t>
            </w:r>
            <w:proofErr w:type="gramEnd"/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10081" w:rsidRDefault="00110081"/>
        </w:tc>
      </w:tr>
    </w:tbl>
    <w:p w:rsidR="00110081" w:rsidRDefault="00110081">
      <w:pPr>
        <w:pStyle w:val="ConsPlusNormal"/>
        <w:jc w:val="both"/>
      </w:pPr>
    </w:p>
    <w:p w:rsidR="00110081" w:rsidRDefault="00110081">
      <w:pPr>
        <w:sectPr w:rsidR="00110081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2"/>
        <w:gridCol w:w="2858"/>
        <w:gridCol w:w="2126"/>
        <w:gridCol w:w="3005"/>
        <w:gridCol w:w="1856"/>
      </w:tblGrid>
      <w:tr w:rsidR="00110081">
        <w:tc>
          <w:tcPr>
            <w:tcW w:w="66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58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212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Вид тарифа</w:t>
            </w:r>
          </w:p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8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Вода</w:t>
            </w:r>
          </w:p>
        </w:tc>
      </w:tr>
      <w:tr w:rsidR="00110081">
        <w:tc>
          <w:tcPr>
            <w:tcW w:w="662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58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ООО "Строй-Газ-Сервис" на территории Богословского сельсовета Пензенского района Пензенской области</w:t>
            </w:r>
          </w:p>
        </w:tc>
        <w:tc>
          <w:tcPr>
            <w:tcW w:w="6987" w:type="dxa"/>
            <w:gridSpan w:val="3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одноставочный руб./Гкал</w:t>
            </w:r>
          </w:p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8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1305,39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8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1366,70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8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1358,11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8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1376,92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8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1376,92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8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1439,54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6987" w:type="dxa"/>
            <w:gridSpan w:val="3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496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одноставочный руб./Гкал</w:t>
            </w:r>
          </w:p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8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1566,47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8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1640,04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8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1629,73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8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1652,30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8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1652,30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8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1727,45</w:t>
            </w:r>
          </w:p>
        </w:tc>
      </w:tr>
      <w:tr w:rsidR="00110081">
        <w:tblPrEx>
          <w:tblBorders>
            <w:insideH w:val="nil"/>
          </w:tblBorders>
        </w:tblPrEx>
        <w:tc>
          <w:tcPr>
            <w:tcW w:w="662" w:type="dxa"/>
            <w:tcBorders>
              <w:bottom w:val="nil"/>
            </w:tcBorders>
          </w:tcPr>
          <w:p w:rsidR="00110081" w:rsidRDefault="00110081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9845" w:type="dxa"/>
            <w:gridSpan w:val="4"/>
            <w:tcBorders>
              <w:bottom w:val="nil"/>
            </w:tcBorders>
          </w:tcPr>
          <w:p w:rsidR="00110081" w:rsidRDefault="00110081">
            <w:pPr>
              <w:pStyle w:val="ConsPlusNormal"/>
              <w:jc w:val="both"/>
            </w:pPr>
            <w:r>
              <w:t xml:space="preserve">Утратили силу с 1 июля 2021 года. - </w:t>
            </w:r>
            <w:hyperlink r:id="rId16" w:history="1">
              <w:r>
                <w:rPr>
                  <w:color w:val="0000FF"/>
                </w:rPr>
                <w:t>Приказ</w:t>
              </w:r>
            </w:hyperlink>
            <w:r>
              <w:t xml:space="preserve"> Управления по регулированию тарифов и энергосбережению </w:t>
            </w:r>
            <w:proofErr w:type="gramStart"/>
            <w:r>
              <w:t>Пензенской</w:t>
            </w:r>
            <w:proofErr w:type="gramEnd"/>
            <w:r>
              <w:t xml:space="preserve"> обл. от 18.06.2021 N 33</w:t>
            </w:r>
          </w:p>
        </w:tc>
      </w:tr>
      <w:tr w:rsidR="00110081">
        <w:tc>
          <w:tcPr>
            <w:tcW w:w="662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58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 xml:space="preserve">МКП "ТЕПЛОКОМ" на территории </w:t>
            </w:r>
            <w:r>
              <w:lastRenderedPageBreak/>
              <w:t>Нижнеломовского района Пензенской области</w:t>
            </w:r>
          </w:p>
        </w:tc>
        <w:tc>
          <w:tcPr>
            <w:tcW w:w="6987" w:type="dxa"/>
            <w:gridSpan w:val="3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lastRenderedPageBreak/>
              <w:t>Для потребителей, в случае отсутствия дифференциации тарифов по схемам подключения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одноставочный руб./Гкал</w:t>
            </w:r>
          </w:p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8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 xml:space="preserve">2008,41 </w:t>
            </w:r>
            <w:hyperlink w:anchor="P497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856" w:type="dxa"/>
          </w:tcPr>
          <w:p w:rsidR="00110081" w:rsidRDefault="00110081">
            <w:pPr>
              <w:pStyle w:val="ConsPlusNormal"/>
              <w:jc w:val="center"/>
            </w:pPr>
            <w:r>
              <w:t xml:space="preserve">2045,84 </w:t>
            </w:r>
            <w:hyperlink w:anchor="P497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8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 xml:space="preserve">2045,84 </w:t>
            </w:r>
            <w:hyperlink w:anchor="P497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856" w:type="dxa"/>
          </w:tcPr>
          <w:p w:rsidR="00110081" w:rsidRDefault="00110081">
            <w:pPr>
              <w:pStyle w:val="ConsPlusNormal"/>
              <w:jc w:val="center"/>
            </w:pPr>
            <w:r>
              <w:t xml:space="preserve">2096,30 </w:t>
            </w:r>
            <w:hyperlink w:anchor="P497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8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 xml:space="preserve">2096,30 </w:t>
            </w:r>
            <w:hyperlink w:anchor="P497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856" w:type="dxa"/>
          </w:tcPr>
          <w:p w:rsidR="00110081" w:rsidRDefault="00110081">
            <w:pPr>
              <w:pStyle w:val="ConsPlusNormal"/>
              <w:jc w:val="center"/>
            </w:pPr>
            <w:r>
              <w:t xml:space="preserve">2184,45 </w:t>
            </w:r>
            <w:hyperlink w:anchor="P497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6987" w:type="dxa"/>
            <w:gridSpan w:val="3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496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одноставочный руб./Гкал</w:t>
            </w:r>
          </w:p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8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 xml:space="preserve">2008,41 </w:t>
            </w:r>
            <w:hyperlink w:anchor="P497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856" w:type="dxa"/>
          </w:tcPr>
          <w:p w:rsidR="00110081" w:rsidRDefault="00110081">
            <w:pPr>
              <w:pStyle w:val="ConsPlusNormal"/>
              <w:jc w:val="center"/>
            </w:pPr>
            <w:r>
              <w:t xml:space="preserve">2045,84 </w:t>
            </w:r>
            <w:hyperlink w:anchor="P497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8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 xml:space="preserve">2045,84 </w:t>
            </w:r>
            <w:hyperlink w:anchor="P497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856" w:type="dxa"/>
          </w:tcPr>
          <w:p w:rsidR="00110081" w:rsidRDefault="00110081">
            <w:pPr>
              <w:pStyle w:val="ConsPlusNormal"/>
              <w:jc w:val="center"/>
            </w:pPr>
            <w:r>
              <w:t xml:space="preserve">2096,30 </w:t>
            </w:r>
            <w:hyperlink w:anchor="P497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8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 xml:space="preserve">2096,30 </w:t>
            </w:r>
            <w:hyperlink w:anchor="P497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856" w:type="dxa"/>
          </w:tcPr>
          <w:p w:rsidR="00110081" w:rsidRDefault="00110081">
            <w:pPr>
              <w:pStyle w:val="ConsPlusNormal"/>
              <w:jc w:val="center"/>
            </w:pPr>
            <w:r>
              <w:t xml:space="preserve">2184,45 </w:t>
            </w:r>
            <w:hyperlink w:anchor="P497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110081">
        <w:tc>
          <w:tcPr>
            <w:tcW w:w="662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58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МУП ЖКХ "Старокаменское" на территории Старокаменского сельсовета Пензенского района Пензенской области</w:t>
            </w:r>
          </w:p>
        </w:tc>
        <w:tc>
          <w:tcPr>
            <w:tcW w:w="6987" w:type="dxa"/>
            <w:gridSpan w:val="3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одноставочный руб./Гкал</w:t>
            </w:r>
          </w:p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8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 xml:space="preserve">1836,33 </w:t>
            </w:r>
            <w:hyperlink w:anchor="P497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856" w:type="dxa"/>
          </w:tcPr>
          <w:p w:rsidR="00110081" w:rsidRDefault="00110081">
            <w:pPr>
              <w:pStyle w:val="ConsPlusNormal"/>
              <w:jc w:val="center"/>
            </w:pPr>
            <w:r>
              <w:t xml:space="preserve">1912,30 </w:t>
            </w:r>
            <w:hyperlink w:anchor="P497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8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 xml:space="preserve">1912,30 </w:t>
            </w:r>
            <w:hyperlink w:anchor="P497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856" w:type="dxa"/>
          </w:tcPr>
          <w:p w:rsidR="00110081" w:rsidRDefault="00110081">
            <w:pPr>
              <w:pStyle w:val="ConsPlusNormal"/>
              <w:jc w:val="center"/>
            </w:pPr>
            <w:r>
              <w:t xml:space="preserve">1902,15 </w:t>
            </w:r>
            <w:hyperlink w:anchor="P497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8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 xml:space="preserve">1902,15 </w:t>
            </w:r>
            <w:hyperlink w:anchor="P497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856" w:type="dxa"/>
          </w:tcPr>
          <w:p w:rsidR="00110081" w:rsidRDefault="00110081">
            <w:pPr>
              <w:pStyle w:val="ConsPlusNormal"/>
              <w:jc w:val="center"/>
            </w:pPr>
            <w:r>
              <w:t xml:space="preserve">2057,66 </w:t>
            </w:r>
            <w:hyperlink w:anchor="P497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6987" w:type="dxa"/>
            <w:gridSpan w:val="3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496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одноставочный руб./Гкал</w:t>
            </w:r>
          </w:p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8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 xml:space="preserve">1836,33 </w:t>
            </w:r>
            <w:hyperlink w:anchor="P497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856" w:type="dxa"/>
          </w:tcPr>
          <w:p w:rsidR="00110081" w:rsidRDefault="00110081">
            <w:pPr>
              <w:pStyle w:val="ConsPlusNormal"/>
              <w:jc w:val="center"/>
            </w:pPr>
            <w:r>
              <w:t xml:space="preserve">1912,30 </w:t>
            </w:r>
            <w:hyperlink w:anchor="P497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8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 xml:space="preserve">1912,30 </w:t>
            </w:r>
            <w:hyperlink w:anchor="P497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856" w:type="dxa"/>
          </w:tcPr>
          <w:p w:rsidR="00110081" w:rsidRDefault="00110081">
            <w:pPr>
              <w:pStyle w:val="ConsPlusNormal"/>
              <w:jc w:val="center"/>
            </w:pPr>
            <w:r>
              <w:t xml:space="preserve">1902,15 </w:t>
            </w:r>
            <w:hyperlink w:anchor="P497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8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 xml:space="preserve">1902,15 </w:t>
            </w:r>
            <w:hyperlink w:anchor="P497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856" w:type="dxa"/>
          </w:tcPr>
          <w:p w:rsidR="00110081" w:rsidRDefault="00110081">
            <w:pPr>
              <w:pStyle w:val="ConsPlusNormal"/>
              <w:jc w:val="center"/>
            </w:pPr>
            <w:r>
              <w:t xml:space="preserve">2057,66 </w:t>
            </w:r>
            <w:hyperlink w:anchor="P497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110081">
        <w:tc>
          <w:tcPr>
            <w:tcW w:w="662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58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МКП "Теплосеть" на территории г. Кузнецка Пензенской области от производственно-технологического комплекса "Кузнецкая ТЭЦ-3"</w:t>
            </w:r>
          </w:p>
        </w:tc>
        <w:tc>
          <w:tcPr>
            <w:tcW w:w="6987" w:type="dxa"/>
            <w:gridSpan w:val="3"/>
          </w:tcPr>
          <w:p w:rsidR="00110081" w:rsidRDefault="00110081">
            <w:pPr>
              <w:pStyle w:val="ConsPlusNormal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одноставочный руб./Гкал</w:t>
            </w:r>
          </w:p>
        </w:tc>
        <w:tc>
          <w:tcPr>
            <w:tcW w:w="3005" w:type="dxa"/>
          </w:tcPr>
          <w:p w:rsidR="00110081" w:rsidRDefault="00110081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856" w:type="dxa"/>
          </w:tcPr>
          <w:p w:rsidR="00110081" w:rsidRDefault="00110081">
            <w:pPr>
              <w:pStyle w:val="ConsPlusNormal"/>
              <w:jc w:val="center"/>
            </w:pPr>
            <w:r>
              <w:t>1555,48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</w:tcPr>
          <w:p w:rsidR="00110081" w:rsidRDefault="00110081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856" w:type="dxa"/>
          </w:tcPr>
          <w:p w:rsidR="00110081" w:rsidRDefault="00110081">
            <w:pPr>
              <w:pStyle w:val="ConsPlusNormal"/>
              <w:jc w:val="center"/>
            </w:pPr>
            <w:r>
              <w:t>1607,70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</w:tcPr>
          <w:p w:rsidR="00110081" w:rsidRDefault="00110081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856" w:type="dxa"/>
          </w:tcPr>
          <w:p w:rsidR="00110081" w:rsidRDefault="00110081">
            <w:pPr>
              <w:pStyle w:val="ConsPlusNormal"/>
              <w:jc w:val="center"/>
            </w:pPr>
            <w:r>
              <w:t>1607,70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</w:tcPr>
          <w:p w:rsidR="00110081" w:rsidRDefault="00110081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856" w:type="dxa"/>
          </w:tcPr>
          <w:p w:rsidR="00110081" w:rsidRDefault="00110081">
            <w:pPr>
              <w:pStyle w:val="ConsPlusNormal"/>
              <w:jc w:val="center"/>
            </w:pPr>
            <w:r>
              <w:t>1648,72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</w:tcPr>
          <w:p w:rsidR="00110081" w:rsidRDefault="00110081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856" w:type="dxa"/>
          </w:tcPr>
          <w:p w:rsidR="00110081" w:rsidRDefault="00110081">
            <w:pPr>
              <w:pStyle w:val="ConsPlusNormal"/>
              <w:jc w:val="center"/>
            </w:pPr>
            <w:r>
              <w:t>1648,72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</w:tcPr>
          <w:p w:rsidR="00110081" w:rsidRDefault="00110081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856" w:type="dxa"/>
          </w:tcPr>
          <w:p w:rsidR="00110081" w:rsidRDefault="00110081">
            <w:pPr>
              <w:pStyle w:val="ConsPlusNormal"/>
              <w:jc w:val="center"/>
            </w:pPr>
            <w:r>
              <w:t>1710,82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6987" w:type="dxa"/>
            <w:gridSpan w:val="3"/>
          </w:tcPr>
          <w:p w:rsidR="00110081" w:rsidRDefault="00110081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496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 xml:space="preserve">одноставочный </w:t>
            </w:r>
            <w:r>
              <w:lastRenderedPageBreak/>
              <w:t>руб./Гкал</w:t>
            </w:r>
          </w:p>
        </w:tc>
        <w:tc>
          <w:tcPr>
            <w:tcW w:w="3005" w:type="dxa"/>
          </w:tcPr>
          <w:p w:rsidR="00110081" w:rsidRDefault="00110081">
            <w:pPr>
              <w:pStyle w:val="ConsPlusNormal"/>
              <w:jc w:val="center"/>
            </w:pPr>
            <w:r>
              <w:lastRenderedPageBreak/>
              <w:t>1-е полугодие 2021 года</w:t>
            </w:r>
          </w:p>
        </w:tc>
        <w:tc>
          <w:tcPr>
            <w:tcW w:w="1856" w:type="dxa"/>
          </w:tcPr>
          <w:p w:rsidR="00110081" w:rsidRDefault="00110081">
            <w:pPr>
              <w:pStyle w:val="ConsPlusNormal"/>
              <w:jc w:val="center"/>
            </w:pPr>
            <w:r>
              <w:t>1866,58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</w:tcPr>
          <w:p w:rsidR="00110081" w:rsidRDefault="00110081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856" w:type="dxa"/>
          </w:tcPr>
          <w:p w:rsidR="00110081" w:rsidRDefault="00110081">
            <w:pPr>
              <w:pStyle w:val="ConsPlusNormal"/>
              <w:jc w:val="center"/>
            </w:pPr>
            <w:r>
              <w:t>1929,24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</w:tcPr>
          <w:p w:rsidR="00110081" w:rsidRDefault="00110081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856" w:type="dxa"/>
          </w:tcPr>
          <w:p w:rsidR="00110081" w:rsidRDefault="00110081">
            <w:pPr>
              <w:pStyle w:val="ConsPlusNormal"/>
              <w:jc w:val="center"/>
            </w:pPr>
            <w:r>
              <w:t>1929,24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</w:tcPr>
          <w:p w:rsidR="00110081" w:rsidRDefault="00110081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856" w:type="dxa"/>
          </w:tcPr>
          <w:p w:rsidR="00110081" w:rsidRDefault="00110081">
            <w:pPr>
              <w:pStyle w:val="ConsPlusNormal"/>
              <w:jc w:val="center"/>
            </w:pPr>
            <w:r>
              <w:t>1978,46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</w:tcPr>
          <w:p w:rsidR="00110081" w:rsidRDefault="00110081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856" w:type="dxa"/>
          </w:tcPr>
          <w:p w:rsidR="00110081" w:rsidRDefault="00110081">
            <w:pPr>
              <w:pStyle w:val="ConsPlusNormal"/>
              <w:jc w:val="center"/>
            </w:pPr>
            <w:r>
              <w:t>1978,46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</w:tcPr>
          <w:p w:rsidR="00110081" w:rsidRDefault="00110081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856" w:type="dxa"/>
          </w:tcPr>
          <w:p w:rsidR="00110081" w:rsidRDefault="00110081">
            <w:pPr>
              <w:pStyle w:val="ConsPlusNormal"/>
              <w:jc w:val="center"/>
            </w:pPr>
            <w:r>
              <w:t>2052,98</w:t>
            </w:r>
          </w:p>
        </w:tc>
      </w:tr>
      <w:tr w:rsidR="00110081">
        <w:tc>
          <w:tcPr>
            <w:tcW w:w="662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58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proofErr w:type="gramStart"/>
            <w:r>
              <w:t>МКП "Теплосеть" на территории г. Кузнецка Пензенской области от источников тепловой энергии, расположенных по адресам: в 18 м по направлению на северо-восток от жилого дома N 4 в жилом городке "Дружба"; в 6 м по направлению на север от д/с по ул. Рабочая, 271; ул. Строителей, 123; ул. Чкалова, 157;</w:t>
            </w:r>
            <w:proofErr w:type="gramEnd"/>
            <w:r>
              <w:t xml:space="preserve"> пер. Кирпичный, 5А; ул. Откормсовхоз, 14в)</w:t>
            </w:r>
          </w:p>
        </w:tc>
        <w:tc>
          <w:tcPr>
            <w:tcW w:w="6987" w:type="dxa"/>
            <w:gridSpan w:val="3"/>
          </w:tcPr>
          <w:p w:rsidR="00110081" w:rsidRDefault="00110081">
            <w:pPr>
              <w:pStyle w:val="ConsPlusNormal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одноставочный руб./Гкал</w:t>
            </w:r>
          </w:p>
        </w:tc>
        <w:tc>
          <w:tcPr>
            <w:tcW w:w="3005" w:type="dxa"/>
          </w:tcPr>
          <w:p w:rsidR="00110081" w:rsidRDefault="00110081">
            <w:pPr>
              <w:pStyle w:val="ConsPlusNormal"/>
            </w:pPr>
            <w:r>
              <w:t>1-е полугодие 2021 года</w:t>
            </w:r>
          </w:p>
        </w:tc>
        <w:tc>
          <w:tcPr>
            <w:tcW w:w="1856" w:type="dxa"/>
          </w:tcPr>
          <w:p w:rsidR="00110081" w:rsidRDefault="00110081">
            <w:pPr>
              <w:pStyle w:val="ConsPlusNormal"/>
            </w:pPr>
            <w:r>
              <w:t>1869,93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</w:tcPr>
          <w:p w:rsidR="00110081" w:rsidRDefault="00110081">
            <w:pPr>
              <w:pStyle w:val="ConsPlusNormal"/>
            </w:pPr>
            <w:r>
              <w:t>2-е полугодие 2021 года</w:t>
            </w:r>
          </w:p>
        </w:tc>
        <w:tc>
          <w:tcPr>
            <w:tcW w:w="1856" w:type="dxa"/>
          </w:tcPr>
          <w:p w:rsidR="00110081" w:rsidRDefault="00110081">
            <w:pPr>
              <w:pStyle w:val="ConsPlusNormal"/>
            </w:pPr>
            <w:r>
              <w:t>1969,18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</w:tcPr>
          <w:p w:rsidR="00110081" w:rsidRDefault="00110081">
            <w:pPr>
              <w:pStyle w:val="ConsPlusNormal"/>
            </w:pPr>
            <w:r>
              <w:t>1-е полугодие 2022 года</w:t>
            </w:r>
          </w:p>
        </w:tc>
        <w:tc>
          <w:tcPr>
            <w:tcW w:w="1856" w:type="dxa"/>
          </w:tcPr>
          <w:p w:rsidR="00110081" w:rsidRDefault="00110081">
            <w:pPr>
              <w:pStyle w:val="ConsPlusNormal"/>
            </w:pPr>
            <w:r>
              <w:t>1969,18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</w:tcPr>
          <w:p w:rsidR="00110081" w:rsidRDefault="00110081">
            <w:pPr>
              <w:pStyle w:val="ConsPlusNormal"/>
            </w:pPr>
            <w:r>
              <w:t>2-е полугодие 2022 года</w:t>
            </w:r>
          </w:p>
        </w:tc>
        <w:tc>
          <w:tcPr>
            <w:tcW w:w="1856" w:type="dxa"/>
          </w:tcPr>
          <w:p w:rsidR="00110081" w:rsidRDefault="00110081">
            <w:pPr>
              <w:pStyle w:val="ConsPlusNormal"/>
            </w:pPr>
            <w:r>
              <w:t>1936,60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</w:tcPr>
          <w:p w:rsidR="00110081" w:rsidRDefault="00110081">
            <w:pPr>
              <w:pStyle w:val="ConsPlusNormal"/>
            </w:pPr>
            <w:r>
              <w:t>1-е полугодие 2023 года</w:t>
            </w:r>
          </w:p>
        </w:tc>
        <w:tc>
          <w:tcPr>
            <w:tcW w:w="1856" w:type="dxa"/>
          </w:tcPr>
          <w:p w:rsidR="00110081" w:rsidRDefault="00110081">
            <w:pPr>
              <w:pStyle w:val="ConsPlusNormal"/>
            </w:pPr>
            <w:r>
              <w:t>1936,60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</w:tcPr>
          <w:p w:rsidR="00110081" w:rsidRDefault="00110081">
            <w:pPr>
              <w:pStyle w:val="ConsPlusNormal"/>
            </w:pPr>
            <w:r>
              <w:t>2-е полугодие 2023 года</w:t>
            </w:r>
          </w:p>
        </w:tc>
        <w:tc>
          <w:tcPr>
            <w:tcW w:w="1856" w:type="dxa"/>
          </w:tcPr>
          <w:p w:rsidR="00110081" w:rsidRDefault="00110081">
            <w:pPr>
              <w:pStyle w:val="ConsPlusNormal"/>
            </w:pPr>
            <w:r>
              <w:t>2093,01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6987" w:type="dxa"/>
            <w:gridSpan w:val="3"/>
          </w:tcPr>
          <w:p w:rsidR="00110081" w:rsidRDefault="00110081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496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одноставочный руб./Гкал</w:t>
            </w:r>
          </w:p>
        </w:tc>
        <w:tc>
          <w:tcPr>
            <w:tcW w:w="3005" w:type="dxa"/>
          </w:tcPr>
          <w:p w:rsidR="00110081" w:rsidRDefault="00110081">
            <w:pPr>
              <w:pStyle w:val="ConsPlusNormal"/>
            </w:pPr>
            <w:r>
              <w:t>1-е полугодие 2021 года</w:t>
            </w:r>
          </w:p>
        </w:tc>
        <w:tc>
          <w:tcPr>
            <w:tcW w:w="1856" w:type="dxa"/>
          </w:tcPr>
          <w:p w:rsidR="00110081" w:rsidRDefault="00110081">
            <w:pPr>
              <w:pStyle w:val="ConsPlusNormal"/>
            </w:pPr>
            <w:r>
              <w:t>2243,92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</w:tcPr>
          <w:p w:rsidR="00110081" w:rsidRDefault="00110081">
            <w:pPr>
              <w:pStyle w:val="ConsPlusNormal"/>
            </w:pPr>
            <w:r>
              <w:t>2-е полугодие 2021 года</w:t>
            </w:r>
          </w:p>
        </w:tc>
        <w:tc>
          <w:tcPr>
            <w:tcW w:w="1856" w:type="dxa"/>
          </w:tcPr>
          <w:p w:rsidR="00110081" w:rsidRDefault="00110081">
            <w:pPr>
              <w:pStyle w:val="ConsPlusNormal"/>
            </w:pPr>
            <w:r>
              <w:t>2363,02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</w:tcPr>
          <w:p w:rsidR="00110081" w:rsidRDefault="00110081">
            <w:pPr>
              <w:pStyle w:val="ConsPlusNormal"/>
            </w:pPr>
            <w:r>
              <w:t>1-е полугодие 2022 года</w:t>
            </w:r>
          </w:p>
        </w:tc>
        <w:tc>
          <w:tcPr>
            <w:tcW w:w="1856" w:type="dxa"/>
          </w:tcPr>
          <w:p w:rsidR="00110081" w:rsidRDefault="00110081">
            <w:pPr>
              <w:pStyle w:val="ConsPlusNormal"/>
            </w:pPr>
            <w:r>
              <w:t>2363,02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</w:tcPr>
          <w:p w:rsidR="00110081" w:rsidRDefault="00110081">
            <w:pPr>
              <w:pStyle w:val="ConsPlusNormal"/>
            </w:pPr>
            <w:r>
              <w:t>2-е полугодие 2022 года</w:t>
            </w:r>
          </w:p>
        </w:tc>
        <w:tc>
          <w:tcPr>
            <w:tcW w:w="1856" w:type="dxa"/>
          </w:tcPr>
          <w:p w:rsidR="00110081" w:rsidRDefault="00110081">
            <w:pPr>
              <w:pStyle w:val="ConsPlusNormal"/>
            </w:pPr>
            <w:r>
              <w:t>2323,92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</w:tcPr>
          <w:p w:rsidR="00110081" w:rsidRDefault="00110081">
            <w:pPr>
              <w:pStyle w:val="ConsPlusNormal"/>
            </w:pPr>
            <w:r>
              <w:t>1-е полугодие 2023 года</w:t>
            </w:r>
          </w:p>
        </w:tc>
        <w:tc>
          <w:tcPr>
            <w:tcW w:w="1856" w:type="dxa"/>
          </w:tcPr>
          <w:p w:rsidR="00110081" w:rsidRDefault="00110081">
            <w:pPr>
              <w:pStyle w:val="ConsPlusNormal"/>
            </w:pPr>
            <w:r>
              <w:t>2323,92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</w:tcPr>
          <w:p w:rsidR="00110081" w:rsidRDefault="00110081">
            <w:pPr>
              <w:pStyle w:val="ConsPlusNormal"/>
            </w:pPr>
            <w:r>
              <w:t>2-е полугодие 2023 года</w:t>
            </w:r>
          </w:p>
        </w:tc>
        <w:tc>
          <w:tcPr>
            <w:tcW w:w="1856" w:type="dxa"/>
          </w:tcPr>
          <w:p w:rsidR="00110081" w:rsidRDefault="00110081">
            <w:pPr>
              <w:pStyle w:val="ConsPlusNormal"/>
            </w:pPr>
            <w:r>
              <w:t>2511,61</w:t>
            </w:r>
          </w:p>
        </w:tc>
      </w:tr>
      <w:tr w:rsidR="00110081">
        <w:tc>
          <w:tcPr>
            <w:tcW w:w="662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858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ООО "Энергоцентр "Мокшан" на территории р.п. Мокшан Пензенской области</w:t>
            </w:r>
          </w:p>
        </w:tc>
        <w:tc>
          <w:tcPr>
            <w:tcW w:w="6987" w:type="dxa"/>
            <w:gridSpan w:val="3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одноставочный руб./Гкал</w:t>
            </w:r>
          </w:p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8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1667,21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8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1759,04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8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1759,04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8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1752,54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8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1752,54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8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1892,89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6987" w:type="dxa"/>
            <w:gridSpan w:val="3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496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 w:val="restart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одноставочный руб./Гкал</w:t>
            </w:r>
          </w:p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8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2000,65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8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2110,85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8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2110,85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8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2103,05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8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2103,05</w:t>
            </w:r>
          </w:p>
        </w:tc>
      </w:tr>
      <w:tr w:rsidR="00110081">
        <w:tc>
          <w:tcPr>
            <w:tcW w:w="662" w:type="dxa"/>
            <w:vMerge/>
          </w:tcPr>
          <w:p w:rsidR="00110081" w:rsidRDefault="00110081"/>
        </w:tc>
        <w:tc>
          <w:tcPr>
            <w:tcW w:w="2858" w:type="dxa"/>
            <w:vMerge/>
          </w:tcPr>
          <w:p w:rsidR="00110081" w:rsidRDefault="00110081"/>
        </w:tc>
        <w:tc>
          <w:tcPr>
            <w:tcW w:w="2126" w:type="dxa"/>
            <w:vMerge/>
          </w:tcPr>
          <w:p w:rsidR="00110081" w:rsidRDefault="00110081"/>
        </w:tc>
        <w:tc>
          <w:tcPr>
            <w:tcW w:w="3005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856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2 271,47</w:t>
            </w:r>
          </w:p>
        </w:tc>
      </w:tr>
      <w:tr w:rsidR="00110081">
        <w:tblPrEx>
          <w:tblBorders>
            <w:insideH w:val="nil"/>
          </w:tblBorders>
        </w:tblPrEx>
        <w:tc>
          <w:tcPr>
            <w:tcW w:w="662" w:type="dxa"/>
            <w:vAlign w:val="center"/>
          </w:tcPr>
          <w:p w:rsidR="00110081" w:rsidRDefault="0011008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845" w:type="dxa"/>
            <w:gridSpan w:val="4"/>
          </w:tcPr>
          <w:p w:rsidR="00110081" w:rsidRDefault="00110081">
            <w:pPr>
              <w:pStyle w:val="ConsPlusNormal"/>
              <w:jc w:val="both"/>
            </w:pPr>
            <w:r>
              <w:t xml:space="preserve">Утратил силу с 1 июля 2021 года. - </w:t>
            </w:r>
            <w:hyperlink r:id="rId17" w:history="1">
              <w:r>
                <w:rPr>
                  <w:color w:val="0000FF"/>
                </w:rPr>
                <w:t>Приказ</w:t>
              </w:r>
            </w:hyperlink>
            <w:r>
              <w:t xml:space="preserve"> Управления по регулированию тарифов и энергосбережению </w:t>
            </w:r>
            <w:proofErr w:type="gramStart"/>
            <w:r>
              <w:t>Пензенской</w:t>
            </w:r>
            <w:proofErr w:type="gramEnd"/>
            <w:r>
              <w:t xml:space="preserve"> обл. от 18.06.2021 N 33</w:t>
            </w:r>
          </w:p>
        </w:tc>
      </w:tr>
    </w:tbl>
    <w:p w:rsidR="00110081" w:rsidRDefault="00110081">
      <w:pPr>
        <w:sectPr w:rsidR="0011008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10081" w:rsidRDefault="00110081">
      <w:pPr>
        <w:pStyle w:val="ConsPlusNormal"/>
        <w:jc w:val="both"/>
      </w:pPr>
    </w:p>
    <w:p w:rsidR="00110081" w:rsidRDefault="00110081">
      <w:pPr>
        <w:pStyle w:val="ConsPlusNormal"/>
        <w:ind w:firstLine="540"/>
        <w:jc w:val="both"/>
      </w:pPr>
      <w:r>
        <w:t>--------------------------------</w:t>
      </w:r>
    </w:p>
    <w:p w:rsidR="00110081" w:rsidRDefault="00110081">
      <w:pPr>
        <w:pStyle w:val="ConsPlusNormal"/>
        <w:spacing w:before="220"/>
        <w:ind w:firstLine="540"/>
        <w:jc w:val="both"/>
      </w:pPr>
      <w:bookmarkStart w:id="5" w:name="P496"/>
      <w:bookmarkEnd w:id="5"/>
      <w:r>
        <w:t xml:space="preserve">&lt;*&gt; Выделяется в целях реализации </w:t>
      </w:r>
      <w:hyperlink r:id="rId18" w:history="1">
        <w:r>
          <w:rPr>
            <w:color w:val="0000FF"/>
          </w:rPr>
          <w:t>пункта 6 статьи 168</w:t>
        </w:r>
      </w:hyperlink>
      <w:r>
        <w:t xml:space="preserve"> Налогового кодекса Российской Федерации (часть вторая).</w:t>
      </w:r>
    </w:p>
    <w:p w:rsidR="00110081" w:rsidRDefault="00110081">
      <w:pPr>
        <w:pStyle w:val="ConsPlusNormal"/>
        <w:spacing w:before="220"/>
        <w:ind w:firstLine="540"/>
        <w:jc w:val="both"/>
      </w:pPr>
      <w:bookmarkStart w:id="6" w:name="P497"/>
      <w:bookmarkEnd w:id="6"/>
      <w:r>
        <w:t xml:space="preserve">&lt;**&gt; НДС не облагается (в отношении организации применяется упрощенная система налогообложения в соответствии с </w:t>
      </w:r>
      <w:hyperlink r:id="rId19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Федерации).</w:t>
      </w:r>
    </w:p>
    <w:p w:rsidR="00110081" w:rsidRDefault="00110081">
      <w:pPr>
        <w:pStyle w:val="ConsPlusNormal"/>
        <w:jc w:val="both"/>
      </w:pPr>
    </w:p>
    <w:p w:rsidR="00110081" w:rsidRDefault="00110081">
      <w:pPr>
        <w:pStyle w:val="ConsPlusNormal"/>
        <w:jc w:val="both"/>
      </w:pPr>
    </w:p>
    <w:p w:rsidR="00110081" w:rsidRDefault="0011008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110081">
      <w:bookmarkStart w:id="7" w:name="_GoBack"/>
      <w:bookmarkEnd w:id="7"/>
    </w:p>
    <w:sectPr w:rsidR="003A295A" w:rsidSect="005B59EB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081"/>
    <w:rsid w:val="00110081"/>
    <w:rsid w:val="008143E2"/>
    <w:rsid w:val="00D7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0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100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100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100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100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100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100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1008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0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100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100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100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100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100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100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1008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61FEFE78DC788A799C1DB39AE442B8F5CA2153816EF1B57B32036B1629253A8E093C84905239C58A2CA0C29F9Y1qBK" TargetMode="External"/><Relationship Id="rId13" Type="http://schemas.openxmlformats.org/officeDocument/2006/relationships/hyperlink" Target="consultantplus://offline/ref=A61FEFE78DC788A799C1C534B82875805EAD4C3211EF1004EE7430E63DC255FDB2D3961047678F59AAD40E28F2112450E52F73D981C29CD0B4CDD391YDqBK" TargetMode="External"/><Relationship Id="rId18" Type="http://schemas.openxmlformats.org/officeDocument/2006/relationships/hyperlink" Target="consultantplus://offline/ref=A61FEFE78DC788A799C1DB39AE442B8F5CAE1B3C13EA1B57B32036B1629253A8F29390450025825DA1805F6DAE177101BF7A76C683DC9EYDq9K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A61FEFE78DC788A799C1DB39AE442B8F5CAE1B3911E91B57B32036B1629253A8E093C84905239C58A2CA0C29F9Y1qBK" TargetMode="External"/><Relationship Id="rId12" Type="http://schemas.openxmlformats.org/officeDocument/2006/relationships/hyperlink" Target="consultantplus://offline/ref=A61FEFE78DC788A799C1C534B82875805EAD4C3211EF1004EE7430E63DC255FDB2D3961047678F59AAD40E28F2112450E52F73D981C29CD0B4CDD391YDqBK" TargetMode="External"/><Relationship Id="rId17" Type="http://schemas.openxmlformats.org/officeDocument/2006/relationships/hyperlink" Target="consultantplus://offline/ref=A61FEFE78DC788A799C1C534B82875805EAD4C3211EF1004EE7430E63DC255FDB2D3961047678F59AAD40E2BFB112450E52F73D981C29CD0B4CDD391YDqB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61FEFE78DC788A799C1C534B82875805EAD4C3211EF1004EE7430E63DC255FDB2D3961047678F59AAD40E2BFB112450E52F73D981C29CD0B4CDD391YDqBK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61FEFE78DC788A799C1C534B82875805EAD4C3211EF1004EE7430E63DC255FDB2D3961047678F59AAD40E28F2112450E52F73D981C29CD0B4CDD391YDqBK" TargetMode="External"/><Relationship Id="rId11" Type="http://schemas.openxmlformats.org/officeDocument/2006/relationships/hyperlink" Target="consultantplus://offline/ref=A61FEFE78DC788A799C1C534B82875805EAD4C3211EC1407EB7630E63DC255FDB2D396105567D755ABD41029F3047201A3Y7qBK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A61FEFE78DC788A799C1C534B82875805EAD4C3211EF1004EE7430E63DC255FDB2D3961047678F59AAD40E2BFB112450E52F73D981C29CD0B4CDD391YDqBK" TargetMode="External"/><Relationship Id="rId10" Type="http://schemas.openxmlformats.org/officeDocument/2006/relationships/hyperlink" Target="consultantplus://offline/ref=A61FEFE78DC788A799C1C534B82875805EAD4C3211EC1705E67D30E63DC255FDB2D3961047678F59AAD40E2BF9112450E52F73D981C29CD0B4CDD391YDqBK" TargetMode="External"/><Relationship Id="rId19" Type="http://schemas.openxmlformats.org/officeDocument/2006/relationships/hyperlink" Target="consultantplus://offline/ref=A61FEFE78DC788A799C1DB39AE442B8F5CAE1B3C13EA1B57B32036B1629253A8F29390450420875FA8DF5A78BF4F7D00A1647ED09FDE9CDAYAqB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61FEFE78DC788A799C1DB39AE442B8F5CA5153B19ED1B57B32036B1629253A8E093C84905239C58A2CA0C29F9Y1qBK" TargetMode="External"/><Relationship Id="rId14" Type="http://schemas.openxmlformats.org/officeDocument/2006/relationships/hyperlink" Target="consultantplus://offline/ref=A61FEFE78DC788A799C1C534B82875805EAD4C3211EF1004EE7430E63DC255FDB2D3961047678F59AAD40E28F2112450E52F73D981C29CD0B4CDD391YDqB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2316</Words>
  <Characters>13207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2021-08-10T10:42:00Z</dcterms:created>
  <dcterms:modified xsi:type="dcterms:W3CDTF">2021-08-10T10:42:00Z</dcterms:modified>
</cp:coreProperties>
</file>