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3A" w:rsidRDefault="0044023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4023A" w:rsidRDefault="0044023A">
      <w:pPr>
        <w:pStyle w:val="ConsPlusNormal"/>
        <w:jc w:val="both"/>
        <w:outlineLvl w:val="0"/>
      </w:pPr>
    </w:p>
    <w:p w:rsidR="0044023A" w:rsidRDefault="0044023A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44023A" w:rsidRDefault="0044023A">
      <w:pPr>
        <w:pStyle w:val="ConsPlusTitle"/>
        <w:jc w:val="center"/>
      </w:pPr>
      <w:r>
        <w:t>ПЕНЗЕНСКОЙ ОБЛАСТИ</w:t>
      </w:r>
    </w:p>
    <w:p w:rsidR="0044023A" w:rsidRDefault="0044023A">
      <w:pPr>
        <w:pStyle w:val="ConsPlusTitle"/>
        <w:jc w:val="center"/>
      </w:pPr>
    </w:p>
    <w:p w:rsidR="0044023A" w:rsidRDefault="0044023A">
      <w:pPr>
        <w:pStyle w:val="ConsPlusTitle"/>
        <w:jc w:val="center"/>
      </w:pPr>
      <w:r>
        <w:t>ПРИКАЗ</w:t>
      </w:r>
    </w:p>
    <w:p w:rsidR="0044023A" w:rsidRDefault="0044023A">
      <w:pPr>
        <w:pStyle w:val="ConsPlusTitle"/>
        <w:jc w:val="center"/>
      </w:pPr>
      <w:r>
        <w:t>от 18 июня 2021 г. N 36</w:t>
      </w:r>
    </w:p>
    <w:p w:rsidR="0044023A" w:rsidRDefault="0044023A">
      <w:pPr>
        <w:pStyle w:val="ConsPlusTitle"/>
        <w:jc w:val="center"/>
      </w:pPr>
    </w:p>
    <w:p w:rsidR="0044023A" w:rsidRDefault="0044023A">
      <w:pPr>
        <w:pStyle w:val="ConsPlusTitle"/>
        <w:jc w:val="center"/>
      </w:pPr>
      <w:r>
        <w:t>ОБ УСТАНОВЛЕНИИ ОДНОСТАВОЧНЫХ ТАРИФОВ НА ПИТЬЕВУЮ ВОДУ</w:t>
      </w:r>
    </w:p>
    <w:p w:rsidR="0044023A" w:rsidRDefault="0044023A">
      <w:pPr>
        <w:pStyle w:val="ConsPlusTitle"/>
        <w:jc w:val="center"/>
      </w:pPr>
      <w:r>
        <w:t>(ПИТЬЕВОЕ ВОДОСНАБЖЕНИЕ) ДЛЯ ПОТРЕБИТЕЛЕЙ МКП "ВОЗРОЖДЕНИЕ"</w:t>
      </w:r>
    </w:p>
    <w:p w:rsidR="0044023A" w:rsidRDefault="0044023A">
      <w:pPr>
        <w:pStyle w:val="ConsPlusTitle"/>
        <w:jc w:val="center"/>
      </w:pPr>
      <w:r>
        <w:t>СЕРДОБСКОГО РАЙОНА НА ТЕРРИТОРИИ СЕРДОБСКОГО РАЙОНА</w:t>
      </w:r>
    </w:p>
    <w:p w:rsidR="0044023A" w:rsidRDefault="0044023A">
      <w:pPr>
        <w:pStyle w:val="ConsPlusTitle"/>
        <w:jc w:val="center"/>
      </w:pPr>
      <w:r>
        <w:t>ПЕНЗЕНСКОЙ ОБЛАСТИ НА 2021 ГОД</w:t>
      </w:r>
    </w:p>
    <w:p w:rsidR="0044023A" w:rsidRDefault="0044023A">
      <w:pPr>
        <w:pStyle w:val="ConsPlusNormal"/>
        <w:jc w:val="both"/>
      </w:pPr>
    </w:p>
    <w:p w:rsidR="0044023A" w:rsidRDefault="0044023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18 июня 2021 года N 24 приказываю: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1. Установить и ввести в действие одноставочный тариф на питьевую воду (питьевое водоснабжение) для потребителей МКП "Возрождение" Сердобского района на территории Куракинского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23,06 руб. за 1 куб. м (НДС не облагается в соответствии с </w:t>
      </w:r>
      <w:hyperlink r:id="rId1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23,84 руб. за 1 куб. м (НДС не облагается в соответствии с </w:t>
      </w:r>
      <w:hyperlink r:id="rId1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2. Установить и ввести в действие одноставочный тариф на питьевую воду (питьевое водоснабжение) для потребителей МКП "Возрождение" Сердобского района на территории Пригородного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27,18 руб. за 1 куб. м (НДС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28,10 руб. за 1 куб. м (НДС не облагается в соответствии с </w:t>
      </w:r>
      <w:hyperlink r:id="rId1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3. Установить и ввести в действие одноставочный тариф на питьевую воду (питьевое водоснабжение) для потребителей МКП "Возрождение" Сердобского района на территории Песчанского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26,20 руб. за 1 куб. м (НДС не облагается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27,09 руб. за 1 куб. м (НДС не облагается в соответствии с </w:t>
      </w:r>
      <w:hyperlink r:id="rId15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4. Установить и ввести в действие одноставочный тариф на питьевую воду (питьевое </w:t>
      </w:r>
      <w:r>
        <w:lastRenderedPageBreak/>
        <w:t>водоснабжение) для потребителей МКП "Возрождение" Сердобского района на территории Долгоруковского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26,51 руб. за 1 куб. м (НДС не облагается в соответствии с </w:t>
      </w:r>
      <w:hyperlink r:id="rId16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27,41 руб. за 1 куб. м (НДС не облагается в соответствии с </w:t>
      </w:r>
      <w:hyperlink r:id="rId17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5. Установить и ввести в действие одноставочный тариф на питьевую воду (питьевое водоснабжение) для потребителей МКП "Возрождение" Сердобского района на территории Новостуденовского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22,23 руб. за 1 куб. м (НДС не облагается в соответствии с </w:t>
      </w:r>
      <w:hyperlink r:id="rId18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22,98 руб. за 1 куб. м (НДС не облагается в соответствии с </w:t>
      </w:r>
      <w:hyperlink r:id="rId19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6. Установить и ввести в действие одноставочный тариф на питьевую воду (питьевое водоснабжение) для потребителей МКП "Возрождение" Сердобского района на территории Секретарского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25,81 руб. за 1 куб. м (НДС не облагается в соответствии с </w:t>
      </w:r>
      <w:hyperlink r:id="rId2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26,68 руб. за 1 куб. м (НДС не облагается в соответствии с </w:t>
      </w:r>
      <w:hyperlink r:id="rId2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7. Установить и ввести в действие одноставочный тариф на питьевую воду (питьевое водоснабжение) для потребителей МКП "Возрождение" Сердобского района на территории Сазанского сельсовета Сердобского района Пензенской области с календарной разбивкой: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18 июня 2021 года по 30 июня 2021 года в размере 23,12 руб. за 1 куб. м (НДС не облагается в соответствии с </w:t>
      </w:r>
      <w:hyperlink r:id="rId2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23,90 руб. за 1 куб. м (НДС не облагается в соответствии с </w:t>
      </w:r>
      <w:hyperlink r:id="rId2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 xml:space="preserve">8.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44023A" w:rsidRDefault="0044023A">
      <w:pPr>
        <w:pStyle w:val="ConsPlusNormal"/>
        <w:spacing w:before="220"/>
        <w:ind w:firstLine="540"/>
        <w:jc w:val="both"/>
      </w:pPr>
      <w:r>
        <w:t>9. Настоящий приказ вступает в силу с 18 июня 2021 года.</w:t>
      </w:r>
    </w:p>
    <w:p w:rsidR="0044023A" w:rsidRDefault="0044023A">
      <w:pPr>
        <w:pStyle w:val="ConsPlusNormal"/>
        <w:jc w:val="both"/>
      </w:pPr>
    </w:p>
    <w:p w:rsidR="0044023A" w:rsidRDefault="0044023A">
      <w:pPr>
        <w:pStyle w:val="ConsPlusNormal"/>
        <w:jc w:val="right"/>
      </w:pPr>
      <w:r>
        <w:t>Врио начальника Управления</w:t>
      </w:r>
    </w:p>
    <w:p w:rsidR="0044023A" w:rsidRDefault="0044023A">
      <w:pPr>
        <w:pStyle w:val="ConsPlusNormal"/>
        <w:jc w:val="right"/>
      </w:pPr>
      <w:r>
        <w:t>Н.В.КЛАК</w:t>
      </w:r>
    </w:p>
    <w:p w:rsidR="0044023A" w:rsidRDefault="0044023A">
      <w:pPr>
        <w:pStyle w:val="ConsPlusNormal"/>
        <w:jc w:val="both"/>
      </w:pPr>
    </w:p>
    <w:p w:rsidR="0044023A" w:rsidRDefault="0044023A">
      <w:pPr>
        <w:pStyle w:val="ConsPlusNormal"/>
        <w:jc w:val="both"/>
      </w:pPr>
    </w:p>
    <w:p w:rsidR="0044023A" w:rsidRDefault="004402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44023A">
      <w:bookmarkStart w:id="0" w:name="_GoBack"/>
      <w:bookmarkEnd w:id="0"/>
    </w:p>
    <w:sectPr w:rsidR="003A295A" w:rsidSect="004C7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3A"/>
    <w:rsid w:val="0044023A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0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0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0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0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0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0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590BB1357B6F6B67F2F1065152A6B359A5D52D3DA12E45835283318A923233EC4FF04F4AAC135230E6B14831U6kAK" TargetMode="External"/><Relationship Id="rId13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18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7" Type="http://schemas.openxmlformats.org/officeDocument/2006/relationships/hyperlink" Target="consultantplus://offline/ref=9F590BB1357B6F6B67F2F1065152A6B359A7DB2F3EA42E45835283318A923233EC4FF04F4AAC135230E6B14831U6kAK" TargetMode="External"/><Relationship Id="rId12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17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20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590BB1357B6F6B67F2F1065152A6B359ABDA2130A62E45835283318A923233EC4FF04F4AAC135230E6B14831U6kAK" TargetMode="External"/><Relationship Id="rId11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23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10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19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590BB1357B6F6B67F2EF0B473EF8BC5BA8822539A42217D60F8566D5C23466BE0FAE1608E8005338F8B34A316001B08BE06AF16012B5243572DED7UFk8K" TargetMode="External"/><Relationship Id="rId14" Type="http://schemas.openxmlformats.org/officeDocument/2006/relationships/hyperlink" Target="consultantplus://offline/ref=9F590BB1357B6F6B67F2F1065152A6B359ABD52B3BA22E45835283318A923233FE4FA8434BAF08553AF3E719773E58E0CFAB67F87E0EB52EU2kAK" TargetMode="External"/><Relationship Id="rId22" Type="http://schemas.openxmlformats.org/officeDocument/2006/relationships/hyperlink" Target="consultantplus://offline/ref=9F590BB1357B6F6B67F2F1065152A6B359ABD52B3BA22E45835283318A923233FE4FA8434BAF08553AF3E719773E58E0CFAB67F87E0EB52EU2k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2021-08-10T10:36:00Z</dcterms:created>
  <dcterms:modified xsi:type="dcterms:W3CDTF">2021-08-10T10:36:00Z</dcterms:modified>
</cp:coreProperties>
</file>