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085D" w:rsidRDefault="00A4085D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A4085D" w:rsidRDefault="00A4085D">
      <w:pPr>
        <w:pStyle w:val="ConsPlusNormal"/>
        <w:jc w:val="both"/>
        <w:outlineLvl w:val="0"/>
      </w:pPr>
    </w:p>
    <w:p w:rsidR="00A4085D" w:rsidRDefault="00A4085D">
      <w:pPr>
        <w:pStyle w:val="ConsPlusTitle"/>
        <w:jc w:val="center"/>
        <w:outlineLvl w:val="0"/>
      </w:pPr>
      <w:r>
        <w:t>УПРАВЛЕНИЕ ПО РЕГУЛИРОВАНИЮ ТАРИФОВ И ЭНЕРГОСБЕРЕЖЕНИЮ</w:t>
      </w:r>
    </w:p>
    <w:p w:rsidR="00A4085D" w:rsidRDefault="00A4085D">
      <w:pPr>
        <w:pStyle w:val="ConsPlusTitle"/>
        <w:jc w:val="center"/>
      </w:pPr>
      <w:r>
        <w:t>ПЕНЗЕНСКОЙ ОБЛАСТИ</w:t>
      </w:r>
    </w:p>
    <w:p w:rsidR="00A4085D" w:rsidRDefault="00A4085D">
      <w:pPr>
        <w:pStyle w:val="ConsPlusTitle"/>
        <w:jc w:val="center"/>
      </w:pPr>
    </w:p>
    <w:p w:rsidR="00A4085D" w:rsidRDefault="00A4085D">
      <w:pPr>
        <w:pStyle w:val="ConsPlusTitle"/>
        <w:jc w:val="center"/>
      </w:pPr>
      <w:r>
        <w:t>ПРИКАЗ</w:t>
      </w:r>
    </w:p>
    <w:p w:rsidR="00A4085D" w:rsidRDefault="00A4085D">
      <w:pPr>
        <w:pStyle w:val="ConsPlusTitle"/>
        <w:jc w:val="center"/>
      </w:pPr>
      <w:r>
        <w:t>от 18 декабря 2020 г. N 200</w:t>
      </w:r>
    </w:p>
    <w:p w:rsidR="00A4085D" w:rsidRDefault="00A4085D">
      <w:pPr>
        <w:pStyle w:val="ConsPlusTitle"/>
        <w:jc w:val="center"/>
      </w:pPr>
    </w:p>
    <w:p w:rsidR="00A4085D" w:rsidRDefault="00A4085D">
      <w:pPr>
        <w:pStyle w:val="ConsPlusTitle"/>
        <w:jc w:val="center"/>
      </w:pPr>
      <w:r>
        <w:t>О ВНЕСЕНИИ ИЗМЕНЕНИЙ В ОТДЕЛЬНЫЕ ПРИКАЗЫ УПРАВЛЕНИЯ</w:t>
      </w:r>
    </w:p>
    <w:p w:rsidR="00A4085D" w:rsidRDefault="00A4085D">
      <w:pPr>
        <w:pStyle w:val="ConsPlusTitle"/>
        <w:jc w:val="center"/>
      </w:pPr>
      <w:r>
        <w:t>ПО РЕГУЛИРОВАНИЮ ТАРИФОВ И ЭНЕРГОСБЕРЕЖЕНИЮ ПЕНЗЕНСКОЙ</w:t>
      </w:r>
    </w:p>
    <w:p w:rsidR="00A4085D" w:rsidRDefault="00A4085D">
      <w:pPr>
        <w:pStyle w:val="ConsPlusTitle"/>
        <w:jc w:val="center"/>
      </w:pPr>
      <w:r>
        <w:t>ОБЛАСТИ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ind w:firstLine="540"/>
        <w:jc w:val="both"/>
      </w:pPr>
      <w:r>
        <w:t xml:space="preserve">В соответствии с федеральными законами от 07.12.2011 </w:t>
      </w:r>
      <w:hyperlink r:id="rId6" w:history="1">
        <w:r>
          <w:rPr>
            <w:color w:val="0000FF"/>
          </w:rPr>
          <w:t>N 416-ФЗ</w:t>
        </w:r>
      </w:hyperlink>
      <w:r>
        <w:t xml:space="preserve"> "О водоснабжении и водоотведении" (с последующими изменениями), от 27.07.2010 </w:t>
      </w:r>
      <w:hyperlink r:id="rId7" w:history="1">
        <w:r>
          <w:rPr>
            <w:color w:val="0000FF"/>
          </w:rPr>
          <w:t>N 190-ФЗ</w:t>
        </w:r>
      </w:hyperlink>
      <w:r>
        <w:t xml:space="preserve"> "О теплоснабжении" (с последующими изменениями), постановлениями Правительства Российской Федерации от 13.05.2013 </w:t>
      </w:r>
      <w:hyperlink r:id="rId8" w:history="1">
        <w:r>
          <w:rPr>
            <w:color w:val="0000FF"/>
          </w:rPr>
          <w:t>N 406</w:t>
        </w:r>
      </w:hyperlink>
      <w:r>
        <w:t xml:space="preserve"> "О государственном регулировании тарифов в сфере водоснабжения и водоотведения" (с последующими изменениями), от 22.10.2012 </w:t>
      </w:r>
      <w:hyperlink r:id="rId9" w:history="1">
        <w:r>
          <w:rPr>
            <w:color w:val="0000FF"/>
          </w:rPr>
          <w:t>N 1075</w:t>
        </w:r>
      </w:hyperlink>
      <w:r>
        <w:t xml:space="preserve"> "О ценообразовании в сфере теплоснабжения" (с последующими изменениями), </w:t>
      </w:r>
      <w:hyperlink r:id="rId10" w:history="1">
        <w:r>
          <w:rPr>
            <w:color w:val="0000FF"/>
          </w:rPr>
          <w:t>Положением</w:t>
        </w:r>
      </w:hyperlink>
      <w:r>
        <w:t xml:space="preserve"> об Управлении по регулированию тарифов и энергосбережению Пензенской области, утвержденным постановлением Правительства Пензенской области от 04.08.2010 N 440-пП (с последующими изменениями), и на основании протокола заседания Правления Управления по регулированию тарифов и энергосбережению Пензенской области от 18.12.2020 N 107 приказываю: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1. Внести изменение в </w:t>
      </w:r>
      <w:hyperlink r:id="rId11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20.12.2018 N 161 "Об установлении тарифов на горячую воду в закрытых системах горячего водоснабжения, поставляемую потребителям на территории Пензенской области, на долгосрочный период регулирования 2019 - 2023 гг." (с последующими изменениями) (далее - Приказ), изложив </w:t>
      </w:r>
      <w:hyperlink r:id="rId12" w:history="1">
        <w:r>
          <w:rPr>
            <w:color w:val="0000FF"/>
          </w:rPr>
          <w:t>Приложение</w:t>
        </w:r>
      </w:hyperlink>
      <w:r>
        <w:t xml:space="preserve"> к Приказу в редакции согласно </w:t>
      </w:r>
      <w:hyperlink w:anchor="P47" w:history="1">
        <w:r>
          <w:rPr>
            <w:color w:val="0000FF"/>
          </w:rPr>
          <w:t>Приложению N 1</w:t>
        </w:r>
      </w:hyperlink>
      <w:r>
        <w:t xml:space="preserve"> к настоящему приказу.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2. Внести изменение в </w:t>
      </w:r>
      <w:hyperlink r:id="rId13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30.12.2015 N 175 "Об установлении тарифов на горячую воду в открытых системах теплоснабжения (горячего водоснабжения), поставляемую ООО "ЭнергоПромРесурс" потребителям на территории г. Заречного Пензенской области" (с последующими изменениями) (далее - Приказ), изложив </w:t>
      </w:r>
      <w:hyperlink r:id="rId14" w:history="1">
        <w:r>
          <w:rPr>
            <w:color w:val="0000FF"/>
          </w:rPr>
          <w:t>Приложение</w:t>
        </w:r>
      </w:hyperlink>
      <w:r>
        <w:t xml:space="preserve"> к Приказу в редакции согласно </w:t>
      </w:r>
      <w:hyperlink w:anchor="P904" w:history="1">
        <w:r>
          <w:rPr>
            <w:color w:val="0000FF"/>
          </w:rPr>
          <w:t>Приложению N 2</w:t>
        </w:r>
      </w:hyperlink>
      <w:r>
        <w:t xml:space="preserve"> к настоящему приказу.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3. Внести изменение в </w:t>
      </w:r>
      <w:hyperlink r:id="rId15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08.12.2016 N 87 "Об установлении тарифов на горячую воду в открытой системе теплоснабжения (горячего водоснабжения) для потребителей ООО "Ресурс" на территории Колышлейского района Пензенской области" (с последующими изменениями) (далее - Приказ), изложив </w:t>
      </w:r>
      <w:hyperlink r:id="rId16" w:history="1">
        <w:r>
          <w:rPr>
            <w:color w:val="0000FF"/>
          </w:rPr>
          <w:t>Приложение</w:t>
        </w:r>
      </w:hyperlink>
      <w:r>
        <w:t xml:space="preserve"> к Приказу в редакции согласно </w:t>
      </w:r>
      <w:hyperlink w:anchor="P1145" w:history="1">
        <w:r>
          <w:rPr>
            <w:color w:val="0000FF"/>
          </w:rPr>
          <w:t>Приложению N 3</w:t>
        </w:r>
      </w:hyperlink>
      <w:r>
        <w:t xml:space="preserve"> к настоящему приказу.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4. Внести изменение в </w:t>
      </w:r>
      <w:hyperlink r:id="rId17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20.12.2018 N 160 "Об установлении тарифов на горячую воду в закрытых системах горячего водоснабжения, поставляемую потребителям на территории Пензенской области, на долгосрочный период регулирования 2019 - 2021 гг." (с последующими изменениями) (далее - Приказ), изложив </w:t>
      </w:r>
      <w:hyperlink r:id="rId18" w:history="1">
        <w:r>
          <w:rPr>
            <w:color w:val="0000FF"/>
          </w:rPr>
          <w:t>Приложение</w:t>
        </w:r>
      </w:hyperlink>
      <w:r>
        <w:t xml:space="preserve"> к Приказу в редакции согласно </w:t>
      </w:r>
      <w:hyperlink w:anchor="P1456" w:history="1">
        <w:r>
          <w:rPr>
            <w:color w:val="0000FF"/>
          </w:rPr>
          <w:t>Приложению N 4</w:t>
        </w:r>
      </w:hyperlink>
      <w:r>
        <w:t xml:space="preserve"> к настоящему приказу.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5. Внести изменение в </w:t>
      </w:r>
      <w:hyperlink r:id="rId19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20.12.2018 N 162 "Об установлении тарифов на горячую воду в открытых системах теплоснабжения (горячего водоснабжения), поставляемую потребителям на территории </w:t>
      </w:r>
      <w:r>
        <w:lastRenderedPageBreak/>
        <w:t xml:space="preserve">Пензенской области, на долгосрочный период регулирования 2019 - 2023 гг." (с последующими изменениями) (далее - Приказ), изложив </w:t>
      </w:r>
      <w:hyperlink r:id="rId20" w:history="1">
        <w:r>
          <w:rPr>
            <w:color w:val="0000FF"/>
          </w:rPr>
          <w:t>Приложения N 3</w:t>
        </w:r>
      </w:hyperlink>
      <w:r>
        <w:t xml:space="preserve">, </w:t>
      </w:r>
      <w:hyperlink r:id="rId21" w:history="1">
        <w:r>
          <w:rPr>
            <w:color w:val="0000FF"/>
          </w:rPr>
          <w:t>N 4</w:t>
        </w:r>
      </w:hyperlink>
      <w:r>
        <w:t xml:space="preserve"> к Приказу в редакции согласно </w:t>
      </w:r>
      <w:hyperlink w:anchor="P1543" w:history="1">
        <w:r>
          <w:rPr>
            <w:color w:val="0000FF"/>
          </w:rPr>
          <w:t>Приложению N 5</w:t>
        </w:r>
      </w:hyperlink>
      <w:r>
        <w:t xml:space="preserve"> к настоящему приказу.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6. Внести изменение в </w:t>
      </w:r>
      <w:hyperlink r:id="rId22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20.12.2019 N 223 "Об установлении тарифов на горячую воду в закрытых системах горячего водоснабжения, поставляемую потребителям на территории Пензенской области, на долгосрочный период регулирования 2020 - 2024 гг." (далее - Приказ), изложив </w:t>
      </w:r>
      <w:hyperlink r:id="rId23" w:history="1">
        <w:r>
          <w:rPr>
            <w:color w:val="0000FF"/>
          </w:rPr>
          <w:t>Приложение</w:t>
        </w:r>
      </w:hyperlink>
      <w:r>
        <w:t xml:space="preserve"> к Приказу в редакции согласно </w:t>
      </w:r>
      <w:hyperlink w:anchor="P1842" w:history="1">
        <w:r>
          <w:rPr>
            <w:color w:val="0000FF"/>
          </w:rPr>
          <w:t>Приложению N 6</w:t>
        </w:r>
      </w:hyperlink>
      <w:r>
        <w:t xml:space="preserve"> к настоящему приказу.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7. Внести изменение в </w:t>
      </w:r>
      <w:hyperlink r:id="rId24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20.12.2019 N 222 "Об установлении тарифов на горячую воду в закрытых системах горячего водоснабжения, поставляемую потребителям на территории Пензенской области, на долгосрочный период регулирования 2020 - 2022 гг." (далее - Приказ), изложив </w:t>
      </w:r>
      <w:hyperlink r:id="rId25" w:history="1">
        <w:r>
          <w:rPr>
            <w:color w:val="0000FF"/>
          </w:rPr>
          <w:t>Приложение</w:t>
        </w:r>
      </w:hyperlink>
      <w:r>
        <w:t xml:space="preserve"> к Приказу в редакции согласно </w:t>
      </w:r>
      <w:hyperlink w:anchor="P1932" w:history="1">
        <w:r>
          <w:rPr>
            <w:color w:val="0000FF"/>
          </w:rPr>
          <w:t>Приложению N 7</w:t>
        </w:r>
      </w:hyperlink>
      <w:r>
        <w:t xml:space="preserve"> к настоящему приказу.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>8. Признать утратившими силу: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- </w:t>
      </w:r>
      <w:hyperlink r:id="rId26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20.12.2017 N 176 "Об установлении тарифов на горячую воду в закрытых системах горячего водоснабжения, поставляемую потребителям на территории Пензенской области, на долгосрочный период регулирования 2018 - 2020 гг." (с последующими изменениями);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- </w:t>
      </w:r>
      <w:hyperlink r:id="rId27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20.12.2018 N 159 "О внесении изменений в отдельные приказы Управления по регулированию тарифов и энергосбережению Пензенской области";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- </w:t>
      </w:r>
      <w:hyperlink r:id="rId28" w:history="1">
        <w:r>
          <w:rPr>
            <w:color w:val="0000FF"/>
          </w:rPr>
          <w:t>пункты 1</w:t>
        </w:r>
      </w:hyperlink>
      <w:r>
        <w:t xml:space="preserve">, </w:t>
      </w:r>
      <w:hyperlink r:id="rId29" w:history="1">
        <w:r>
          <w:rPr>
            <w:color w:val="0000FF"/>
          </w:rPr>
          <w:t>2</w:t>
        </w:r>
      </w:hyperlink>
      <w:r>
        <w:t xml:space="preserve"> приказа Управления по регулированию тарифов и энергосбережению Пензенской области от 20.12.2019 N 224 "О внесении изменений в отдельные приказы Управления по регулированию тарифов и энергосбережению Пензенской области";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- </w:t>
      </w:r>
      <w:hyperlink r:id="rId30" w:history="1">
        <w:r>
          <w:rPr>
            <w:color w:val="0000FF"/>
          </w:rPr>
          <w:t>Приказ</w:t>
        </w:r>
      </w:hyperlink>
      <w:r>
        <w:t xml:space="preserve"> Управления по регулированию тарифов и энергосбережению Пензенской области от 20.12.2017 N 179 "Об установлении тарифов на горячую воду в закрытых системах горячего водоснабжения, поставляемую потребителям ФГБУ "ЦЖКУ" Минобороны России на территории Пензенской области, на 2018 - 2020 гг." (с последующими изменениями).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>9. Настоящий приказ вступает в силу с 1 января 2021 года.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right"/>
      </w:pPr>
      <w:r>
        <w:t>Начальник Управления</w:t>
      </w:r>
    </w:p>
    <w:p w:rsidR="00A4085D" w:rsidRDefault="00A4085D">
      <w:pPr>
        <w:pStyle w:val="ConsPlusNormal"/>
        <w:jc w:val="right"/>
      </w:pPr>
      <w:r>
        <w:t>Н.В.КЛАК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right"/>
        <w:outlineLvl w:val="0"/>
      </w:pPr>
      <w:r>
        <w:t>Приложение N 1</w:t>
      </w:r>
    </w:p>
    <w:p w:rsidR="00A4085D" w:rsidRDefault="00A4085D">
      <w:pPr>
        <w:pStyle w:val="ConsPlusNormal"/>
        <w:jc w:val="right"/>
      </w:pPr>
      <w:r>
        <w:t>к приказу</w:t>
      </w:r>
    </w:p>
    <w:p w:rsidR="00A4085D" w:rsidRDefault="00A4085D">
      <w:pPr>
        <w:pStyle w:val="ConsPlusNormal"/>
        <w:jc w:val="right"/>
      </w:pPr>
      <w:r>
        <w:t>Управления по регулированию</w:t>
      </w:r>
    </w:p>
    <w:p w:rsidR="00A4085D" w:rsidRDefault="00A4085D">
      <w:pPr>
        <w:pStyle w:val="ConsPlusNormal"/>
        <w:jc w:val="right"/>
      </w:pPr>
      <w:r>
        <w:t>тарифов и энергосбережению</w:t>
      </w:r>
    </w:p>
    <w:p w:rsidR="00A4085D" w:rsidRDefault="00A4085D">
      <w:pPr>
        <w:pStyle w:val="ConsPlusNormal"/>
        <w:jc w:val="right"/>
      </w:pPr>
      <w:r>
        <w:t>Пензенской области</w:t>
      </w:r>
    </w:p>
    <w:p w:rsidR="00A4085D" w:rsidRDefault="00A4085D">
      <w:pPr>
        <w:pStyle w:val="ConsPlusNormal"/>
        <w:jc w:val="right"/>
      </w:pPr>
      <w:r>
        <w:t>от 18 декабря 2020 г. N 200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right"/>
      </w:pPr>
      <w:r>
        <w:t>"Приложение</w:t>
      </w:r>
    </w:p>
    <w:p w:rsidR="00A4085D" w:rsidRDefault="00A4085D">
      <w:pPr>
        <w:pStyle w:val="ConsPlusNormal"/>
        <w:jc w:val="right"/>
      </w:pPr>
      <w:r>
        <w:t>к приказу</w:t>
      </w:r>
    </w:p>
    <w:p w:rsidR="00A4085D" w:rsidRDefault="00A4085D">
      <w:pPr>
        <w:pStyle w:val="ConsPlusNormal"/>
        <w:jc w:val="right"/>
      </w:pPr>
      <w:r>
        <w:t>Управления по регулированию</w:t>
      </w:r>
    </w:p>
    <w:p w:rsidR="00A4085D" w:rsidRDefault="00A4085D">
      <w:pPr>
        <w:pStyle w:val="ConsPlusNormal"/>
        <w:jc w:val="right"/>
      </w:pPr>
      <w:r>
        <w:lastRenderedPageBreak/>
        <w:t>тарифов и энергосбережению</w:t>
      </w:r>
    </w:p>
    <w:p w:rsidR="00A4085D" w:rsidRDefault="00A4085D">
      <w:pPr>
        <w:pStyle w:val="ConsPlusNormal"/>
        <w:jc w:val="right"/>
      </w:pPr>
      <w:r>
        <w:t>Пензенской области</w:t>
      </w:r>
    </w:p>
    <w:p w:rsidR="00A4085D" w:rsidRDefault="00A4085D">
      <w:pPr>
        <w:pStyle w:val="ConsPlusNormal"/>
        <w:jc w:val="right"/>
      </w:pPr>
      <w:r>
        <w:t>от 20 декабря 2018 г. N 161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Title"/>
        <w:jc w:val="center"/>
      </w:pPr>
      <w:bookmarkStart w:id="0" w:name="P47"/>
      <w:bookmarkEnd w:id="0"/>
      <w:r>
        <w:t>ТАРИФЫ</w:t>
      </w:r>
    </w:p>
    <w:p w:rsidR="00A4085D" w:rsidRDefault="00A4085D">
      <w:pPr>
        <w:pStyle w:val="ConsPlusTitle"/>
        <w:jc w:val="center"/>
      </w:pPr>
      <w:r>
        <w:t>НА ГОРЯЧУЮ ВОДУ В ЗАКРЫТОЙ СИСТЕМЕ ГОРЯЧЕГО ВОДОСНАБЖЕНИЯ,</w:t>
      </w:r>
    </w:p>
    <w:p w:rsidR="00A4085D" w:rsidRDefault="00A4085D">
      <w:pPr>
        <w:pStyle w:val="ConsPlusTitle"/>
        <w:jc w:val="center"/>
      </w:pPr>
      <w:r>
        <w:t>ПОСТАВЛЯЕМУЮ ПОТРЕБИТЕЛЯМ НА ТЕРРИТОРИИ ПЕНЗЕНСКОЙ ОБЛАСТИ,</w:t>
      </w:r>
    </w:p>
    <w:p w:rsidR="00A4085D" w:rsidRDefault="00A4085D">
      <w:pPr>
        <w:pStyle w:val="ConsPlusTitle"/>
        <w:jc w:val="center"/>
      </w:pPr>
      <w:r>
        <w:t>НА ДОЛГОСРОЧНЫЙ ПЕРИОД РЕГУЛИРОВАНИЯ 2019 - 2023 ГГ.</w:t>
      </w:r>
    </w:p>
    <w:p w:rsidR="00A4085D" w:rsidRDefault="00A4085D">
      <w:pPr>
        <w:pStyle w:val="ConsPlusNormal"/>
        <w:jc w:val="both"/>
      </w:pPr>
    </w:p>
    <w:p w:rsidR="00A4085D" w:rsidRDefault="00A4085D">
      <w:pPr>
        <w:sectPr w:rsidR="00A4085D" w:rsidSect="00F11645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2127"/>
        <w:gridCol w:w="2268"/>
        <w:gridCol w:w="1304"/>
        <w:gridCol w:w="1304"/>
        <w:gridCol w:w="1304"/>
        <w:gridCol w:w="1304"/>
        <w:gridCol w:w="1304"/>
        <w:gridCol w:w="1304"/>
        <w:gridCol w:w="1304"/>
        <w:gridCol w:w="1304"/>
        <w:gridCol w:w="1247"/>
        <w:gridCol w:w="1304"/>
      </w:tblGrid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2268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 на горячую воду</w:t>
            </w:r>
          </w:p>
        </w:tc>
        <w:tc>
          <w:tcPr>
            <w:tcW w:w="12983" w:type="dxa"/>
            <w:gridSpan w:val="10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Период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Merge/>
          </w:tcPr>
          <w:p w:rsidR="00A4085D" w:rsidRDefault="00A4085D"/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01.07.2023 по 31.12.2023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АО "Пензтеплоснабжение" на территории г. Пензы Пензенской области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21,07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23,16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1620,18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1649,48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1649,48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1673,85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1673,85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1721,64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1721,64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1833,95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1833,95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1792,03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25,28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27,79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1944,22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1979,38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1979,38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2008,62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2008,62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2065,97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2065,97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2200,74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2200,74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2150,44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ФБУ "ФУ БХУХО" (войсковая часть 21222) на территории пос. Леонидовка Пензенского района Пензенской области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15,92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16,54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16,54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17,13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17,13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17,71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17,71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18,93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18,93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19,48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1238,73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1263,33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1263,33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1301,37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1301,37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1341,58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1341,58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1192,06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1192,06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1477,45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19,10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19,85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19,85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20,56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20,56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21,25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21,25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22,72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23,38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1486,48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1516,00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1516,00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1561,64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1561,64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1609,90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1609,90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1430,48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1430,48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1772,94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ООО "Союз" (на территории Яснополянского сельсовета Кузнецкого района Пензенской области)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31,21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31,84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31,84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32,75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32,75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33,46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33,46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31,43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32,32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1775,22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1819,72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1819,72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1856,26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1856,26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1867,31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1867,31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1922,8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1922,8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1966,72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31,21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31,84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31,84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32,75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32,75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33,46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33,46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31,43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32,32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1775,22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1819,72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1819,72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1856,26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1856,26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1867,31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1867,31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1922,8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1922,8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1966,72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 xml:space="preserve">ООО "Теплобытсервис" ОП Сердобские коммунальные </w:t>
            </w:r>
            <w:r>
              <w:lastRenderedPageBreak/>
              <w:t>системы (на территории г. Сердобска Сердобского района Пензенской области)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34,61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35,29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35,29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36,03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36,03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36,88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36,88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35,30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35,30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36,36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2080,76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2148,70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2108,87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2170,00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2170,00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2243,97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2243,97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2161,51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2161,51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2421,20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34,61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35,29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35,29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36,03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36,03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36,88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36,88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36,36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2080,76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2148,70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2108,87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2170,00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2170,00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2243,97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2243,97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2161,51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2161,51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2421,20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ООО "Теплобытсервис" ОП Никольские коммунальные системы (на территории г. Никольска Никольского района Пензенской области от источника тепловой энергии, расположенного по адресу: г. Никольск, ул. Ульяновская, 2а)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21,25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21,73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21,73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22,51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22,51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24,51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24,51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25,28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1868,10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1906,75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1906,75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2007,01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1909,46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1964,23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1964,23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1987,83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1987,83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2090,05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21,25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21,73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21,73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22,51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22,51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24,51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24,51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25,28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1868,10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1906,75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1906,75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2007,01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1909,46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1964,23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1964,23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1987,83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1987,83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2090,05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6.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 xml:space="preserve">ООО </w:t>
            </w:r>
            <w:r>
              <w:lastRenderedPageBreak/>
              <w:t>"Теплобытсервис" ОП Никольские коммунальные системы на территории г. Никольска Никольского района Пензенской области от источника тепловой энергии, расположенного по адресу: г. Никольск, ул. Ленина, 53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21,25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21,73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21,73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22,51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22,51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24,51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24,51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25,28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21,25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21,73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21,73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22,51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22,51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23,12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24,51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24,51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25,28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 &lt;****&gt;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7.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МУП ЖКХ "Саловка" МО "Саловский сельсовет" на территории Саловского сельсовета Пензенского района Пензенской области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20,61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20,97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20,97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21,60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21,60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22,10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22,10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22,45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23,17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1781,83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1810,02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1810,02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1855,09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1855,09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1 930,03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1 930,03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2 045,40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2 045,40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2 022,05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20,61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20,97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20,97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21,60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21,60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22,10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22,10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22,45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23,17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 xml:space="preserve">2. Компонент на тепловую энергию, </w:t>
            </w:r>
            <w:r>
              <w:lastRenderedPageBreak/>
              <w:t>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1781,83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1810,02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1810,02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1855,09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1855,09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1 930,03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1 930,03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2 045,40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2 045,40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2 022,05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8.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МУП "Каменская горэлектротеплосеть" от источников тепловой энергии, расположенных по адресам: г. Каменка, ул. Набережная, 6А, ул. Красноармейская, 19А, ул. Свердлова, 3А, ул. Ворошилова, 34А, ул. Спортивная, 2А, ул. Суворова, 10Б, ул. Кооперативная площадь, 6, ул. Коммунистическая, 5А, ул. Строительная, 9А, ул. 8 Марта, 5А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39,84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40,63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40,63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42,07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42,07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43,50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43,50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45,39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45,39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46,66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1763,77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1804,38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1804,38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1811,98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1811,98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1865,28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1865,28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1835,18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1835,18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2002,6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47,81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48,76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48,76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50,48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50,48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52,20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52,20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54,47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54,47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55,99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2116,52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2165,26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2165,26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2174,38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2174,38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2238,34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2238,34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2202,22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2202,22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2403,12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МУП "Каменская горэлектротеплосеть" от источника тепловой энергии, расположенного по адресу: г. Каменка, ул. Дружбы, 8А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13,64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13,91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13,91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14,68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14,68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15,47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15,47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16,29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16,29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17,16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1763,77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1804,38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1804,38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1811,98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1811,98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1865,28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1865,28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1835,18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1835,18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2002,6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16,37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16,69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16,69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17,62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17,62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18,56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18,56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19,55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19,55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20,59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2116,52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2165,26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2165,26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2174,38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2174,38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2238,34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2238,34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2202,22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2202,22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2403,12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10.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ОАО "Энергоснабжающее предприятие" на территории г. Пензы Пензенской области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21,07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22,94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1510,30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1540,80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1540,80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1574,92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1574,92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1610,71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1610,71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1652,53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1652,53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1710,21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25,28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27,53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1812,36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1848,96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1848,96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1889,90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1889,90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1932,85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1932,85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1983,04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1983,04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2052,25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ООО "ПКФ Энергетик-2001" на территории Пензенского района Пензенской области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21,07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22,94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 xml:space="preserve">2. Компонент на тепловую энергию, </w:t>
            </w:r>
            <w:r>
              <w:lastRenderedPageBreak/>
              <w:t>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1329,30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1350,41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1350,41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1393,41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1393,41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1416,39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1416,39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1479,06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1479,06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1493,34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25,28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27,53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1595,16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1620,49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1620,49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1672,09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1672,09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1699,67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1699,67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1774,87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1774,87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1792,01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ООО санаторий "Хопровские зори" (на территории Колышлейского района Пензенской области)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11,94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11,94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12,36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12,36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12,68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12,68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13,26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13,78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1521,35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1555,86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1555,86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1578,24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1578,24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1612,71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1612,71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1906,19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1906,19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1621,05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14,06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14,33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14,33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14,84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14,84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15,22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15,22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15,91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15,91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16,54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1825,62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1867,03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1867,03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1893,89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1893,89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1935,25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1935,25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2287,43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2287,43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1945,26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 xml:space="preserve">АО "Т плюс Теплосеть Пенза" на территории г. Пензы </w:t>
            </w:r>
            <w:r>
              <w:lastRenderedPageBreak/>
              <w:t>Пензенской области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 xml:space="preserve">1. Компонент на холодную воду, руб. </w:t>
            </w:r>
            <w:r>
              <w:lastRenderedPageBreak/>
              <w:t>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21,07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22,94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1153,69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1176,30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1176,30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1218,55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1218,55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1262,04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1262,04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1306,05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1306,05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1202,87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25,28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27,53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1384,43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1411,56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1411,56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1462,26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1462,26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1514,45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1514,45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1567,26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1567,26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1443,44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МКП "Теплоснабжение г. Пензы" на территории г. Пензы Пензенской области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21,07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22,94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1443,55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1467,49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1467,49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1518,23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1518,23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1549,37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1549,37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1661,64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1661,64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1492,12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25,28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27,53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1732,26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1760,99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1760,99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1821,88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1821,88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1859,24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1859,24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1993,97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1993,97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1790,54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15.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Пензенский территориальный участок Куйбышевской дирекции по тепловодоснабжению - структурное подразделение Центральной дирекции по тепловодоснабжению - филиала ОАО "РЖД" на территории г. Пензы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21,07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23,16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1453,45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1482,45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1482,45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1535,82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1535,82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1596,40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1596,40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1896,91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1896,91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1317,94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25,28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27,79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1744,14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1778,94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1778,94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1842,98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1842,98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1915,68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1915,68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2276,29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2276,29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1581,53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ФКУ "Войсковая часть 45108" на территории Кузнецкого района Пензенской области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8,70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8,99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8,99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9,28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9,28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9,57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9,57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10,94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10,94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11,30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865,12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899,72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899,72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948,37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948,37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999,37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999,37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998,83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998,83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1072,95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&lt;***&gt;,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8,70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8,99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8,99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9,28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9,28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9,57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9,57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10,94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10,94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11,30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865,12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899,72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899,72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948,37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948,37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999,37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999,37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998,83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998,83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1072,95</w:t>
            </w:r>
          </w:p>
        </w:tc>
      </w:tr>
      <w:tr w:rsidR="00A4085D">
        <w:tc>
          <w:tcPr>
            <w:tcW w:w="67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17.</w:t>
            </w:r>
          </w:p>
        </w:tc>
        <w:tc>
          <w:tcPr>
            <w:tcW w:w="212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МУП по очистке города на территории г. Пензы Пензенской области (от источников тепловой энергии, расположенных по адресам: г. Пенза, ул. Индустриальная, 38, ул. Ягодная, 11)</w:t>
            </w:r>
          </w:p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21,07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22,94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1604,49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1630,64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1630,64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1721,20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1721,20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1811,11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1811,11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1817,93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1817,93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1954,36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15251" w:type="dxa"/>
            <w:gridSpan w:val="11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 &lt;***&gt;, в т.ч.: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25,28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27,53</w:t>
            </w:r>
          </w:p>
        </w:tc>
      </w:tr>
      <w:tr w:rsidR="00A4085D">
        <w:tc>
          <w:tcPr>
            <w:tcW w:w="675" w:type="dxa"/>
            <w:vMerge/>
          </w:tcPr>
          <w:p w:rsidR="00A4085D" w:rsidRDefault="00A4085D"/>
        </w:tc>
        <w:tc>
          <w:tcPr>
            <w:tcW w:w="2127" w:type="dxa"/>
            <w:vMerge/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1925,39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1956,77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1956,77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2065,44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2065,44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2173,33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2173,33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2181,52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2181,52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2345,23</w:t>
            </w:r>
          </w:p>
        </w:tc>
      </w:tr>
    </w:tbl>
    <w:p w:rsidR="00A4085D" w:rsidRDefault="00A4085D">
      <w:pPr>
        <w:sectPr w:rsidR="00A4085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ind w:firstLine="540"/>
        <w:jc w:val="both"/>
      </w:pPr>
      <w:r>
        <w:t>--------------------------------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&lt;*&gt; Выделяется в целях реализации </w:t>
      </w:r>
      <w:hyperlink r:id="rId31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&lt;**&gt; НДС не облагается (в отношении организации применяется упрощенная система налогообложения в соответствии с </w:t>
      </w:r>
      <w:hyperlink r:id="rId32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&lt;***&gt; НДС не облагается (организация освобождена от уплаты налога на добавленную стоимость в соответствии с </w:t>
      </w:r>
      <w:hyperlink r:id="rId33" w:history="1">
        <w:r>
          <w:rPr>
            <w:color w:val="0000FF"/>
          </w:rPr>
          <w:t>подпунктом 4.1 пункта 2 статьи 146 главы 21</w:t>
        </w:r>
      </w:hyperlink>
      <w:r>
        <w:t xml:space="preserve"> Налогового кодекса Российской Федерации).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&lt;****&gt; не подлежит государственному регулированию в соответствии с </w:t>
      </w:r>
      <w:hyperlink r:id="rId34" w:history="1">
        <w:r>
          <w:rPr>
            <w:color w:val="0000FF"/>
          </w:rPr>
          <w:t>пп. 5(1)</w:t>
        </w:r>
      </w:hyperlink>
      <w:r>
        <w:t xml:space="preserve"> - </w:t>
      </w:r>
      <w:hyperlink r:id="rId35" w:history="1">
        <w:r>
          <w:rPr>
            <w:color w:val="0000FF"/>
          </w:rPr>
          <w:t>5(5)</w:t>
        </w:r>
      </w:hyperlink>
      <w:r>
        <w:t xml:space="preserve"> Основ ценообразования в сфере теплоснабжения, утвержденных Постановлением Правительства РФ от 22.10.2012 N 1075 "О ценообразовании в сфере теплоснабжения".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right"/>
        <w:outlineLvl w:val="0"/>
      </w:pPr>
      <w:r>
        <w:t>Приложение N 2</w:t>
      </w:r>
    </w:p>
    <w:p w:rsidR="00A4085D" w:rsidRDefault="00A4085D">
      <w:pPr>
        <w:pStyle w:val="ConsPlusNormal"/>
        <w:jc w:val="right"/>
      </w:pPr>
      <w:r>
        <w:t>к приказу</w:t>
      </w:r>
    </w:p>
    <w:p w:rsidR="00A4085D" w:rsidRDefault="00A4085D">
      <w:pPr>
        <w:pStyle w:val="ConsPlusNormal"/>
        <w:jc w:val="right"/>
      </w:pPr>
      <w:r>
        <w:t>Управления по регулированию</w:t>
      </w:r>
    </w:p>
    <w:p w:rsidR="00A4085D" w:rsidRDefault="00A4085D">
      <w:pPr>
        <w:pStyle w:val="ConsPlusNormal"/>
        <w:jc w:val="right"/>
      </w:pPr>
      <w:r>
        <w:t>тарифов и энергосбережению</w:t>
      </w:r>
    </w:p>
    <w:p w:rsidR="00A4085D" w:rsidRDefault="00A4085D">
      <w:pPr>
        <w:pStyle w:val="ConsPlusNormal"/>
        <w:jc w:val="right"/>
      </w:pPr>
      <w:r>
        <w:t>Пензенской области</w:t>
      </w:r>
    </w:p>
    <w:p w:rsidR="00A4085D" w:rsidRDefault="00A4085D">
      <w:pPr>
        <w:pStyle w:val="ConsPlusNormal"/>
        <w:jc w:val="right"/>
      </w:pPr>
      <w:r>
        <w:t>от 18 декабря 2020 г. N 200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right"/>
      </w:pPr>
      <w:r>
        <w:t>"Приложение</w:t>
      </w:r>
    </w:p>
    <w:p w:rsidR="00A4085D" w:rsidRDefault="00A4085D">
      <w:pPr>
        <w:pStyle w:val="ConsPlusNormal"/>
        <w:jc w:val="right"/>
      </w:pPr>
      <w:r>
        <w:t>к приказу</w:t>
      </w:r>
    </w:p>
    <w:p w:rsidR="00A4085D" w:rsidRDefault="00A4085D">
      <w:pPr>
        <w:pStyle w:val="ConsPlusNormal"/>
        <w:jc w:val="right"/>
      </w:pPr>
      <w:r>
        <w:t>от 30 декабря 2015 г. N 175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Title"/>
        <w:jc w:val="center"/>
      </w:pPr>
      <w:bookmarkStart w:id="1" w:name="P904"/>
      <w:bookmarkEnd w:id="1"/>
      <w:r>
        <w:t>ТАРИФЫ</w:t>
      </w:r>
    </w:p>
    <w:p w:rsidR="00A4085D" w:rsidRDefault="00A4085D">
      <w:pPr>
        <w:pStyle w:val="ConsPlusTitle"/>
        <w:jc w:val="center"/>
      </w:pPr>
      <w:r>
        <w:t>НА ГОРЯЧУЮ ВОДУ В ОТКРЫТОЙ СИСТЕМЕ ТЕПЛОСНАБЖЕНИЯ (ГОРЯЧЕГО</w:t>
      </w:r>
    </w:p>
    <w:p w:rsidR="00A4085D" w:rsidRDefault="00A4085D">
      <w:pPr>
        <w:pStyle w:val="ConsPlusTitle"/>
        <w:jc w:val="center"/>
      </w:pPr>
      <w:r>
        <w:t>ВОДОСНАБЖЕНИЯ) ДЛЯ ПОТРЕБИТЕЛЕЙ ООО "ЭНЕРГОПРОМРЕСУРС"</w:t>
      </w:r>
    </w:p>
    <w:p w:rsidR="00A4085D" w:rsidRDefault="00A4085D">
      <w:pPr>
        <w:pStyle w:val="ConsPlusTitle"/>
        <w:jc w:val="center"/>
      </w:pPr>
      <w:r>
        <w:t>НА ТЕРРИТОРИИ Г. ЗАРЕЧНОГО ПЕНЗЕНСКОЙ ОБЛАСТИ</w:t>
      </w:r>
    </w:p>
    <w:p w:rsidR="00A4085D" w:rsidRDefault="00A4085D">
      <w:pPr>
        <w:pStyle w:val="ConsPlusNormal"/>
        <w:jc w:val="both"/>
      </w:pPr>
    </w:p>
    <w:p w:rsidR="00A4085D" w:rsidRDefault="00A4085D">
      <w:pPr>
        <w:sectPr w:rsidR="00A4085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381"/>
        <w:gridCol w:w="2293"/>
        <w:gridCol w:w="1557"/>
        <w:gridCol w:w="1700"/>
        <w:gridCol w:w="1304"/>
        <w:gridCol w:w="1417"/>
      </w:tblGrid>
      <w:tr w:rsidR="00A4085D">
        <w:tc>
          <w:tcPr>
            <w:tcW w:w="73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381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2293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155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Компонент на теплоноситель, руб./куб. м</w:t>
            </w:r>
          </w:p>
        </w:tc>
        <w:tc>
          <w:tcPr>
            <w:tcW w:w="4421" w:type="dxa"/>
            <w:gridSpan w:val="3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Merge/>
          </w:tcPr>
          <w:p w:rsidR="00A4085D" w:rsidRDefault="00A4085D"/>
        </w:tc>
        <w:tc>
          <w:tcPr>
            <w:tcW w:w="1557" w:type="dxa"/>
            <w:vMerge/>
          </w:tcPr>
          <w:p w:rsidR="00A4085D" w:rsidRDefault="00A4085D"/>
        </w:tc>
        <w:tc>
          <w:tcPr>
            <w:tcW w:w="1700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721" w:type="dxa"/>
            <w:gridSpan w:val="2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Двухставочный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Merge/>
          </w:tcPr>
          <w:p w:rsidR="00A4085D" w:rsidRDefault="00A4085D"/>
        </w:tc>
        <w:tc>
          <w:tcPr>
            <w:tcW w:w="1557" w:type="dxa"/>
            <w:vMerge/>
          </w:tcPr>
          <w:p w:rsidR="00A4085D" w:rsidRDefault="00A4085D"/>
        </w:tc>
        <w:tc>
          <w:tcPr>
            <w:tcW w:w="1700" w:type="dxa"/>
            <w:vMerge/>
          </w:tcPr>
          <w:p w:rsidR="00A4085D" w:rsidRDefault="00A4085D"/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Ставка за мощность, тыс. руб./Гкал/час в мес.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</w:tr>
      <w:tr w:rsidR="00A4085D">
        <w:tc>
          <w:tcPr>
            <w:tcW w:w="73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81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ООО "ЭнергоПромРесурс"</w:t>
            </w:r>
          </w:p>
        </w:tc>
        <w:tc>
          <w:tcPr>
            <w:tcW w:w="8271" w:type="dxa"/>
            <w:gridSpan w:val="5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Для потребителей (без НДС)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2016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13,33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1129,63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2016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14,39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1220,00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14,39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1220,00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15,04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1274,79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15,04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1274,79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16,00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1320,68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16,00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1320,68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16,62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1348,14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16,62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1348,14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17,21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1395,30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17,21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1395,30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17,79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1437,17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17,79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1437,17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19,58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1675,80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19,58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1675,80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20,29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1446,93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20,29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1446,93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21,02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1878,24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21,02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1878,24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21,75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1385,32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8271" w:type="dxa"/>
            <w:gridSpan w:val="5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Население (с учетом НДС) &lt;*&gt;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2016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15,73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1332,96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2016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16,98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1439,60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16,98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1439,60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17,74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1504,25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17,74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1504,25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18,88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1558,40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19,20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1584,82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19,94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1617,77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19,94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1617,77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20,65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1674,36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20,65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1674,36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 xml:space="preserve">2-е полугодие 2021 </w:t>
            </w:r>
            <w:r>
              <w:lastRenderedPageBreak/>
              <w:t>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21,35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1724,60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21,35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1724,60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23,50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2010,96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23,50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2010,96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24,35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1736,32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24,35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1736,32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</w:pP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25,22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2253,89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</w:pP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25,22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2253,89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</w:pPr>
          </w:p>
        </w:tc>
      </w:tr>
      <w:tr w:rsidR="00A4085D">
        <w:tc>
          <w:tcPr>
            <w:tcW w:w="737" w:type="dxa"/>
            <w:vMerge/>
          </w:tcPr>
          <w:p w:rsidR="00A4085D" w:rsidRDefault="00A4085D"/>
        </w:tc>
        <w:tc>
          <w:tcPr>
            <w:tcW w:w="2381" w:type="dxa"/>
            <w:vMerge/>
          </w:tcPr>
          <w:p w:rsidR="00A4085D" w:rsidRDefault="00A4085D"/>
        </w:tc>
        <w:tc>
          <w:tcPr>
            <w:tcW w:w="2293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55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26,10</w:t>
            </w:r>
          </w:p>
        </w:tc>
        <w:tc>
          <w:tcPr>
            <w:tcW w:w="170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1662,38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</w:pPr>
          </w:p>
        </w:tc>
      </w:tr>
    </w:tbl>
    <w:p w:rsidR="00A4085D" w:rsidRDefault="00A4085D">
      <w:pPr>
        <w:sectPr w:rsidR="00A4085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ind w:firstLine="540"/>
        <w:jc w:val="both"/>
      </w:pPr>
      <w:r>
        <w:t>--------------------------------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&lt;*&gt; Выделяется в целях реализации </w:t>
      </w:r>
      <w:hyperlink r:id="rId36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ind w:firstLine="540"/>
        <w:jc w:val="both"/>
      </w:pPr>
      <w:r>
        <w:t>Примечание: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1. Тариф на теплоноситель, принимаемый в расчете компонента на теплоноситель, установлен </w:t>
      </w:r>
      <w:hyperlink r:id="rId37" w:history="1">
        <w:r>
          <w:rPr>
            <w:color w:val="0000FF"/>
          </w:rPr>
          <w:t>приказом</w:t>
        </w:r>
      </w:hyperlink>
      <w:r>
        <w:t xml:space="preserve"> Управления по регулированию тарифов и энергосбережению Пензенской области от 30 декабря 2015 года N 174 "Об установлении тарифов на теплоноситель, поставляемый ООО "ЭнергоПромРесурс" потребителям, другим теплоснабжающим организациям на территории г. Заречного Пензенской области" (с последующими изменениями).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>2. Таблица заполняется для теплоснабжающих организаций, поставляющих горячую воду с использованием открытой системы теплоснабжения (горячего водоснабжения).".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right"/>
        <w:outlineLvl w:val="0"/>
      </w:pPr>
      <w:r>
        <w:t>Приложение N 3</w:t>
      </w:r>
    </w:p>
    <w:p w:rsidR="00A4085D" w:rsidRDefault="00A4085D">
      <w:pPr>
        <w:pStyle w:val="ConsPlusNormal"/>
        <w:jc w:val="right"/>
      </w:pPr>
      <w:r>
        <w:t>к приказу</w:t>
      </w:r>
    </w:p>
    <w:p w:rsidR="00A4085D" w:rsidRDefault="00A4085D">
      <w:pPr>
        <w:pStyle w:val="ConsPlusNormal"/>
        <w:jc w:val="right"/>
      </w:pPr>
      <w:r>
        <w:t>Управления по регулированию</w:t>
      </w:r>
    </w:p>
    <w:p w:rsidR="00A4085D" w:rsidRDefault="00A4085D">
      <w:pPr>
        <w:pStyle w:val="ConsPlusNormal"/>
        <w:jc w:val="right"/>
      </w:pPr>
      <w:r>
        <w:t>тарифов и энергосбережению</w:t>
      </w:r>
    </w:p>
    <w:p w:rsidR="00A4085D" w:rsidRDefault="00A4085D">
      <w:pPr>
        <w:pStyle w:val="ConsPlusNormal"/>
        <w:jc w:val="right"/>
      </w:pPr>
      <w:r>
        <w:t>Пензенской области</w:t>
      </w:r>
    </w:p>
    <w:p w:rsidR="00A4085D" w:rsidRDefault="00A4085D">
      <w:pPr>
        <w:pStyle w:val="ConsPlusNormal"/>
        <w:jc w:val="right"/>
      </w:pPr>
      <w:r>
        <w:t>от 18 декабря 2020 г. N 200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right"/>
      </w:pPr>
      <w:r>
        <w:t>"Приложение</w:t>
      </w:r>
    </w:p>
    <w:p w:rsidR="00A4085D" w:rsidRDefault="00A4085D">
      <w:pPr>
        <w:pStyle w:val="ConsPlusNormal"/>
        <w:jc w:val="right"/>
      </w:pPr>
      <w:r>
        <w:t>к приказу</w:t>
      </w:r>
    </w:p>
    <w:p w:rsidR="00A4085D" w:rsidRDefault="00A4085D">
      <w:pPr>
        <w:pStyle w:val="ConsPlusNormal"/>
        <w:jc w:val="right"/>
      </w:pPr>
      <w:r>
        <w:t>от 8 декабря 2016 г. N 87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Title"/>
        <w:jc w:val="center"/>
      </w:pPr>
      <w:bookmarkStart w:id="2" w:name="P1145"/>
      <w:bookmarkEnd w:id="2"/>
      <w:r>
        <w:t>ТАРИФЫ</w:t>
      </w:r>
    </w:p>
    <w:p w:rsidR="00A4085D" w:rsidRDefault="00A4085D">
      <w:pPr>
        <w:pStyle w:val="ConsPlusTitle"/>
        <w:jc w:val="center"/>
      </w:pPr>
      <w:r>
        <w:t>НА ГОРЯЧУЮ ВОДУ В ОТКРЫТОЙ СИСТЕМЕ ТЕПЛОСНАБЖЕНИЯ (ГОРЯЧЕГО</w:t>
      </w:r>
    </w:p>
    <w:p w:rsidR="00A4085D" w:rsidRDefault="00A4085D">
      <w:pPr>
        <w:pStyle w:val="ConsPlusTitle"/>
        <w:jc w:val="center"/>
      </w:pPr>
      <w:r>
        <w:t>ВОДОСНАБЖЕНИЯ) ДЛЯ ПОТРЕБИТЕЛЕЙ ООО "РЕСУРС" НА ТЕРРИТОРИИ</w:t>
      </w:r>
    </w:p>
    <w:p w:rsidR="00A4085D" w:rsidRDefault="00A4085D">
      <w:pPr>
        <w:pStyle w:val="ConsPlusTitle"/>
        <w:jc w:val="center"/>
      </w:pPr>
      <w:r>
        <w:t>КОЛЫШЛЕЙСКОГО РАЙОНА ПЕНЗЕНСКОЙ ОБЛАСТИ</w:t>
      </w:r>
    </w:p>
    <w:p w:rsidR="00A4085D" w:rsidRDefault="00A4085D">
      <w:pPr>
        <w:pStyle w:val="ConsPlusNormal"/>
        <w:jc w:val="both"/>
      </w:pPr>
    </w:p>
    <w:p w:rsidR="00A4085D" w:rsidRDefault="00A4085D">
      <w:pPr>
        <w:sectPr w:rsidR="00A4085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268"/>
        <w:gridCol w:w="1560"/>
        <w:gridCol w:w="1701"/>
        <w:gridCol w:w="1417"/>
        <w:gridCol w:w="1275"/>
      </w:tblGrid>
      <w:tr w:rsidR="00A4085D">
        <w:tc>
          <w:tcPr>
            <w:tcW w:w="56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701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2268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1560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Компонент на теплоноситель, руб./куб. м</w:t>
            </w:r>
          </w:p>
        </w:tc>
        <w:tc>
          <w:tcPr>
            <w:tcW w:w="4393" w:type="dxa"/>
            <w:gridSpan w:val="3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</w:tcPr>
          <w:p w:rsidR="00A4085D" w:rsidRDefault="00A4085D"/>
        </w:tc>
        <w:tc>
          <w:tcPr>
            <w:tcW w:w="2268" w:type="dxa"/>
            <w:vMerge/>
          </w:tcPr>
          <w:p w:rsidR="00A4085D" w:rsidRDefault="00A4085D"/>
        </w:tc>
        <w:tc>
          <w:tcPr>
            <w:tcW w:w="1560" w:type="dxa"/>
            <w:vMerge/>
          </w:tcPr>
          <w:p w:rsidR="00A4085D" w:rsidRDefault="00A4085D"/>
        </w:tc>
        <w:tc>
          <w:tcPr>
            <w:tcW w:w="1701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692" w:type="dxa"/>
            <w:gridSpan w:val="2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Двухставочный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</w:tcPr>
          <w:p w:rsidR="00A4085D" w:rsidRDefault="00A4085D"/>
        </w:tc>
        <w:tc>
          <w:tcPr>
            <w:tcW w:w="2268" w:type="dxa"/>
            <w:vMerge/>
          </w:tcPr>
          <w:p w:rsidR="00A4085D" w:rsidRDefault="00A4085D"/>
        </w:tc>
        <w:tc>
          <w:tcPr>
            <w:tcW w:w="1560" w:type="dxa"/>
            <w:vMerge/>
          </w:tcPr>
          <w:p w:rsidR="00A4085D" w:rsidRDefault="00A4085D"/>
        </w:tc>
        <w:tc>
          <w:tcPr>
            <w:tcW w:w="1701" w:type="dxa"/>
            <w:vMerge/>
          </w:tcPr>
          <w:p w:rsidR="00A4085D" w:rsidRDefault="00A4085D"/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Ставка за мощность, тыс. руб./Гкал/час в мес.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</w:tr>
      <w:tr w:rsidR="00A4085D">
        <w:tc>
          <w:tcPr>
            <w:tcW w:w="567" w:type="dxa"/>
            <w:vMerge w:val="restart"/>
            <w:tcBorders>
              <w:bottom w:val="nil"/>
            </w:tcBorders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ООО "Ресурс"</w:t>
            </w:r>
          </w:p>
        </w:tc>
        <w:tc>
          <w:tcPr>
            <w:tcW w:w="8221" w:type="dxa"/>
            <w:gridSpan w:val="5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Для потребителей (без НДС)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2016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2016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29,5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1498,59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29,5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1498,59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32,44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1544,35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32,44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1544,35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34,31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1599,12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34,31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1599,12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34,64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1662,85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34,64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1662,85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34,21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1721,46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34,21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1721,46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35,45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1814,08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35,45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1814,08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35,55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1749,45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35,55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1749,45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36,97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1972,87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36,97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1972,87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38,45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1772,02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38,45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1772,02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39,99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2205,58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2026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39,99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2205,58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2026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41,58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1700,83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blPrEx>
          <w:tblBorders>
            <w:insideH w:val="nil"/>
          </w:tblBorders>
        </w:tblPrEx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8221" w:type="dxa"/>
            <w:gridSpan w:val="5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Население (с учетом НДС) &lt;**&gt;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2016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2016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29,5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1498,59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2017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29,5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1498,59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2017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32,44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1544,35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2018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32,44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1544,35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2018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34,31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1599,12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34,31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1599,12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34,64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1662,85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34,64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1662,85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 xml:space="preserve">2-е полугодие 2020 </w:t>
            </w:r>
            <w:r>
              <w:lastRenderedPageBreak/>
              <w:t>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34,21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1721,46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34,21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1721,46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35,45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1814,08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35,45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1814,08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35,55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1749,45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35,55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1749,45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36,97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1972,87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2024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36,97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1972,87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2024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38,45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1772,02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2025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38,45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1772,02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2025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39,99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2205,58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2026 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39,99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2205,58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tcBorders>
              <w:top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1701" w:type="dxa"/>
            <w:tcBorders>
              <w:top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26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 xml:space="preserve">2-е полугодие 2026 </w:t>
            </w:r>
            <w:r>
              <w:lastRenderedPageBreak/>
              <w:t>года</w:t>
            </w:r>
          </w:p>
        </w:tc>
        <w:tc>
          <w:tcPr>
            <w:tcW w:w="1560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41,58 &lt;*&gt;</w:t>
            </w:r>
          </w:p>
        </w:tc>
        <w:tc>
          <w:tcPr>
            <w:tcW w:w="170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1700,83 &lt;*&gt;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27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</w:tbl>
    <w:p w:rsidR="00A4085D" w:rsidRDefault="00A4085D">
      <w:pPr>
        <w:sectPr w:rsidR="00A4085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ind w:firstLine="540"/>
        <w:jc w:val="both"/>
      </w:pPr>
      <w:r>
        <w:t>--------------------------------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&lt;*&gt; НДС не облагается (в отношении организации применяется упрощенная система налогообложения в соответствии с </w:t>
      </w:r>
      <w:hyperlink r:id="rId38" w:history="1">
        <w:r>
          <w:rPr>
            <w:color w:val="0000FF"/>
          </w:rPr>
          <w:t>главой 26.2</w:t>
        </w:r>
      </w:hyperlink>
      <w:r>
        <w:t xml:space="preserve"> Налогового кодекса Российской Федерации).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&lt;**&gt; Выделяется в целях реализации </w:t>
      </w:r>
      <w:hyperlink r:id="rId39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ind w:firstLine="540"/>
        <w:jc w:val="both"/>
      </w:pPr>
      <w:r>
        <w:t>Примечание: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1. </w:t>
      </w:r>
      <w:hyperlink r:id="rId40" w:history="1">
        <w:r>
          <w:rPr>
            <w:color w:val="0000FF"/>
          </w:rPr>
          <w:t>Тариф</w:t>
        </w:r>
      </w:hyperlink>
      <w:r>
        <w:t xml:space="preserve"> на теплоноситель, принимаемый в расчете компонента на теплоноситель, установлен приказом Управления по регулированию тарифов и энергосбережению Пензенской области от 8 декабря 2016 года N 86 "Об установлении тарифов на теплоноситель, поставляемый ООО "Ресурс" потребителям, другим теплоснабжающим организациям на территории Колышлейского района Пензенской области" (с последующими изменениями).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>2. Таблица заполняется для теплоснабжающих организаций, поставляющих горячую воду с использованием открытой системы теплоснабжения (горячего водоснабжения).".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right"/>
        <w:outlineLvl w:val="0"/>
      </w:pPr>
      <w:r>
        <w:t>Приложение N 4</w:t>
      </w:r>
    </w:p>
    <w:p w:rsidR="00A4085D" w:rsidRDefault="00A4085D">
      <w:pPr>
        <w:pStyle w:val="ConsPlusNormal"/>
        <w:jc w:val="right"/>
      </w:pPr>
      <w:r>
        <w:t>к приказу</w:t>
      </w:r>
    </w:p>
    <w:p w:rsidR="00A4085D" w:rsidRDefault="00A4085D">
      <w:pPr>
        <w:pStyle w:val="ConsPlusNormal"/>
        <w:jc w:val="right"/>
      </w:pPr>
      <w:r>
        <w:t>Управления по регулированию</w:t>
      </w:r>
    </w:p>
    <w:p w:rsidR="00A4085D" w:rsidRDefault="00A4085D">
      <w:pPr>
        <w:pStyle w:val="ConsPlusNormal"/>
        <w:jc w:val="right"/>
      </w:pPr>
      <w:r>
        <w:t>тарифов и энергосбережению</w:t>
      </w:r>
    </w:p>
    <w:p w:rsidR="00A4085D" w:rsidRDefault="00A4085D">
      <w:pPr>
        <w:pStyle w:val="ConsPlusNormal"/>
        <w:jc w:val="right"/>
      </w:pPr>
      <w:r>
        <w:t>Пензенской области</w:t>
      </w:r>
    </w:p>
    <w:p w:rsidR="00A4085D" w:rsidRDefault="00A4085D">
      <w:pPr>
        <w:pStyle w:val="ConsPlusNormal"/>
        <w:jc w:val="right"/>
      </w:pPr>
      <w:r>
        <w:t>от 18 декабря 2020 г. N 200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right"/>
      </w:pPr>
      <w:r>
        <w:t>"Приложение</w:t>
      </w:r>
    </w:p>
    <w:p w:rsidR="00A4085D" w:rsidRDefault="00A4085D">
      <w:pPr>
        <w:pStyle w:val="ConsPlusNormal"/>
        <w:jc w:val="right"/>
      </w:pPr>
      <w:r>
        <w:t>к приказу</w:t>
      </w:r>
    </w:p>
    <w:p w:rsidR="00A4085D" w:rsidRDefault="00A4085D">
      <w:pPr>
        <w:pStyle w:val="ConsPlusNormal"/>
        <w:jc w:val="right"/>
      </w:pPr>
      <w:r>
        <w:t>Управления по регулированию</w:t>
      </w:r>
    </w:p>
    <w:p w:rsidR="00A4085D" w:rsidRDefault="00A4085D">
      <w:pPr>
        <w:pStyle w:val="ConsPlusNormal"/>
        <w:jc w:val="right"/>
      </w:pPr>
      <w:r>
        <w:t>тарифов и энергосбережению</w:t>
      </w:r>
    </w:p>
    <w:p w:rsidR="00A4085D" w:rsidRDefault="00A4085D">
      <w:pPr>
        <w:pStyle w:val="ConsPlusNormal"/>
        <w:jc w:val="right"/>
      </w:pPr>
      <w:r>
        <w:t>Пензенской области</w:t>
      </w:r>
    </w:p>
    <w:p w:rsidR="00A4085D" w:rsidRDefault="00A4085D">
      <w:pPr>
        <w:pStyle w:val="ConsPlusNormal"/>
        <w:jc w:val="right"/>
      </w:pPr>
      <w:r>
        <w:t>от 20 декабря 2018 г. N 160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Title"/>
        <w:jc w:val="center"/>
      </w:pPr>
      <w:bookmarkStart w:id="3" w:name="P1456"/>
      <w:bookmarkEnd w:id="3"/>
      <w:r>
        <w:t>ТАРИФЫ</w:t>
      </w:r>
    </w:p>
    <w:p w:rsidR="00A4085D" w:rsidRDefault="00A4085D">
      <w:pPr>
        <w:pStyle w:val="ConsPlusTitle"/>
        <w:jc w:val="center"/>
      </w:pPr>
      <w:r>
        <w:t>НА ГОРЯЧУЮ ВОДУ В ЗАКРЫТОЙ СИСТЕМЕ ГОРЯЧЕГО ВОДОСНАБЖЕНИЯ,</w:t>
      </w:r>
    </w:p>
    <w:p w:rsidR="00A4085D" w:rsidRDefault="00A4085D">
      <w:pPr>
        <w:pStyle w:val="ConsPlusTitle"/>
        <w:jc w:val="center"/>
      </w:pPr>
      <w:r>
        <w:t>ПОСТАВЛЯЕМУЮ ПОТРЕБИТЕЛЯМ НА ТЕРРИТОРИИ ПЕНЗЕНСКОЙ ОБЛАСТИ,</w:t>
      </w:r>
    </w:p>
    <w:p w:rsidR="00A4085D" w:rsidRDefault="00A4085D">
      <w:pPr>
        <w:pStyle w:val="ConsPlusTitle"/>
        <w:jc w:val="center"/>
      </w:pPr>
      <w:r>
        <w:t>НА ДОЛГОСРОЧНЫЙ ПЕРИОД РЕГУЛИРОВАНИЯ 2019 - 2021 ГГ.</w:t>
      </w:r>
    </w:p>
    <w:p w:rsidR="00A4085D" w:rsidRDefault="00A4085D">
      <w:pPr>
        <w:pStyle w:val="ConsPlusNormal"/>
        <w:jc w:val="both"/>
      </w:pPr>
    </w:p>
    <w:p w:rsidR="00A4085D" w:rsidRDefault="00A4085D">
      <w:pPr>
        <w:sectPr w:rsidR="00A4085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0"/>
        <w:gridCol w:w="1928"/>
        <w:gridCol w:w="2658"/>
        <w:gridCol w:w="1304"/>
        <w:gridCol w:w="1304"/>
        <w:gridCol w:w="1361"/>
        <w:gridCol w:w="1304"/>
        <w:gridCol w:w="1247"/>
        <w:gridCol w:w="1304"/>
      </w:tblGrid>
      <w:tr w:rsidR="00A4085D">
        <w:tc>
          <w:tcPr>
            <w:tcW w:w="680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928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2658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 на горячую воду</w:t>
            </w:r>
          </w:p>
        </w:tc>
        <w:tc>
          <w:tcPr>
            <w:tcW w:w="7824" w:type="dxa"/>
            <w:gridSpan w:val="6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Период</w:t>
            </w:r>
          </w:p>
        </w:tc>
      </w:tr>
      <w:tr w:rsidR="00A4085D">
        <w:tc>
          <w:tcPr>
            <w:tcW w:w="680" w:type="dxa"/>
            <w:vMerge/>
          </w:tcPr>
          <w:p w:rsidR="00A4085D" w:rsidRDefault="00A4085D"/>
        </w:tc>
        <w:tc>
          <w:tcPr>
            <w:tcW w:w="1928" w:type="dxa"/>
            <w:vMerge/>
          </w:tcPr>
          <w:p w:rsidR="00A4085D" w:rsidRDefault="00A4085D"/>
        </w:tc>
        <w:tc>
          <w:tcPr>
            <w:tcW w:w="2658" w:type="dxa"/>
            <w:vMerge/>
          </w:tcPr>
          <w:p w:rsidR="00A4085D" w:rsidRDefault="00A4085D"/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01.01.2019 по 30.06.2019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01.07.2019 по 31.12.2019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01.07.2021 по 31.12.2021</w:t>
            </w:r>
          </w:p>
        </w:tc>
      </w:tr>
      <w:tr w:rsidR="00A4085D">
        <w:tc>
          <w:tcPr>
            <w:tcW w:w="680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928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ЛПУ санаторий "Березовая роща" на территории Алферьевского сельсовета Пензенского района Пензенской области</w:t>
            </w:r>
          </w:p>
        </w:tc>
        <w:tc>
          <w:tcPr>
            <w:tcW w:w="10482" w:type="dxa"/>
            <w:gridSpan w:val="7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80" w:type="dxa"/>
            <w:vMerge/>
          </w:tcPr>
          <w:p w:rsidR="00A4085D" w:rsidRDefault="00A4085D"/>
        </w:tc>
        <w:tc>
          <w:tcPr>
            <w:tcW w:w="1928" w:type="dxa"/>
            <w:vMerge/>
          </w:tcPr>
          <w:p w:rsidR="00A4085D" w:rsidRDefault="00A4085D"/>
        </w:tc>
        <w:tc>
          <w:tcPr>
            <w:tcW w:w="2658" w:type="dxa"/>
            <w:vAlign w:val="center"/>
          </w:tcPr>
          <w:p w:rsidR="00A4085D" w:rsidRDefault="00A4085D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12,57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12,97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12,97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13,31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13,31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13,70</w:t>
            </w:r>
          </w:p>
        </w:tc>
      </w:tr>
      <w:tr w:rsidR="00A4085D">
        <w:tc>
          <w:tcPr>
            <w:tcW w:w="680" w:type="dxa"/>
            <w:vMerge/>
          </w:tcPr>
          <w:p w:rsidR="00A4085D" w:rsidRDefault="00A4085D"/>
        </w:tc>
        <w:tc>
          <w:tcPr>
            <w:tcW w:w="1928" w:type="dxa"/>
            <w:vMerge/>
          </w:tcPr>
          <w:p w:rsidR="00A4085D" w:rsidRDefault="00A4085D"/>
        </w:tc>
        <w:tc>
          <w:tcPr>
            <w:tcW w:w="2658" w:type="dxa"/>
            <w:vAlign w:val="center"/>
          </w:tcPr>
          <w:p w:rsidR="00A4085D" w:rsidRDefault="00A4085D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1186,09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1211,87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1211,87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1278,01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1278,01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1334,09</w:t>
            </w:r>
          </w:p>
        </w:tc>
      </w:tr>
      <w:tr w:rsidR="00A4085D">
        <w:tc>
          <w:tcPr>
            <w:tcW w:w="680" w:type="dxa"/>
            <w:vMerge/>
          </w:tcPr>
          <w:p w:rsidR="00A4085D" w:rsidRDefault="00A4085D"/>
        </w:tc>
        <w:tc>
          <w:tcPr>
            <w:tcW w:w="1928" w:type="dxa"/>
            <w:vMerge/>
          </w:tcPr>
          <w:p w:rsidR="00A4085D" w:rsidRDefault="00A4085D"/>
        </w:tc>
        <w:tc>
          <w:tcPr>
            <w:tcW w:w="10482" w:type="dxa"/>
            <w:gridSpan w:val="7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НДС), в т.ч.: &lt;*&gt;</w:t>
            </w:r>
          </w:p>
        </w:tc>
      </w:tr>
      <w:tr w:rsidR="00A4085D">
        <w:tc>
          <w:tcPr>
            <w:tcW w:w="680" w:type="dxa"/>
            <w:vMerge/>
          </w:tcPr>
          <w:p w:rsidR="00A4085D" w:rsidRDefault="00A4085D"/>
        </w:tc>
        <w:tc>
          <w:tcPr>
            <w:tcW w:w="1928" w:type="dxa"/>
            <w:vMerge/>
          </w:tcPr>
          <w:p w:rsidR="00A4085D" w:rsidRDefault="00A4085D"/>
        </w:tc>
        <w:tc>
          <w:tcPr>
            <w:tcW w:w="2658" w:type="dxa"/>
            <w:vAlign w:val="center"/>
          </w:tcPr>
          <w:p w:rsidR="00A4085D" w:rsidRDefault="00A4085D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15,08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15,56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15,56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15,97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15,97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16,44</w:t>
            </w:r>
          </w:p>
        </w:tc>
      </w:tr>
      <w:tr w:rsidR="00A4085D">
        <w:tc>
          <w:tcPr>
            <w:tcW w:w="680" w:type="dxa"/>
            <w:vMerge/>
          </w:tcPr>
          <w:p w:rsidR="00A4085D" w:rsidRDefault="00A4085D"/>
        </w:tc>
        <w:tc>
          <w:tcPr>
            <w:tcW w:w="1928" w:type="dxa"/>
            <w:vMerge/>
          </w:tcPr>
          <w:p w:rsidR="00A4085D" w:rsidRDefault="00A4085D"/>
        </w:tc>
        <w:tc>
          <w:tcPr>
            <w:tcW w:w="2658" w:type="dxa"/>
            <w:vAlign w:val="center"/>
          </w:tcPr>
          <w:p w:rsidR="00A4085D" w:rsidRDefault="00A4085D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1423,31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1454,24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1454,24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1533,61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1533,61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1600,91</w:t>
            </w:r>
          </w:p>
        </w:tc>
      </w:tr>
      <w:tr w:rsidR="00A4085D">
        <w:tc>
          <w:tcPr>
            <w:tcW w:w="680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1928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ООО "Мечта" на территории г. Сердобска Сердобского района Пензенской области</w:t>
            </w:r>
          </w:p>
        </w:tc>
        <w:tc>
          <w:tcPr>
            <w:tcW w:w="10482" w:type="dxa"/>
            <w:gridSpan w:val="7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80" w:type="dxa"/>
            <w:vMerge/>
          </w:tcPr>
          <w:p w:rsidR="00A4085D" w:rsidRDefault="00A4085D"/>
        </w:tc>
        <w:tc>
          <w:tcPr>
            <w:tcW w:w="1928" w:type="dxa"/>
            <w:vMerge/>
          </w:tcPr>
          <w:p w:rsidR="00A4085D" w:rsidRDefault="00A4085D"/>
        </w:tc>
        <w:tc>
          <w:tcPr>
            <w:tcW w:w="2658" w:type="dxa"/>
            <w:vAlign w:val="center"/>
          </w:tcPr>
          <w:p w:rsidR="00A4085D" w:rsidRDefault="00A4085D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34,61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35,29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35,29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36,03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36,03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36,88</w:t>
            </w:r>
          </w:p>
        </w:tc>
      </w:tr>
      <w:tr w:rsidR="00A4085D">
        <w:tc>
          <w:tcPr>
            <w:tcW w:w="680" w:type="dxa"/>
            <w:vMerge/>
          </w:tcPr>
          <w:p w:rsidR="00A4085D" w:rsidRDefault="00A4085D"/>
        </w:tc>
        <w:tc>
          <w:tcPr>
            <w:tcW w:w="1928" w:type="dxa"/>
            <w:vMerge/>
          </w:tcPr>
          <w:p w:rsidR="00A4085D" w:rsidRDefault="00A4085D"/>
        </w:tc>
        <w:tc>
          <w:tcPr>
            <w:tcW w:w="2658" w:type="dxa"/>
            <w:vAlign w:val="center"/>
          </w:tcPr>
          <w:p w:rsidR="00A4085D" w:rsidRDefault="00A4085D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1714,92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1725,02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1725,02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1779,28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1779,28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1849,37</w:t>
            </w:r>
          </w:p>
        </w:tc>
      </w:tr>
      <w:tr w:rsidR="00A4085D">
        <w:tc>
          <w:tcPr>
            <w:tcW w:w="680" w:type="dxa"/>
            <w:vMerge/>
          </w:tcPr>
          <w:p w:rsidR="00A4085D" w:rsidRDefault="00A4085D"/>
        </w:tc>
        <w:tc>
          <w:tcPr>
            <w:tcW w:w="1928" w:type="dxa"/>
            <w:vMerge/>
          </w:tcPr>
          <w:p w:rsidR="00A4085D" w:rsidRDefault="00A4085D"/>
        </w:tc>
        <w:tc>
          <w:tcPr>
            <w:tcW w:w="10482" w:type="dxa"/>
            <w:gridSpan w:val="7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НДС), в т.ч.: &lt;*&gt;</w:t>
            </w:r>
          </w:p>
        </w:tc>
      </w:tr>
      <w:tr w:rsidR="00A4085D">
        <w:tc>
          <w:tcPr>
            <w:tcW w:w="680" w:type="dxa"/>
            <w:vMerge/>
          </w:tcPr>
          <w:p w:rsidR="00A4085D" w:rsidRDefault="00A4085D"/>
        </w:tc>
        <w:tc>
          <w:tcPr>
            <w:tcW w:w="1928" w:type="dxa"/>
            <w:vMerge/>
          </w:tcPr>
          <w:p w:rsidR="00A4085D" w:rsidRDefault="00A4085D"/>
        </w:tc>
        <w:tc>
          <w:tcPr>
            <w:tcW w:w="2658" w:type="dxa"/>
            <w:vAlign w:val="center"/>
          </w:tcPr>
          <w:p w:rsidR="00A4085D" w:rsidRDefault="00A4085D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41,53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42,35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42,35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43,24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43,24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44,26</w:t>
            </w:r>
          </w:p>
        </w:tc>
      </w:tr>
      <w:tr w:rsidR="00A4085D">
        <w:tc>
          <w:tcPr>
            <w:tcW w:w="680" w:type="dxa"/>
            <w:vMerge/>
          </w:tcPr>
          <w:p w:rsidR="00A4085D" w:rsidRDefault="00A4085D"/>
        </w:tc>
        <w:tc>
          <w:tcPr>
            <w:tcW w:w="1928" w:type="dxa"/>
            <w:vMerge/>
          </w:tcPr>
          <w:p w:rsidR="00A4085D" w:rsidRDefault="00A4085D"/>
        </w:tc>
        <w:tc>
          <w:tcPr>
            <w:tcW w:w="2658" w:type="dxa"/>
            <w:vAlign w:val="center"/>
          </w:tcPr>
          <w:p w:rsidR="00A4085D" w:rsidRDefault="00A4085D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2057,90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2070,02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2070,02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2135,14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2135,14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2219,24</w:t>
            </w:r>
          </w:p>
        </w:tc>
      </w:tr>
    </w:tbl>
    <w:p w:rsidR="00A4085D" w:rsidRDefault="00A4085D">
      <w:pPr>
        <w:sectPr w:rsidR="00A4085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ind w:firstLine="540"/>
        <w:jc w:val="both"/>
      </w:pPr>
      <w:r>
        <w:t>--------------------------------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&lt;*&gt; Выделяется в целях реализации </w:t>
      </w:r>
      <w:hyperlink r:id="rId41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вторая).".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right"/>
        <w:outlineLvl w:val="0"/>
      </w:pPr>
      <w:bookmarkStart w:id="4" w:name="P1543"/>
      <w:bookmarkEnd w:id="4"/>
      <w:r>
        <w:t>Приложение N 5</w:t>
      </w:r>
    </w:p>
    <w:p w:rsidR="00A4085D" w:rsidRDefault="00A4085D">
      <w:pPr>
        <w:pStyle w:val="ConsPlusNormal"/>
        <w:jc w:val="right"/>
      </w:pPr>
      <w:r>
        <w:t>к приказу</w:t>
      </w:r>
    </w:p>
    <w:p w:rsidR="00A4085D" w:rsidRDefault="00A4085D">
      <w:pPr>
        <w:pStyle w:val="ConsPlusNormal"/>
        <w:jc w:val="right"/>
      </w:pPr>
      <w:r>
        <w:t>Управления по регулированию</w:t>
      </w:r>
    </w:p>
    <w:p w:rsidR="00A4085D" w:rsidRDefault="00A4085D">
      <w:pPr>
        <w:pStyle w:val="ConsPlusNormal"/>
        <w:jc w:val="right"/>
      </w:pPr>
      <w:r>
        <w:t>тарифов и энергосбережению</w:t>
      </w:r>
    </w:p>
    <w:p w:rsidR="00A4085D" w:rsidRDefault="00A4085D">
      <w:pPr>
        <w:pStyle w:val="ConsPlusNormal"/>
        <w:jc w:val="right"/>
      </w:pPr>
      <w:r>
        <w:t>Пензенской области</w:t>
      </w:r>
    </w:p>
    <w:p w:rsidR="00A4085D" w:rsidRDefault="00A4085D">
      <w:pPr>
        <w:pStyle w:val="ConsPlusNormal"/>
        <w:jc w:val="right"/>
      </w:pPr>
      <w:r>
        <w:t>от 18 декабря 2020 г. N 200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right"/>
        <w:outlineLvl w:val="1"/>
      </w:pPr>
      <w:r>
        <w:t>"Приложение N 3</w:t>
      </w:r>
    </w:p>
    <w:p w:rsidR="00A4085D" w:rsidRDefault="00A4085D">
      <w:pPr>
        <w:pStyle w:val="ConsPlusNormal"/>
        <w:jc w:val="right"/>
      </w:pPr>
      <w:r>
        <w:t>к приказу</w:t>
      </w:r>
    </w:p>
    <w:p w:rsidR="00A4085D" w:rsidRDefault="00A4085D">
      <w:pPr>
        <w:pStyle w:val="ConsPlusNormal"/>
        <w:jc w:val="right"/>
      </w:pPr>
      <w:r>
        <w:t>Управления по регулированию</w:t>
      </w:r>
    </w:p>
    <w:p w:rsidR="00A4085D" w:rsidRDefault="00A4085D">
      <w:pPr>
        <w:pStyle w:val="ConsPlusNormal"/>
        <w:jc w:val="right"/>
      </w:pPr>
      <w:r>
        <w:t>тарифов и энергосбережению</w:t>
      </w:r>
    </w:p>
    <w:p w:rsidR="00A4085D" w:rsidRDefault="00A4085D">
      <w:pPr>
        <w:pStyle w:val="ConsPlusNormal"/>
        <w:jc w:val="right"/>
      </w:pPr>
      <w:r>
        <w:t>Пензенской области</w:t>
      </w:r>
    </w:p>
    <w:p w:rsidR="00A4085D" w:rsidRDefault="00A4085D">
      <w:pPr>
        <w:pStyle w:val="ConsPlusNormal"/>
        <w:jc w:val="right"/>
      </w:pPr>
      <w:r>
        <w:t>от 20 декабря 2018 г. N 162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Title"/>
        <w:jc w:val="center"/>
      </w:pPr>
      <w:r>
        <w:t>ТАРИФЫ</w:t>
      </w:r>
    </w:p>
    <w:p w:rsidR="00A4085D" w:rsidRDefault="00A4085D">
      <w:pPr>
        <w:pStyle w:val="ConsPlusTitle"/>
        <w:jc w:val="center"/>
      </w:pPr>
      <w:r>
        <w:t>НА ГОРЯЧУЮ ВОДУ В ОТКРЫТОЙ СИСТЕМЕ ТЕПЛОСНАБЖЕНИЯ (ГОРЯЧЕГО</w:t>
      </w:r>
    </w:p>
    <w:p w:rsidR="00A4085D" w:rsidRDefault="00A4085D">
      <w:pPr>
        <w:pStyle w:val="ConsPlusTitle"/>
        <w:jc w:val="center"/>
      </w:pPr>
      <w:r>
        <w:t>ВОДОСНАБЖЕНИЯ), ПОСТАВЛЯЕМУЮ ПОТРЕБИТЕЛЯМ ПАО "Т ПЛЮС",</w:t>
      </w:r>
    </w:p>
    <w:p w:rsidR="00A4085D" w:rsidRDefault="00A4085D">
      <w:pPr>
        <w:pStyle w:val="ConsPlusTitle"/>
        <w:jc w:val="center"/>
      </w:pPr>
      <w:r>
        <w:t>ПОДКЛЮЧЕННЫМ К МАГИСТРАЛЬНЫМ ТЕПЛОВЫМ СЕТЯМ АО "Т ПЛЮС</w:t>
      </w:r>
    </w:p>
    <w:p w:rsidR="00A4085D" w:rsidRDefault="00A4085D">
      <w:pPr>
        <w:pStyle w:val="ConsPlusTitle"/>
        <w:jc w:val="center"/>
      </w:pPr>
      <w:r>
        <w:t>ТЕПЛОСЕТЬ ПЕНЗА" НА ТЕРРИТОРИИ Г. ПЕНЗЫ</w:t>
      </w:r>
    </w:p>
    <w:p w:rsidR="00A4085D" w:rsidRDefault="00A4085D">
      <w:pPr>
        <w:pStyle w:val="ConsPlusNormal"/>
        <w:jc w:val="both"/>
      </w:pPr>
    </w:p>
    <w:p w:rsidR="00A4085D" w:rsidRDefault="00A4085D">
      <w:pPr>
        <w:sectPr w:rsidR="00A4085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53"/>
        <w:gridCol w:w="1700"/>
        <w:gridCol w:w="2708"/>
        <w:gridCol w:w="1415"/>
        <w:gridCol w:w="1557"/>
        <w:gridCol w:w="1474"/>
        <w:gridCol w:w="1417"/>
      </w:tblGrid>
      <w:tr w:rsidR="00A4085D">
        <w:tc>
          <w:tcPr>
            <w:tcW w:w="553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700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2708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1415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Компонент на теплоноситель, руб./куб. м</w:t>
            </w:r>
          </w:p>
        </w:tc>
        <w:tc>
          <w:tcPr>
            <w:tcW w:w="4448" w:type="dxa"/>
            <w:gridSpan w:val="3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</w:tcPr>
          <w:p w:rsidR="00A4085D" w:rsidRDefault="00A4085D"/>
        </w:tc>
        <w:tc>
          <w:tcPr>
            <w:tcW w:w="2708" w:type="dxa"/>
            <w:vMerge/>
          </w:tcPr>
          <w:p w:rsidR="00A4085D" w:rsidRDefault="00A4085D"/>
        </w:tc>
        <w:tc>
          <w:tcPr>
            <w:tcW w:w="1415" w:type="dxa"/>
            <w:vMerge/>
          </w:tcPr>
          <w:p w:rsidR="00A4085D" w:rsidRDefault="00A4085D"/>
        </w:tc>
        <w:tc>
          <w:tcPr>
            <w:tcW w:w="155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891" w:type="dxa"/>
            <w:gridSpan w:val="2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Двухставочный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</w:tcPr>
          <w:p w:rsidR="00A4085D" w:rsidRDefault="00A4085D"/>
        </w:tc>
        <w:tc>
          <w:tcPr>
            <w:tcW w:w="2708" w:type="dxa"/>
            <w:vMerge/>
          </w:tcPr>
          <w:p w:rsidR="00A4085D" w:rsidRDefault="00A4085D"/>
        </w:tc>
        <w:tc>
          <w:tcPr>
            <w:tcW w:w="1415" w:type="dxa"/>
            <w:vMerge/>
          </w:tcPr>
          <w:p w:rsidR="00A4085D" w:rsidRDefault="00A4085D"/>
        </w:tc>
        <w:tc>
          <w:tcPr>
            <w:tcW w:w="1557" w:type="dxa"/>
            <w:vMerge/>
          </w:tcPr>
          <w:p w:rsidR="00A4085D" w:rsidRDefault="00A4085D"/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Ставка за мощность, тыс. руб./Гкал/час в мес.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</w:tr>
      <w:tr w:rsidR="00A4085D">
        <w:tc>
          <w:tcPr>
            <w:tcW w:w="553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700" w:type="dxa"/>
            <w:vMerge w:val="restart"/>
            <w:tcBorders>
              <w:bottom w:val="nil"/>
            </w:tcBorders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ПАО "Т ПЛЮС"</w:t>
            </w:r>
          </w:p>
        </w:tc>
        <w:tc>
          <w:tcPr>
            <w:tcW w:w="8571" w:type="dxa"/>
            <w:gridSpan w:val="5"/>
          </w:tcPr>
          <w:p w:rsidR="00A4085D" w:rsidRDefault="00A4085D">
            <w:pPr>
              <w:pStyle w:val="ConsPlusNormal"/>
              <w:jc w:val="center"/>
            </w:pPr>
            <w:r>
              <w:t>Для потребителей (без НДС)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29,42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1153,69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30,00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1176,30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30,00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1176,30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31,06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1218,55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31,06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1218,55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31,99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1262,04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31,99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1262,04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32,95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1306,05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32,95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1306,05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34,27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1202,87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8571" w:type="dxa"/>
            <w:gridSpan w:val="5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Население (с учетом НДС) &lt;**&gt;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35,30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1384,43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36,00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1411,56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36,00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1411,56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37,27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1462,26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37,27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1462,26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38,39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1514,45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38,39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1514,45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39,54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1567,26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39,54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1567,26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53" w:type="dxa"/>
            <w:vMerge/>
          </w:tcPr>
          <w:p w:rsidR="00A4085D" w:rsidRDefault="00A4085D"/>
        </w:tc>
        <w:tc>
          <w:tcPr>
            <w:tcW w:w="1700" w:type="dxa"/>
            <w:tcBorders>
              <w:top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708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415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41,12</w:t>
            </w:r>
          </w:p>
        </w:tc>
        <w:tc>
          <w:tcPr>
            <w:tcW w:w="1557" w:type="dxa"/>
          </w:tcPr>
          <w:p w:rsidR="00A4085D" w:rsidRDefault="00A4085D">
            <w:pPr>
              <w:pStyle w:val="ConsPlusNormal"/>
              <w:jc w:val="center"/>
            </w:pPr>
            <w:r>
              <w:t>1443,44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</w:tbl>
    <w:p w:rsidR="00A4085D" w:rsidRDefault="00A4085D">
      <w:pPr>
        <w:sectPr w:rsidR="00A4085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ind w:firstLine="540"/>
        <w:jc w:val="both"/>
      </w:pPr>
      <w:r>
        <w:t>--------------------------------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&lt;**&gt; Выделяется в целях реализации </w:t>
      </w:r>
      <w:hyperlink r:id="rId42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ind w:firstLine="540"/>
        <w:jc w:val="both"/>
      </w:pPr>
      <w:r>
        <w:t>Примечание: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1. </w:t>
      </w:r>
      <w:hyperlink r:id="rId43" w:history="1">
        <w:r>
          <w:rPr>
            <w:color w:val="0000FF"/>
          </w:rPr>
          <w:t>Тариф</w:t>
        </w:r>
      </w:hyperlink>
      <w:r>
        <w:t xml:space="preserve"> на теплоноситель, принимаемый в расчете компонента на теплоноситель, установлен приказом Управления по регулированию тарифов и энергосбережению Пензенской области от 20.12.2018 N 152 "Об установлении тарифов на теплоноситель, поставляемый ПАО "Т Плюс" потребителям, другим теплоснабжающим организациям на территории Пензенской области на долгосрочный период регулирования 2019 - 2023 гг." (с последующими изменениями).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>2. Таблица заполняется для теплоснабжающих организаций, поставляющих горячую воду с использованием открытой системы теплоснабжения (горячего водоснабжения).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right"/>
        <w:outlineLvl w:val="1"/>
      </w:pPr>
      <w:r>
        <w:t>Приложение N 4</w:t>
      </w:r>
    </w:p>
    <w:p w:rsidR="00A4085D" w:rsidRDefault="00A4085D">
      <w:pPr>
        <w:pStyle w:val="ConsPlusNormal"/>
        <w:jc w:val="right"/>
      </w:pPr>
      <w:r>
        <w:t>к приказу</w:t>
      </w:r>
    </w:p>
    <w:p w:rsidR="00A4085D" w:rsidRDefault="00A4085D">
      <w:pPr>
        <w:pStyle w:val="ConsPlusNormal"/>
        <w:jc w:val="right"/>
      </w:pPr>
      <w:r>
        <w:t>Управления по регулированию</w:t>
      </w:r>
    </w:p>
    <w:p w:rsidR="00A4085D" w:rsidRDefault="00A4085D">
      <w:pPr>
        <w:pStyle w:val="ConsPlusNormal"/>
        <w:jc w:val="right"/>
      </w:pPr>
      <w:r>
        <w:t>тарифов и энергосбережению</w:t>
      </w:r>
    </w:p>
    <w:p w:rsidR="00A4085D" w:rsidRDefault="00A4085D">
      <w:pPr>
        <w:pStyle w:val="ConsPlusNormal"/>
        <w:jc w:val="right"/>
      </w:pPr>
      <w:r>
        <w:t>Пензенской области</w:t>
      </w:r>
    </w:p>
    <w:p w:rsidR="00A4085D" w:rsidRDefault="00A4085D">
      <w:pPr>
        <w:pStyle w:val="ConsPlusNormal"/>
        <w:jc w:val="right"/>
      </w:pPr>
      <w:r>
        <w:t>от 20 декабря 2018 г. N 162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Title"/>
        <w:jc w:val="center"/>
      </w:pPr>
      <w:r>
        <w:t>ТАРИФЫ</w:t>
      </w:r>
    </w:p>
    <w:p w:rsidR="00A4085D" w:rsidRDefault="00A4085D">
      <w:pPr>
        <w:pStyle w:val="ConsPlusTitle"/>
        <w:jc w:val="center"/>
      </w:pPr>
      <w:r>
        <w:t>НА ГОРЯЧУЮ ВОДУ В ОТКРЫТОЙ СИСТЕМЕ ТЕПЛОСНАБЖЕНИЯ (ГОРЯЧЕГО</w:t>
      </w:r>
    </w:p>
    <w:p w:rsidR="00A4085D" w:rsidRDefault="00A4085D">
      <w:pPr>
        <w:pStyle w:val="ConsPlusTitle"/>
        <w:jc w:val="center"/>
      </w:pPr>
      <w:r>
        <w:t>ВОДОСНАБЖЕНИЯ), ПОСТАВЛЯЕМУЮ ПОТРЕБИТЕЛЯМ ПАО "Т ПЛЮС",</w:t>
      </w:r>
    </w:p>
    <w:p w:rsidR="00A4085D" w:rsidRDefault="00A4085D">
      <w:pPr>
        <w:pStyle w:val="ConsPlusTitle"/>
        <w:jc w:val="center"/>
      </w:pPr>
      <w:r>
        <w:t>ПОДКЛЮЧЕННЫМ К РАСПРЕДЕЛИТЕЛЬНЫМ ТЕПЛОВЫМ СЕТЯМ МКП</w:t>
      </w:r>
    </w:p>
    <w:p w:rsidR="00A4085D" w:rsidRDefault="00A4085D">
      <w:pPr>
        <w:pStyle w:val="ConsPlusTitle"/>
        <w:jc w:val="center"/>
      </w:pPr>
      <w:r>
        <w:t>"ТЕПЛОСНАБЖЕНИЕ Г. ПЕНЗЫ" НА ТЕРРИТОРИИ Г. ПЕНЗЫ</w:t>
      </w:r>
    </w:p>
    <w:p w:rsidR="00A4085D" w:rsidRDefault="00A4085D">
      <w:pPr>
        <w:pStyle w:val="ConsPlusNormal"/>
        <w:jc w:val="both"/>
      </w:pPr>
    </w:p>
    <w:p w:rsidR="00A4085D" w:rsidRDefault="00A4085D">
      <w:pPr>
        <w:sectPr w:rsidR="00A4085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1"/>
        <w:gridCol w:w="2694"/>
        <w:gridCol w:w="1417"/>
        <w:gridCol w:w="1559"/>
        <w:gridCol w:w="1304"/>
        <w:gridCol w:w="1134"/>
      </w:tblGrid>
      <w:tr w:rsidR="00A4085D">
        <w:tc>
          <w:tcPr>
            <w:tcW w:w="56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1701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2694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Период</w:t>
            </w:r>
          </w:p>
        </w:tc>
        <w:tc>
          <w:tcPr>
            <w:tcW w:w="141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Компонент на теплоноситель, руб./куб. м</w:t>
            </w:r>
          </w:p>
        </w:tc>
        <w:tc>
          <w:tcPr>
            <w:tcW w:w="3997" w:type="dxa"/>
            <w:gridSpan w:val="3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Компонент на тепловую энергию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</w:tcPr>
          <w:p w:rsidR="00A4085D" w:rsidRDefault="00A4085D"/>
        </w:tc>
        <w:tc>
          <w:tcPr>
            <w:tcW w:w="2694" w:type="dxa"/>
            <w:vMerge/>
          </w:tcPr>
          <w:p w:rsidR="00A4085D" w:rsidRDefault="00A4085D"/>
        </w:tc>
        <w:tc>
          <w:tcPr>
            <w:tcW w:w="1417" w:type="dxa"/>
            <w:vMerge/>
          </w:tcPr>
          <w:p w:rsidR="00A4085D" w:rsidRDefault="00A4085D"/>
        </w:tc>
        <w:tc>
          <w:tcPr>
            <w:tcW w:w="1559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Одноставочный, руб./Гкал</w:t>
            </w:r>
          </w:p>
        </w:tc>
        <w:tc>
          <w:tcPr>
            <w:tcW w:w="2438" w:type="dxa"/>
            <w:gridSpan w:val="2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Двухставочный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</w:tcPr>
          <w:p w:rsidR="00A4085D" w:rsidRDefault="00A4085D"/>
        </w:tc>
        <w:tc>
          <w:tcPr>
            <w:tcW w:w="2694" w:type="dxa"/>
            <w:vMerge/>
          </w:tcPr>
          <w:p w:rsidR="00A4085D" w:rsidRDefault="00A4085D"/>
        </w:tc>
        <w:tc>
          <w:tcPr>
            <w:tcW w:w="1417" w:type="dxa"/>
            <w:vMerge/>
          </w:tcPr>
          <w:p w:rsidR="00A4085D" w:rsidRDefault="00A4085D"/>
        </w:tc>
        <w:tc>
          <w:tcPr>
            <w:tcW w:w="1559" w:type="dxa"/>
            <w:vMerge/>
          </w:tcPr>
          <w:p w:rsidR="00A4085D" w:rsidRDefault="00A4085D"/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Ставка за мощность, тыс. руб./Гкал/час в мес.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Ставка за тепловую энергию, руб./Гкал</w:t>
            </w:r>
          </w:p>
        </w:tc>
      </w:tr>
      <w:tr w:rsidR="00A4085D">
        <w:tc>
          <w:tcPr>
            <w:tcW w:w="567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1701" w:type="dxa"/>
            <w:vMerge w:val="restart"/>
            <w:tcBorders>
              <w:bottom w:val="nil"/>
            </w:tcBorders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ПАО "Т ПЛЮС"</w:t>
            </w:r>
          </w:p>
        </w:tc>
        <w:tc>
          <w:tcPr>
            <w:tcW w:w="8108" w:type="dxa"/>
            <w:gridSpan w:val="5"/>
          </w:tcPr>
          <w:p w:rsidR="00A4085D" w:rsidRDefault="00A4085D">
            <w:pPr>
              <w:pStyle w:val="ConsPlusNormal"/>
              <w:jc w:val="center"/>
            </w:pPr>
            <w:r>
              <w:t>Для потребителей (без НДС)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29,42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1443,55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30,00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1467,49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30,00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1467,49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31,06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1518,23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31,06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1518,23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31,99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1549,37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31,99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1549,37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32,95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1661,64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32,95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1661,64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34,27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1492,12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8108" w:type="dxa"/>
            <w:gridSpan w:val="5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Население (с учетом НДС) &lt;**&gt;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2019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35,30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1732,26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2019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36,00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1760,99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2020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36,00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1760,99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2020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37,27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1821,88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2021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37,27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1821,88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2021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38,39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1859,24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2022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38,39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1859,24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2022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39,54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1993,97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vMerge/>
            <w:tcBorders>
              <w:bottom w:val="nil"/>
            </w:tcBorders>
          </w:tcPr>
          <w:p w:rsidR="00A4085D" w:rsidRDefault="00A4085D"/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1-е полугодие 2023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39,54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1993,97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  <w:tr w:rsidR="00A4085D">
        <w:tc>
          <w:tcPr>
            <w:tcW w:w="567" w:type="dxa"/>
            <w:vMerge/>
          </w:tcPr>
          <w:p w:rsidR="00A4085D" w:rsidRDefault="00A4085D"/>
        </w:tc>
        <w:tc>
          <w:tcPr>
            <w:tcW w:w="1701" w:type="dxa"/>
            <w:tcBorders>
              <w:top w:val="nil"/>
            </w:tcBorders>
            <w:vAlign w:val="center"/>
          </w:tcPr>
          <w:p w:rsidR="00A4085D" w:rsidRDefault="00A4085D">
            <w:pPr>
              <w:pStyle w:val="ConsPlusNormal"/>
            </w:pPr>
          </w:p>
        </w:tc>
        <w:tc>
          <w:tcPr>
            <w:tcW w:w="269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2-е полугодие 2023 года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41,12</w:t>
            </w:r>
          </w:p>
        </w:tc>
        <w:tc>
          <w:tcPr>
            <w:tcW w:w="1559" w:type="dxa"/>
          </w:tcPr>
          <w:p w:rsidR="00A4085D" w:rsidRDefault="00A4085D">
            <w:pPr>
              <w:pStyle w:val="ConsPlusNormal"/>
              <w:jc w:val="center"/>
            </w:pPr>
            <w:r>
              <w:t>1790,54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  <w:tc>
          <w:tcPr>
            <w:tcW w:w="113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-</w:t>
            </w:r>
          </w:p>
        </w:tc>
      </w:tr>
    </w:tbl>
    <w:p w:rsidR="00A4085D" w:rsidRDefault="00A4085D">
      <w:pPr>
        <w:sectPr w:rsidR="00A4085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ind w:firstLine="540"/>
        <w:jc w:val="both"/>
      </w:pPr>
      <w:r>
        <w:t>--------------------------------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&lt;**&gt; Выделяется в целях реализации </w:t>
      </w:r>
      <w:hyperlink r:id="rId44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ind w:firstLine="540"/>
        <w:jc w:val="both"/>
      </w:pPr>
      <w:r>
        <w:t>Примечание: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1. </w:t>
      </w:r>
      <w:hyperlink r:id="rId45" w:history="1">
        <w:r>
          <w:rPr>
            <w:color w:val="0000FF"/>
          </w:rPr>
          <w:t>Тариф</w:t>
        </w:r>
      </w:hyperlink>
      <w:r>
        <w:t xml:space="preserve"> на теплоноситель, принимаемый в расчете компонента на теплоноситель, установлен приказом Управления по регулированию тарифов и энергосбережению Пензенской области от 20.12.2018 N 152 "Об установлении тарифов на теплоноситель, поставляемый ПАО "Т Плюс" потребителям, другим теплоснабжающим организациям на территории Пензенской области, на долгосрочный период регулирования 2019 - 2023 гг." (с последующими изменениями).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>2. Таблица заполняется для теплоснабжающих организаций, поставляющих горячую воду с использованием открытой системы теплоснабжения (горячего водоснабжения).".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right"/>
        <w:outlineLvl w:val="0"/>
      </w:pPr>
      <w:r>
        <w:t>Приложение N 6</w:t>
      </w:r>
    </w:p>
    <w:p w:rsidR="00A4085D" w:rsidRDefault="00A4085D">
      <w:pPr>
        <w:pStyle w:val="ConsPlusNormal"/>
        <w:jc w:val="right"/>
      </w:pPr>
      <w:r>
        <w:t>к приказу</w:t>
      </w:r>
    </w:p>
    <w:p w:rsidR="00A4085D" w:rsidRDefault="00A4085D">
      <w:pPr>
        <w:pStyle w:val="ConsPlusNormal"/>
        <w:jc w:val="right"/>
      </w:pPr>
      <w:r>
        <w:t>Управления по регулированию</w:t>
      </w:r>
    </w:p>
    <w:p w:rsidR="00A4085D" w:rsidRDefault="00A4085D">
      <w:pPr>
        <w:pStyle w:val="ConsPlusNormal"/>
        <w:jc w:val="right"/>
      </w:pPr>
      <w:r>
        <w:t>тарифов и энергосбережению</w:t>
      </w:r>
    </w:p>
    <w:p w:rsidR="00A4085D" w:rsidRDefault="00A4085D">
      <w:pPr>
        <w:pStyle w:val="ConsPlusNormal"/>
        <w:jc w:val="right"/>
      </w:pPr>
      <w:r>
        <w:t>Пензенской области</w:t>
      </w:r>
    </w:p>
    <w:p w:rsidR="00A4085D" w:rsidRDefault="00A4085D">
      <w:pPr>
        <w:pStyle w:val="ConsPlusNormal"/>
        <w:jc w:val="right"/>
      </w:pPr>
      <w:r>
        <w:t>от 18 декабря 2020 г. N 200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right"/>
      </w:pPr>
      <w:r>
        <w:t>"Приложение</w:t>
      </w:r>
    </w:p>
    <w:p w:rsidR="00A4085D" w:rsidRDefault="00A4085D">
      <w:pPr>
        <w:pStyle w:val="ConsPlusNormal"/>
        <w:jc w:val="right"/>
      </w:pPr>
      <w:r>
        <w:t>к приказу</w:t>
      </w:r>
    </w:p>
    <w:p w:rsidR="00A4085D" w:rsidRDefault="00A4085D">
      <w:pPr>
        <w:pStyle w:val="ConsPlusNormal"/>
        <w:jc w:val="right"/>
      </w:pPr>
      <w:r>
        <w:t>Управления по регулированию</w:t>
      </w:r>
    </w:p>
    <w:p w:rsidR="00A4085D" w:rsidRDefault="00A4085D">
      <w:pPr>
        <w:pStyle w:val="ConsPlusNormal"/>
        <w:jc w:val="right"/>
      </w:pPr>
      <w:r>
        <w:t>тарифов и энергосбережению</w:t>
      </w:r>
    </w:p>
    <w:p w:rsidR="00A4085D" w:rsidRDefault="00A4085D">
      <w:pPr>
        <w:pStyle w:val="ConsPlusNormal"/>
        <w:jc w:val="right"/>
      </w:pPr>
      <w:r>
        <w:t>Пензенской области</w:t>
      </w:r>
    </w:p>
    <w:p w:rsidR="00A4085D" w:rsidRDefault="00A4085D">
      <w:pPr>
        <w:pStyle w:val="ConsPlusNormal"/>
        <w:jc w:val="right"/>
      </w:pPr>
      <w:r>
        <w:t>от 20 декабря 2019 г. N 223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Title"/>
        <w:jc w:val="center"/>
      </w:pPr>
      <w:bookmarkStart w:id="5" w:name="P1842"/>
      <w:bookmarkEnd w:id="5"/>
      <w:r>
        <w:t>ТАРИФЫ</w:t>
      </w:r>
    </w:p>
    <w:p w:rsidR="00A4085D" w:rsidRDefault="00A4085D">
      <w:pPr>
        <w:pStyle w:val="ConsPlusTitle"/>
        <w:jc w:val="center"/>
      </w:pPr>
      <w:r>
        <w:t>НА ГОРЯЧУЮ ВОДУ В ЗАКРЫТОЙ СИСТЕМЕ ГОРЯЧЕГО ВОДОСНАБЖЕНИЯ,</w:t>
      </w:r>
    </w:p>
    <w:p w:rsidR="00A4085D" w:rsidRDefault="00A4085D">
      <w:pPr>
        <w:pStyle w:val="ConsPlusTitle"/>
        <w:jc w:val="center"/>
      </w:pPr>
      <w:r>
        <w:t>ПОСТАВЛЯЕМУЮ ПОТРЕБИТЕЛЯМ НА ТЕРРИТОРИИ ПЕНЗЕНСКОЙ ОБЛАСТИ,</w:t>
      </w:r>
    </w:p>
    <w:p w:rsidR="00A4085D" w:rsidRDefault="00A4085D">
      <w:pPr>
        <w:pStyle w:val="ConsPlusTitle"/>
        <w:jc w:val="center"/>
      </w:pPr>
      <w:r>
        <w:t>НА ДОЛГОСРОЧНЫЙ ПЕРИОД РЕГУЛИРОВАНИЯ 2020 - 2024 ГГ.</w:t>
      </w:r>
    </w:p>
    <w:p w:rsidR="00A4085D" w:rsidRDefault="00A4085D">
      <w:pPr>
        <w:pStyle w:val="ConsPlusNormal"/>
        <w:jc w:val="both"/>
      </w:pPr>
    </w:p>
    <w:p w:rsidR="00A4085D" w:rsidRDefault="00A4085D">
      <w:pPr>
        <w:sectPr w:rsidR="00A4085D">
          <w:pgSz w:w="11905" w:h="16838"/>
          <w:pgMar w:top="1134" w:right="850" w:bottom="1134" w:left="1701" w:header="0" w:footer="0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326"/>
        <w:gridCol w:w="2154"/>
        <w:gridCol w:w="1247"/>
        <w:gridCol w:w="1361"/>
        <w:gridCol w:w="1361"/>
        <w:gridCol w:w="1417"/>
        <w:gridCol w:w="1247"/>
        <w:gridCol w:w="1247"/>
        <w:gridCol w:w="1361"/>
        <w:gridCol w:w="1247"/>
        <w:gridCol w:w="1304"/>
        <w:gridCol w:w="1361"/>
      </w:tblGrid>
      <w:tr w:rsidR="00A4085D">
        <w:tc>
          <w:tcPr>
            <w:tcW w:w="624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N п/п</w:t>
            </w:r>
          </w:p>
        </w:tc>
        <w:tc>
          <w:tcPr>
            <w:tcW w:w="2326" w:type="dxa"/>
            <w:vMerge w:val="restart"/>
          </w:tcPr>
          <w:p w:rsidR="00A4085D" w:rsidRDefault="00A4085D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2154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 на горячую воду</w:t>
            </w:r>
          </w:p>
        </w:tc>
        <w:tc>
          <w:tcPr>
            <w:tcW w:w="13153" w:type="dxa"/>
            <w:gridSpan w:val="10"/>
          </w:tcPr>
          <w:p w:rsidR="00A4085D" w:rsidRDefault="00A4085D">
            <w:pPr>
              <w:pStyle w:val="ConsPlusNormal"/>
              <w:jc w:val="center"/>
            </w:pPr>
            <w:r>
              <w:t>Период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326" w:type="dxa"/>
            <w:vMerge/>
          </w:tcPr>
          <w:p w:rsidR="00A4085D" w:rsidRDefault="00A4085D"/>
        </w:tc>
        <w:tc>
          <w:tcPr>
            <w:tcW w:w="2154" w:type="dxa"/>
            <w:vMerge/>
          </w:tcPr>
          <w:p w:rsidR="00A4085D" w:rsidRDefault="00A4085D"/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01.07.2022 по 31.12.2022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01.01.2023 по 30.06.2023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01.07.2023 по 31.12.2023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01.01.2024 по 30.06.2024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01.07.2024 по 31.12.2024</w:t>
            </w:r>
          </w:p>
        </w:tc>
      </w:tr>
      <w:tr w:rsidR="00A4085D">
        <w:tc>
          <w:tcPr>
            <w:tcW w:w="624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1.</w:t>
            </w:r>
          </w:p>
        </w:tc>
        <w:tc>
          <w:tcPr>
            <w:tcW w:w="2326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ООО "Строй-Газ-Сервис"</w:t>
            </w:r>
          </w:p>
          <w:p w:rsidR="00A4085D" w:rsidRDefault="00A4085D">
            <w:pPr>
              <w:pStyle w:val="ConsPlusNormal"/>
              <w:jc w:val="center"/>
            </w:pPr>
            <w:r>
              <w:t>(от источника тепловой энергии, расположенного по адресу: г. Пенза, п. Лесной, ул. Молодогвардейская)</w:t>
            </w:r>
          </w:p>
        </w:tc>
        <w:tc>
          <w:tcPr>
            <w:tcW w:w="15307" w:type="dxa"/>
            <w:gridSpan w:val="11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326" w:type="dxa"/>
            <w:vMerge/>
          </w:tcPr>
          <w:p w:rsidR="00A4085D" w:rsidRDefault="00A4085D"/>
        </w:tc>
        <w:tc>
          <w:tcPr>
            <w:tcW w:w="2154" w:type="dxa"/>
          </w:tcPr>
          <w:p w:rsidR="00A4085D" w:rsidRDefault="00A4085D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9,79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22,94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22,94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23,63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326" w:type="dxa"/>
            <w:vMerge/>
          </w:tcPr>
          <w:p w:rsidR="00A4085D" w:rsidRDefault="00A4085D"/>
        </w:tc>
        <w:tc>
          <w:tcPr>
            <w:tcW w:w="2154" w:type="dxa"/>
          </w:tcPr>
          <w:p w:rsidR="00A4085D" w:rsidRDefault="00A4085D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1406,41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1493,49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1493,49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1698,48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1551,79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1635,16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1635,16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1634,02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1634,02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1689,86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326" w:type="dxa"/>
            <w:vMerge/>
          </w:tcPr>
          <w:p w:rsidR="00A4085D" w:rsidRDefault="00A4085D"/>
        </w:tc>
        <w:tc>
          <w:tcPr>
            <w:tcW w:w="15307" w:type="dxa"/>
            <w:gridSpan w:val="11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НДС), в т.ч.: &lt;*&gt;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326" w:type="dxa"/>
            <w:vMerge/>
          </w:tcPr>
          <w:p w:rsidR="00A4085D" w:rsidRDefault="00A4085D"/>
        </w:tc>
        <w:tc>
          <w:tcPr>
            <w:tcW w:w="2154" w:type="dxa"/>
          </w:tcPr>
          <w:p w:rsidR="00A4085D" w:rsidRDefault="00A4085D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11,75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26,72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27,53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27,53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28,36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326" w:type="dxa"/>
            <w:vMerge/>
          </w:tcPr>
          <w:p w:rsidR="00A4085D" w:rsidRDefault="00A4085D"/>
        </w:tc>
        <w:tc>
          <w:tcPr>
            <w:tcW w:w="2154" w:type="dxa"/>
          </w:tcPr>
          <w:p w:rsidR="00A4085D" w:rsidRDefault="00A4085D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1687,69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1792,19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1792,19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2038,18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1862,15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1962,19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1962,19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1960,82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1960,82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2027,83</w:t>
            </w:r>
          </w:p>
        </w:tc>
      </w:tr>
    </w:tbl>
    <w:p w:rsidR="00A4085D" w:rsidRDefault="00A4085D">
      <w:pPr>
        <w:sectPr w:rsidR="00A4085D">
          <w:pgSz w:w="16838" w:h="11905" w:orient="landscape"/>
          <w:pgMar w:top="1701" w:right="1134" w:bottom="850" w:left="1134" w:header="0" w:footer="0" w:gutter="0"/>
          <w:cols w:space="720"/>
        </w:sectPr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ind w:firstLine="540"/>
        <w:jc w:val="both"/>
      </w:pPr>
      <w:r>
        <w:t>--------------------------------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&lt;*&gt; Выделяется в целях реализации </w:t>
      </w:r>
      <w:hyperlink r:id="rId46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вторая).".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right"/>
        <w:outlineLvl w:val="0"/>
      </w:pPr>
      <w:r>
        <w:t>Приложение N 7</w:t>
      </w:r>
    </w:p>
    <w:p w:rsidR="00A4085D" w:rsidRDefault="00A4085D">
      <w:pPr>
        <w:pStyle w:val="ConsPlusNormal"/>
        <w:jc w:val="right"/>
      </w:pPr>
      <w:r>
        <w:t>к приказу</w:t>
      </w:r>
    </w:p>
    <w:p w:rsidR="00A4085D" w:rsidRDefault="00A4085D">
      <w:pPr>
        <w:pStyle w:val="ConsPlusNormal"/>
        <w:jc w:val="right"/>
      </w:pPr>
      <w:r>
        <w:t>Управления по регулированию</w:t>
      </w:r>
    </w:p>
    <w:p w:rsidR="00A4085D" w:rsidRDefault="00A4085D">
      <w:pPr>
        <w:pStyle w:val="ConsPlusNormal"/>
        <w:jc w:val="right"/>
      </w:pPr>
      <w:r>
        <w:t>тарифов и энергосбережению</w:t>
      </w:r>
    </w:p>
    <w:p w:rsidR="00A4085D" w:rsidRDefault="00A4085D">
      <w:pPr>
        <w:pStyle w:val="ConsPlusNormal"/>
        <w:jc w:val="right"/>
      </w:pPr>
      <w:r>
        <w:t>Пензенской области</w:t>
      </w:r>
    </w:p>
    <w:p w:rsidR="00A4085D" w:rsidRDefault="00A4085D">
      <w:pPr>
        <w:pStyle w:val="ConsPlusNormal"/>
        <w:jc w:val="right"/>
      </w:pPr>
      <w:r>
        <w:t>от 18 декабря 2020 г. N 200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right"/>
      </w:pPr>
      <w:r>
        <w:t>"Приложение</w:t>
      </w:r>
    </w:p>
    <w:p w:rsidR="00A4085D" w:rsidRDefault="00A4085D">
      <w:pPr>
        <w:pStyle w:val="ConsPlusNormal"/>
        <w:jc w:val="right"/>
      </w:pPr>
      <w:r>
        <w:t>к приказу</w:t>
      </w:r>
    </w:p>
    <w:p w:rsidR="00A4085D" w:rsidRDefault="00A4085D">
      <w:pPr>
        <w:pStyle w:val="ConsPlusNormal"/>
        <w:jc w:val="right"/>
      </w:pPr>
      <w:r>
        <w:t>Управления по регулированию</w:t>
      </w:r>
    </w:p>
    <w:p w:rsidR="00A4085D" w:rsidRDefault="00A4085D">
      <w:pPr>
        <w:pStyle w:val="ConsPlusNormal"/>
        <w:jc w:val="right"/>
      </w:pPr>
      <w:r>
        <w:t>тарифов и энергосбережению</w:t>
      </w:r>
    </w:p>
    <w:p w:rsidR="00A4085D" w:rsidRDefault="00A4085D">
      <w:pPr>
        <w:pStyle w:val="ConsPlusNormal"/>
        <w:jc w:val="right"/>
      </w:pPr>
      <w:r>
        <w:t>Пензенской области</w:t>
      </w:r>
    </w:p>
    <w:p w:rsidR="00A4085D" w:rsidRDefault="00A4085D">
      <w:pPr>
        <w:pStyle w:val="ConsPlusNormal"/>
        <w:jc w:val="right"/>
      </w:pPr>
      <w:r>
        <w:t>от 20 декабря 2019 г. N 222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Title"/>
        <w:jc w:val="center"/>
      </w:pPr>
      <w:bookmarkStart w:id="6" w:name="P1932"/>
      <w:bookmarkEnd w:id="6"/>
      <w:r>
        <w:t>ТАРИФЫ</w:t>
      </w:r>
    </w:p>
    <w:p w:rsidR="00A4085D" w:rsidRDefault="00A4085D">
      <w:pPr>
        <w:pStyle w:val="ConsPlusTitle"/>
        <w:jc w:val="center"/>
      </w:pPr>
      <w:r>
        <w:t>НА ГОРЯЧУЮ ВОДУ В ЗАКРЫТОЙ СИСТЕМЕ ГОРЯЧЕГО ВОДОСНАБЖЕНИЯ,</w:t>
      </w:r>
    </w:p>
    <w:p w:rsidR="00A4085D" w:rsidRDefault="00A4085D">
      <w:pPr>
        <w:pStyle w:val="ConsPlusTitle"/>
        <w:jc w:val="center"/>
      </w:pPr>
      <w:r>
        <w:t>ПОСТАВЛЯЕМУЮ ПОТРЕБИТЕЛЯМ НА ТЕРРИТОРИИ ПЕНЗЕНСКОЙ ОБЛАСТИ,</w:t>
      </w:r>
    </w:p>
    <w:p w:rsidR="00A4085D" w:rsidRDefault="00A4085D">
      <w:pPr>
        <w:pStyle w:val="ConsPlusTitle"/>
        <w:jc w:val="center"/>
      </w:pPr>
      <w:r>
        <w:t>НА ДОЛГОСРОЧНЫЙ ПЕРИОД РЕГУЛИРОВАНИЯ 2020 - 2022 ГГ.</w:t>
      </w:r>
    </w:p>
    <w:p w:rsidR="00A4085D" w:rsidRDefault="00A4085D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4"/>
        <w:gridCol w:w="2682"/>
        <w:gridCol w:w="2098"/>
        <w:gridCol w:w="1474"/>
        <w:gridCol w:w="1361"/>
        <w:gridCol w:w="1417"/>
        <w:gridCol w:w="1247"/>
        <w:gridCol w:w="1304"/>
        <w:gridCol w:w="1531"/>
      </w:tblGrid>
      <w:tr w:rsidR="00A4085D">
        <w:tc>
          <w:tcPr>
            <w:tcW w:w="624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2682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Наименование регулируемой организации</w:t>
            </w:r>
          </w:p>
        </w:tc>
        <w:tc>
          <w:tcPr>
            <w:tcW w:w="2098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 на горячую воду</w:t>
            </w:r>
          </w:p>
        </w:tc>
        <w:tc>
          <w:tcPr>
            <w:tcW w:w="8334" w:type="dxa"/>
            <w:gridSpan w:val="6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Период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Merge/>
          </w:tcPr>
          <w:p w:rsidR="00A4085D" w:rsidRDefault="00A4085D"/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01.01.2020 по 30.06.2020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01.07.2020 по 31.12.2020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01.01.2021 по 30.06.2021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01.07.2021 по 31.12.2021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01.01.2022 по 30.06.2022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с 01.07.2022 по 31.12.2022</w:t>
            </w:r>
          </w:p>
        </w:tc>
      </w:tr>
      <w:tr w:rsidR="00A4085D">
        <w:tc>
          <w:tcPr>
            <w:tcW w:w="624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lastRenderedPageBreak/>
              <w:t>1.</w:t>
            </w:r>
          </w:p>
        </w:tc>
        <w:tc>
          <w:tcPr>
            <w:tcW w:w="2682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МКП "Теплосеть"</w:t>
            </w:r>
          </w:p>
          <w:p w:rsidR="00A4085D" w:rsidRDefault="00A4085D">
            <w:pPr>
              <w:pStyle w:val="ConsPlusNormal"/>
              <w:jc w:val="center"/>
            </w:pPr>
            <w:r>
              <w:t>(от источников тепловой энергии, расположенных по адресам: Пензенская область, Сердобский район, г. Сердобск: ул. Ленина, 85А, ул. Гоголя, 9А, ул. Пушкина, 9, ул. Энергетиков, 1А, ул. Слепцова, 29)</w:t>
            </w:r>
          </w:p>
        </w:tc>
        <w:tc>
          <w:tcPr>
            <w:tcW w:w="10432" w:type="dxa"/>
            <w:gridSpan w:val="7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35,29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36,03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36,03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36,88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36,88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35,30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1763,99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1734,28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1734,28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1757,38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1757,38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1827,07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10432" w:type="dxa"/>
            <w:gridSpan w:val="7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НДС), в т.ч.: &lt;*&gt;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42,35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43,24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43,24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44,26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44,26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42,36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2116,79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2081,14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2081,14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2108,86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2108,86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2192,48</w:t>
            </w:r>
          </w:p>
        </w:tc>
      </w:tr>
      <w:tr w:rsidR="00A4085D">
        <w:tc>
          <w:tcPr>
            <w:tcW w:w="624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2.</w:t>
            </w:r>
          </w:p>
        </w:tc>
        <w:tc>
          <w:tcPr>
            <w:tcW w:w="2682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МКП "Теплосеть"</w:t>
            </w:r>
          </w:p>
          <w:p w:rsidR="00A4085D" w:rsidRDefault="00A4085D">
            <w:pPr>
              <w:pStyle w:val="ConsPlusNormal"/>
              <w:jc w:val="center"/>
            </w:pPr>
            <w:r>
              <w:t>(от источников тепловой энергии, расположенных по адресам: Пензенская область, Сердобский район, г. Сердобск: пр. Строительный, 3, ул. Ленина, 255А, ул. Тюрина, 7А, ул. Ленина, 291Д, ул. Максима Горького, 251Ф, ул. Комсомольская, 93А)</w:t>
            </w:r>
          </w:p>
        </w:tc>
        <w:tc>
          <w:tcPr>
            <w:tcW w:w="10432" w:type="dxa"/>
            <w:gridSpan w:val="7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35,29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36,03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36,03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36,88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36,88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35,30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1668,29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1734,28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1734,28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1757,38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1757,38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1827,07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10432" w:type="dxa"/>
            <w:gridSpan w:val="7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НДС), в т.ч.: &lt;*&gt;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42,35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43,24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43,24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44,26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44,26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42,36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2001,95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2081,14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2081,14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2108,86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2108,86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2192,48</w:t>
            </w:r>
          </w:p>
        </w:tc>
      </w:tr>
      <w:tr w:rsidR="00A4085D">
        <w:tc>
          <w:tcPr>
            <w:tcW w:w="624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3.</w:t>
            </w:r>
          </w:p>
        </w:tc>
        <w:tc>
          <w:tcPr>
            <w:tcW w:w="2682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МКП "Теплосеть"</w:t>
            </w:r>
          </w:p>
          <w:p w:rsidR="00A4085D" w:rsidRDefault="00A4085D">
            <w:pPr>
              <w:pStyle w:val="ConsPlusNormal"/>
              <w:jc w:val="center"/>
            </w:pPr>
            <w:r>
              <w:t>(от источников тепловой энергии, расположенных по адресам: Пензенская область, Сердобский район, г. Сердобск: ул. Балашовская, 2/1, ул. Фрунзе, 97, пл. Нагорная, 5)</w:t>
            </w:r>
          </w:p>
        </w:tc>
        <w:tc>
          <w:tcPr>
            <w:tcW w:w="10432" w:type="dxa"/>
            <w:gridSpan w:val="7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35,29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36,03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36,03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36,88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36,88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35,30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1713,90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1734,28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1734,28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1757,38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1757,38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1827,07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10432" w:type="dxa"/>
            <w:gridSpan w:val="7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НДС), в т.ч.: &lt;*&gt;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42,35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43,24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43,24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44,26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44,26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42,36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2056,68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2081,14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2081,14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2108,86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2108,86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2192,48</w:t>
            </w:r>
          </w:p>
        </w:tc>
      </w:tr>
      <w:tr w:rsidR="00A4085D">
        <w:tc>
          <w:tcPr>
            <w:tcW w:w="624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4.</w:t>
            </w:r>
          </w:p>
        </w:tc>
        <w:tc>
          <w:tcPr>
            <w:tcW w:w="2682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МУП по очистке города</w:t>
            </w:r>
          </w:p>
          <w:p w:rsidR="00A4085D" w:rsidRDefault="00A4085D">
            <w:pPr>
              <w:pStyle w:val="ConsPlusNormal"/>
              <w:jc w:val="center"/>
            </w:pPr>
            <w:r>
              <w:t>(от источника тепловой энергии, расположенного по адресу: г. Пенза, ул. Грибоедова, 4)</w:t>
            </w:r>
          </w:p>
        </w:tc>
        <w:tc>
          <w:tcPr>
            <w:tcW w:w="10432" w:type="dxa"/>
            <w:gridSpan w:val="7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1 120,49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1139,63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1139,63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1172,86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1172,86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1208,16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10432" w:type="dxa"/>
            <w:gridSpan w:val="7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НДС), в т.ч.: &lt;*&gt;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1344,59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1367,56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1367,56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1407,43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1407,43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1449,79</w:t>
            </w:r>
          </w:p>
        </w:tc>
      </w:tr>
      <w:tr w:rsidR="00A4085D">
        <w:tc>
          <w:tcPr>
            <w:tcW w:w="624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5.</w:t>
            </w:r>
          </w:p>
        </w:tc>
        <w:tc>
          <w:tcPr>
            <w:tcW w:w="2682" w:type="dxa"/>
            <w:vMerge w:val="restart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МУП по очистке города на территории г. Пензы Пензенской области</w:t>
            </w:r>
          </w:p>
          <w:p w:rsidR="00A4085D" w:rsidRDefault="00A4085D">
            <w:pPr>
              <w:pStyle w:val="ConsPlusNormal"/>
              <w:jc w:val="center"/>
            </w:pPr>
            <w:r>
              <w:t>(от источников тепловой энергии, расположенных по адресам: г. Пенза, ул. Спартаковская, 9, ул. Спартаковская, 26)</w:t>
            </w:r>
          </w:p>
        </w:tc>
        <w:tc>
          <w:tcPr>
            <w:tcW w:w="10432" w:type="dxa"/>
            <w:gridSpan w:val="7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(без НДС), в т.ч.: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21,43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21,95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22,49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1 027,63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1077,17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1077,17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1129,92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1129,92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1134,33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10432" w:type="dxa"/>
            <w:gridSpan w:val="7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Тарифы на горячую воду в закрытой системе горячего водоснабжения (с НДС), в т.ч.: &lt;*&gt;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1. Компонент на холодную воду, руб. за 1 куб. м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25,72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26,34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26,99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22,27</w:t>
            </w:r>
          </w:p>
        </w:tc>
      </w:tr>
      <w:tr w:rsidR="00A4085D">
        <w:tc>
          <w:tcPr>
            <w:tcW w:w="624" w:type="dxa"/>
            <w:vMerge/>
          </w:tcPr>
          <w:p w:rsidR="00A4085D" w:rsidRDefault="00A4085D"/>
        </w:tc>
        <w:tc>
          <w:tcPr>
            <w:tcW w:w="2682" w:type="dxa"/>
            <w:vMerge/>
          </w:tcPr>
          <w:p w:rsidR="00A4085D" w:rsidRDefault="00A4085D"/>
        </w:tc>
        <w:tc>
          <w:tcPr>
            <w:tcW w:w="2098" w:type="dxa"/>
            <w:vAlign w:val="center"/>
          </w:tcPr>
          <w:p w:rsidR="00A4085D" w:rsidRDefault="00A4085D">
            <w:pPr>
              <w:pStyle w:val="ConsPlusNormal"/>
            </w:pPr>
            <w:r>
              <w:t>2. Компонент на тепловую энергию, руб. за 1 Гкал</w:t>
            </w:r>
          </w:p>
        </w:tc>
        <w:tc>
          <w:tcPr>
            <w:tcW w:w="147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1 233,16</w:t>
            </w:r>
          </w:p>
        </w:tc>
        <w:tc>
          <w:tcPr>
            <w:tcW w:w="136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1 292,60</w:t>
            </w:r>
          </w:p>
        </w:tc>
        <w:tc>
          <w:tcPr>
            <w:tcW w:w="141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1 292,60</w:t>
            </w:r>
          </w:p>
        </w:tc>
        <w:tc>
          <w:tcPr>
            <w:tcW w:w="1247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1355,90</w:t>
            </w:r>
          </w:p>
        </w:tc>
        <w:tc>
          <w:tcPr>
            <w:tcW w:w="1304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1355,90</w:t>
            </w:r>
          </w:p>
        </w:tc>
        <w:tc>
          <w:tcPr>
            <w:tcW w:w="1531" w:type="dxa"/>
            <w:vAlign w:val="center"/>
          </w:tcPr>
          <w:p w:rsidR="00A4085D" w:rsidRDefault="00A4085D">
            <w:pPr>
              <w:pStyle w:val="ConsPlusNormal"/>
              <w:jc w:val="center"/>
            </w:pPr>
            <w:r>
              <w:t>1361,20</w:t>
            </w:r>
          </w:p>
        </w:tc>
      </w:tr>
    </w:tbl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ind w:firstLine="540"/>
        <w:jc w:val="both"/>
      </w:pPr>
      <w:r>
        <w:t>--------------------------------</w:t>
      </w:r>
    </w:p>
    <w:p w:rsidR="00A4085D" w:rsidRDefault="00A4085D">
      <w:pPr>
        <w:pStyle w:val="ConsPlusNormal"/>
        <w:spacing w:before="220"/>
        <w:ind w:firstLine="540"/>
        <w:jc w:val="both"/>
      </w:pPr>
      <w:r>
        <w:t xml:space="preserve">&lt;*&gt; Выделяется в целях реализации </w:t>
      </w:r>
      <w:hyperlink r:id="rId47" w:history="1">
        <w:r>
          <w:rPr>
            <w:color w:val="0000FF"/>
          </w:rPr>
          <w:t>пункта 6 статьи 168</w:t>
        </w:r>
      </w:hyperlink>
      <w:r>
        <w:t xml:space="preserve"> Налогового кодекса Российской Федерации (часть вторая).".</w:t>
      </w: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jc w:val="both"/>
      </w:pPr>
    </w:p>
    <w:p w:rsidR="00A4085D" w:rsidRDefault="00A4085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A295A" w:rsidRDefault="00A4085D">
      <w:bookmarkStart w:id="7" w:name="_GoBack"/>
      <w:bookmarkEnd w:id="7"/>
    </w:p>
    <w:sectPr w:rsidR="003A295A" w:rsidSect="00C477AA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085D"/>
    <w:rsid w:val="008143E2"/>
    <w:rsid w:val="00A4085D"/>
    <w:rsid w:val="00D75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08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08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408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408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408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408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408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408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408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A408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408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A4085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4085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408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4085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A4085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E7EE86D8C2D25A512BB44DEACC19ED4F715144790F1E6C101EE6DFD31B3460E8E941F82B7B87EEAAFB4BA3DB34D31B0A45r0fCK" TargetMode="External"/><Relationship Id="rId18" Type="http://schemas.openxmlformats.org/officeDocument/2006/relationships/hyperlink" Target="consultantplus://offline/ref=E7EE86D8C2D25A512BB44DEACC19ED4F715144790F1E6C141BEFDFD31B3460E8E941F82B6987B6A6FA4BBDDA39C64D5B0358E5DE1734DB83040F62E5r4f9K" TargetMode="External"/><Relationship Id="rId26" Type="http://schemas.openxmlformats.org/officeDocument/2006/relationships/hyperlink" Target="consultantplus://offline/ref=E7EE86D8C2D25A512BB44DEACC19ED4F715144790F1E6C151EEFDFD31B3460E8E941F82B7B87EEAAFB4BA3DB34D31B0A45r0fCK" TargetMode="External"/><Relationship Id="rId39" Type="http://schemas.openxmlformats.org/officeDocument/2006/relationships/hyperlink" Target="consultantplus://offline/ref=25AB7F017820587A2295005146D078271E70751464F1A14C7F67085B47F8DB5180EEF1B94B5A638164FF336EC73AA328B9F091D83445BAs1fBK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E7EE86D8C2D25A512BB44DEACC19ED4F715144790F1E6C1516ECDFD31B3460E8E941F82B6987B6A6FA4BBCDB3EC64D5B0358E5DE1734DB83040F62E5r4f9K" TargetMode="External"/><Relationship Id="rId34" Type="http://schemas.openxmlformats.org/officeDocument/2006/relationships/hyperlink" Target="consultantplus://offline/ref=25AB7F017820587A2295005146D078271E727A1561F1A14C7F67085B47F8DB5180EEF1B94F5C6A846AA0367BD662AF29A7EE99CE2847B818sAfDK" TargetMode="External"/><Relationship Id="rId42" Type="http://schemas.openxmlformats.org/officeDocument/2006/relationships/hyperlink" Target="consultantplus://offline/ref=25AB7F017820587A2295005146D078271E70751464F1A14C7F67085B47F8DB5180EEF1B94B5A638164FF336EC73AA328B9F091D83445BAs1fBK" TargetMode="External"/><Relationship Id="rId47" Type="http://schemas.openxmlformats.org/officeDocument/2006/relationships/hyperlink" Target="consultantplus://offline/ref=25AB7F017820587A2295005146D078271E70751464F1A14C7F67085B47F8DB5180EEF1B94B5A638164FF336EC73AA328B9F091D83445BAs1fBK" TargetMode="External"/><Relationship Id="rId7" Type="http://schemas.openxmlformats.org/officeDocument/2006/relationships/hyperlink" Target="consultantplus://offline/ref=E7EE86D8C2D25A512BB453E7DA75B340735D1A77071A624042BBD984446466BDBB01A6722BC3A5A7F255BFDB3ErCfCK" TargetMode="External"/><Relationship Id="rId12" Type="http://schemas.openxmlformats.org/officeDocument/2006/relationships/hyperlink" Target="consultantplus://offline/ref=E7EE86D8C2D25A512BB44DEACC19ED4F715144790F1F6C1716EEDFD31B3460E8E941F82B6987B6A6FA4BBDD838C64D5B0358E5DE1734DB83040F62E5r4f9K" TargetMode="External"/><Relationship Id="rId17" Type="http://schemas.openxmlformats.org/officeDocument/2006/relationships/hyperlink" Target="consultantplus://offline/ref=E7EE86D8C2D25A512BB44DEACC19ED4F715144790F1E6C141BEFDFD31B3460E8E941F82B7B87EEAAFB4BA3DB34D31B0A45r0fCK" TargetMode="External"/><Relationship Id="rId25" Type="http://schemas.openxmlformats.org/officeDocument/2006/relationships/hyperlink" Target="consultantplus://offline/ref=E7EE86D8C2D25A512BB44DEACC19ED4F715144790F1F6F1118E7DFD31B3460E8E941F82B6987B6A6FA4BBDDA38C64D5B0358E5DE1734DB83040F62E5r4f9K" TargetMode="External"/><Relationship Id="rId33" Type="http://schemas.openxmlformats.org/officeDocument/2006/relationships/hyperlink" Target="consultantplus://offline/ref=25AB7F017820587A2295005146D078271E70751464F1A14C7F67085B47F8DB5180EEF1BE4659618F3BFA267F9F36A236A7F887C43647sBf9K" TargetMode="External"/><Relationship Id="rId38" Type="http://schemas.openxmlformats.org/officeDocument/2006/relationships/hyperlink" Target="consultantplus://offline/ref=25AB7F017820587A2295005146D078271E70751464F1A14C7F67085B47F8DB5180EEF1B94F5F66836DA0367BD662AF29A7EE99CE2847B818sAfDK" TargetMode="External"/><Relationship Id="rId46" Type="http://schemas.openxmlformats.org/officeDocument/2006/relationships/hyperlink" Target="consultantplus://offline/ref=25AB7F017820587A2295005146D078271E70751464F1A14C7F67085B47F8DB5180EEF1B94B5A638164FF336EC73AA328B9F091D83445BAs1fBK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E7EE86D8C2D25A512BB44DEACC19ED4F715144790F1E6C1519E7DFD31B3460E8E941F82B6987B6A6FA4BBCDA3FC64D5B0358E5DE1734DB83040F62E5r4f9K" TargetMode="External"/><Relationship Id="rId20" Type="http://schemas.openxmlformats.org/officeDocument/2006/relationships/hyperlink" Target="consultantplus://offline/ref=E7EE86D8C2D25A512BB44DEACC19ED4F715144790F1E6C1516ECDFD31B3460E8E941F82B6987B6A6FA4BBDD33FC64D5B0358E5DE1734DB83040F62E5r4f9K" TargetMode="External"/><Relationship Id="rId29" Type="http://schemas.openxmlformats.org/officeDocument/2006/relationships/hyperlink" Target="consultantplus://offline/ref=E7EE86D8C2D25A512BB44DEACC19ED4F715144790F1E6C171FEDDFD31B3460E8E941F82B6987B6A6FA4BBDDB35C64D5B0358E5DE1734DB83040F62E5r4f9K" TargetMode="External"/><Relationship Id="rId41" Type="http://schemas.openxmlformats.org/officeDocument/2006/relationships/hyperlink" Target="consultantplus://offline/ref=25AB7F017820587A2295005146D078271E70751464F1A14C7F67085B47F8DB5180EEF1B94B5A638164FF336EC73AA328B9F091D83445BAs1fBK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7EE86D8C2D25A512BB453E7DA75B340735E13750A1D624042BBD984446466BDBB01A6722BC3A5A7F255BFDB3ErCfCK" TargetMode="External"/><Relationship Id="rId11" Type="http://schemas.openxmlformats.org/officeDocument/2006/relationships/hyperlink" Target="consultantplus://offline/ref=E7EE86D8C2D25A512BB44DEACC19ED4F715144790F1F6C1716EEDFD31B3460E8E941F82B7B87EEAAFB4BA3DB34D31B0A45r0fCK" TargetMode="External"/><Relationship Id="rId24" Type="http://schemas.openxmlformats.org/officeDocument/2006/relationships/hyperlink" Target="consultantplus://offline/ref=E7EE86D8C2D25A512BB44DEACC19ED4F715144790F1F6F1118E7DFD31B3460E8E941F82B7B87EEAAFB4BA3DB34D31B0A45r0fCK" TargetMode="External"/><Relationship Id="rId32" Type="http://schemas.openxmlformats.org/officeDocument/2006/relationships/hyperlink" Target="consultantplus://offline/ref=25AB7F017820587A2295005146D078271E70751464F1A14C7F67085B47F8DB5180EEF1B94F5F66836DA0367BD662AF29A7EE99CE2847B818sAfDK" TargetMode="External"/><Relationship Id="rId37" Type="http://schemas.openxmlformats.org/officeDocument/2006/relationships/hyperlink" Target="consultantplus://offline/ref=25AB7F017820587A22951E5C50BC26281C7D231F66F3AF1927370E0C18A8DD04C0AEF7EC1E1836896EAB7C2A9A29A028A5sFf1K" TargetMode="External"/><Relationship Id="rId40" Type="http://schemas.openxmlformats.org/officeDocument/2006/relationships/hyperlink" Target="consultantplus://offline/ref=25AB7F017820587A22951E5C50BC26281C7D231F66F3AF1923320E0C18A8DD04C0AEF7EC0C186E856FAB622E973CF679E3A594C7365BB812B203142Fs5fDK" TargetMode="External"/><Relationship Id="rId45" Type="http://schemas.openxmlformats.org/officeDocument/2006/relationships/hyperlink" Target="consultantplus://offline/ref=25AB7F017820587A22951E5C50BC26281C7D231F66F3AF18243A0E0C18A8DD04C0AEF7EC0C186E856FAB6228973CF679E3A594C7365BB812B203142Fs5fDK" TargetMode="External"/><Relationship Id="rId5" Type="http://schemas.openxmlformats.org/officeDocument/2006/relationships/hyperlink" Target="https://www.consultant.ru" TargetMode="External"/><Relationship Id="rId15" Type="http://schemas.openxmlformats.org/officeDocument/2006/relationships/hyperlink" Target="consultantplus://offline/ref=E7EE86D8C2D25A512BB44DEACC19ED4F715144790F1E6C1519E7DFD31B3460E8E941F82B7B87EEAAFB4BA3DB34D31B0A45r0fCK" TargetMode="External"/><Relationship Id="rId23" Type="http://schemas.openxmlformats.org/officeDocument/2006/relationships/hyperlink" Target="consultantplus://offline/ref=E7EE86D8C2D25A512BB44DEACC19ED4F715144790F1F6F1119EDDFD31B3460E8E941F82B6987B6A6FA4BBDDA38C64D5B0358E5DE1734DB83040F62E5r4f9K" TargetMode="External"/><Relationship Id="rId28" Type="http://schemas.openxmlformats.org/officeDocument/2006/relationships/hyperlink" Target="consultantplus://offline/ref=E7EE86D8C2D25A512BB44DEACC19ED4F715144790F1E6C171FEDDFD31B3460E8E941F82B6987B6A6FA4BBDDB39C64D5B0358E5DE1734DB83040F62E5r4f9K" TargetMode="External"/><Relationship Id="rId36" Type="http://schemas.openxmlformats.org/officeDocument/2006/relationships/hyperlink" Target="consultantplus://offline/ref=25AB7F017820587A2295005146D078271E70751464F1A14C7F67085B47F8DB5180EEF1B94B5A638164FF336EC73AA328B9F091D83445BAs1fBK" TargetMode="External"/><Relationship Id="rId49" Type="http://schemas.openxmlformats.org/officeDocument/2006/relationships/theme" Target="theme/theme1.xml"/><Relationship Id="rId10" Type="http://schemas.openxmlformats.org/officeDocument/2006/relationships/hyperlink" Target="consultantplus://offline/ref=E7EE86D8C2D25A512BB44DEACC19ED4F715144790F1F6C141DECDFD31B3460E8E941F82B6987B6A6FA4BBDD93EC64D5B0358E5DE1734DB83040F62E5r4f9K" TargetMode="External"/><Relationship Id="rId19" Type="http://schemas.openxmlformats.org/officeDocument/2006/relationships/hyperlink" Target="consultantplus://offline/ref=E7EE86D8C2D25A512BB44DEACC19ED4F715144790F1E6C1516ECDFD31B3460E8E941F82B7B87EEAAFB4BA3DB34D31B0A45r0fCK" TargetMode="External"/><Relationship Id="rId31" Type="http://schemas.openxmlformats.org/officeDocument/2006/relationships/hyperlink" Target="consultantplus://offline/ref=25AB7F017820587A2295005146D078271E70751464F1A14C7F67085B47F8DB5180EEF1B94B5A638164FF336EC73AA328B9F091D83445BAs1fBK" TargetMode="External"/><Relationship Id="rId44" Type="http://schemas.openxmlformats.org/officeDocument/2006/relationships/hyperlink" Target="consultantplus://offline/ref=25AB7F017820587A2295005146D078271E70751464F1A14C7F67085B47F8DB5180EEF1B94B5A638164FF336EC73AA328B9F091D83445BAs1fBK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7EE86D8C2D25A512BB453E7DA75B340735E1D73081C624042BBD984446466BDBB01A6722BC3A5A7F255BFDB3ErCfCK" TargetMode="External"/><Relationship Id="rId14" Type="http://schemas.openxmlformats.org/officeDocument/2006/relationships/hyperlink" Target="consultantplus://offline/ref=E7EE86D8C2D25A512BB44DEACC19ED4F715144790F1E6C101EE6DFD31B3460E8E941F82B6987B6A6FA4BBCDA3FC64D5B0358E5DE1734DB83040F62E5r4f9K" TargetMode="External"/><Relationship Id="rId22" Type="http://schemas.openxmlformats.org/officeDocument/2006/relationships/hyperlink" Target="consultantplus://offline/ref=E7EE86D8C2D25A512BB44DEACC19ED4F715144790F1F6F1119EDDFD31B3460E8E941F82B7B87EEAAFB4BA3DB34D31B0A45r0fCK" TargetMode="External"/><Relationship Id="rId27" Type="http://schemas.openxmlformats.org/officeDocument/2006/relationships/hyperlink" Target="consultantplus://offline/ref=E7EE86D8C2D25A512BB44DEACC19ED4F715144790F1E6C1717E7DFD31B3460E8E941F82B7B87EEAAFB4BA3DB34D31B0A45r0fCK" TargetMode="External"/><Relationship Id="rId30" Type="http://schemas.openxmlformats.org/officeDocument/2006/relationships/hyperlink" Target="consultantplus://offline/ref=E7EE86D8C2D25A512BB44DEACC19ED4F715144790F1E6C151BECDFD31B3460E8E941F82B7B87EEAAFB4BA3DB34D31B0A45r0fCK" TargetMode="External"/><Relationship Id="rId35" Type="http://schemas.openxmlformats.org/officeDocument/2006/relationships/hyperlink" Target="consultantplus://offline/ref=25AB7F017820587A2295005146D078271E727A1561F1A14C7F67085B47F8DB5180EEF1BF4E5737D52BFE6F2B9229A220B9F299C4s3f7K" TargetMode="External"/><Relationship Id="rId43" Type="http://schemas.openxmlformats.org/officeDocument/2006/relationships/hyperlink" Target="consultantplus://offline/ref=25AB7F017820587A22951E5C50BC26281C7D231F66F3AF18243A0E0C18A8DD04C0AEF7EC0C186E856FAB6228973CF679E3A594C7365BB812B203142Fs5fDK" TargetMode="External"/><Relationship Id="rId48" Type="http://schemas.openxmlformats.org/officeDocument/2006/relationships/fontTable" Target="fontTable.xml"/><Relationship Id="rId8" Type="http://schemas.openxmlformats.org/officeDocument/2006/relationships/hyperlink" Target="consultantplus://offline/ref=E7EE86D8C2D25A512BB453E7DA75B340735E1D73081F624042BBD984446466BDBB01A6722BC3A5A7F255BFDB3ErCfC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39</Pages>
  <Words>7104</Words>
  <Characters>40497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2021-08-10T10:31:00Z</dcterms:created>
  <dcterms:modified xsi:type="dcterms:W3CDTF">2021-08-10T10:31:00Z</dcterms:modified>
</cp:coreProperties>
</file>