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C5" w:rsidRDefault="00E453C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453C5" w:rsidRDefault="00E453C5">
      <w:pPr>
        <w:pStyle w:val="ConsPlusNormal"/>
        <w:jc w:val="both"/>
        <w:outlineLvl w:val="0"/>
      </w:pPr>
    </w:p>
    <w:p w:rsidR="00E453C5" w:rsidRDefault="00E453C5">
      <w:pPr>
        <w:pStyle w:val="ConsPlusTitle"/>
        <w:jc w:val="center"/>
      </w:pPr>
      <w:r>
        <w:t>УПРАВЛЕНИЕ ПО РЕГУЛИРОВАНИЮ ТАРИФОВ И ЭНЕРГОСБЕРЕЖЕНИЮ</w:t>
      </w:r>
    </w:p>
    <w:p w:rsidR="00E453C5" w:rsidRDefault="00E453C5">
      <w:pPr>
        <w:pStyle w:val="ConsPlusTitle"/>
        <w:jc w:val="center"/>
      </w:pPr>
      <w:r>
        <w:t>ПЕНЗЕНСКОЙ ОБЛАСТИ</w:t>
      </w:r>
    </w:p>
    <w:p w:rsidR="00E453C5" w:rsidRDefault="00E453C5">
      <w:pPr>
        <w:pStyle w:val="ConsPlusTitle"/>
        <w:jc w:val="both"/>
      </w:pPr>
    </w:p>
    <w:p w:rsidR="00E453C5" w:rsidRDefault="00E453C5">
      <w:pPr>
        <w:pStyle w:val="ConsPlusTitle"/>
        <w:jc w:val="center"/>
      </w:pPr>
      <w:r>
        <w:t>ПРИКАЗ</w:t>
      </w:r>
    </w:p>
    <w:p w:rsidR="00E453C5" w:rsidRDefault="00E453C5">
      <w:pPr>
        <w:pStyle w:val="ConsPlusTitle"/>
        <w:jc w:val="center"/>
      </w:pPr>
      <w:r>
        <w:t>от 17 декабря 2020 г. N 177</w:t>
      </w:r>
    </w:p>
    <w:p w:rsidR="00E453C5" w:rsidRDefault="00E453C5">
      <w:pPr>
        <w:pStyle w:val="ConsPlusTitle"/>
        <w:jc w:val="center"/>
      </w:pPr>
    </w:p>
    <w:p w:rsidR="00E453C5" w:rsidRDefault="00E453C5">
      <w:pPr>
        <w:pStyle w:val="ConsPlusTitle"/>
        <w:jc w:val="center"/>
      </w:pPr>
      <w:r>
        <w:t>ОБ УСТАНОВЛЕНИИ ОДНОСТАВОЧНЫХ ТАРИФОВ НА ПИТЬЕВУЮ ВОДУ</w:t>
      </w:r>
    </w:p>
    <w:p w:rsidR="00E453C5" w:rsidRDefault="00E453C5">
      <w:pPr>
        <w:pStyle w:val="ConsPlusTitle"/>
        <w:jc w:val="center"/>
      </w:pPr>
      <w:r>
        <w:t>(ПИТЬЕВОЕ ВОДОСНАБЖЕНИЕ) И ВОДООТВЕДЕНИЕ НА 2021 ГОД</w:t>
      </w:r>
    </w:p>
    <w:p w:rsidR="00E453C5" w:rsidRDefault="00E453C5">
      <w:pPr>
        <w:pStyle w:val="ConsPlusNormal"/>
        <w:jc w:val="both"/>
      </w:pPr>
    </w:p>
    <w:p w:rsidR="00E453C5" w:rsidRDefault="00E453C5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17 декабря 2020 года N 94 приказываю: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1. Установить и ввести в действие одноставочный тариф на питьевую воду (питьевое водоснабжение) для потребителей МУП Бессоновского сельсовета "Исток" на территории Бессоновского района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28,87 руб. за 1 куб. м (НДС не облагается в соответствии с </w:t>
      </w:r>
      <w:hyperlink r:id="rId1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29,39 руб. за 1 куб. м (НДС не облагается в соответствии с </w:t>
      </w:r>
      <w:hyperlink r:id="rId1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2. Установить и ввести в действие одноставочный тариф на питьевую воду (питьевое водоснабжение) для потребителей ООО "Водоканал" на территории Белинского района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30,24 руб. за 1 куб. м (НДС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31,26 руб. за 1 куб. м (НДС не облагается в соответствии с </w:t>
      </w:r>
      <w:hyperlink r:id="rId1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3. Установить и ввести в действие одноставочный тариф на водоотведение для потребителей ООО "Водоканал" на территории Белинского района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44,95 руб. за 1 куб. м (НДС не облагается в соответствии с </w:t>
      </w:r>
      <w:hyperlink r:id="rId14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46,38 руб. за 1 куб. м (НДС не облагается в соответствии с </w:t>
      </w:r>
      <w:hyperlink r:id="rId15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4. Установить и ввести в действие одноставочный тариф на водоотведение для потребителей ООО "Очистные сооружения" на территории Городищенского района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lastRenderedPageBreak/>
        <w:t xml:space="preserve">- с 1 января 2021 года по 30 июня 2021 года в размере 30,22 руб. за 1 куб. м (НДС не облагается в соответствии с </w:t>
      </w:r>
      <w:hyperlink r:id="rId16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31,26 руб. за 1 куб. м (НДС не облагается в соответствии с </w:t>
      </w:r>
      <w:hyperlink r:id="rId17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5. Установить и ввести в действие одноставочный тариф на питьевую воду (питьевое водоснабжение) для потребителей ООО "Комэнерго" на территории г. Пензы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26,30 руб. за 1 куб. м (НДС не облагается в соответствии с </w:t>
      </w:r>
      <w:hyperlink r:id="rId18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27,16 руб. за 1 куб. м (НДС не облагается в соответствии с </w:t>
      </w:r>
      <w:hyperlink r:id="rId19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6. Установить и ввести в действие одноставочный тариф на питьевую воду (питьевое водоснабжение) для потребителей МУП ЖКХ "Старокаменское" на территории Пензенского района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25,71 руб. за 1 куб. м (НДС не облагается в соответствии с </w:t>
      </w:r>
      <w:hyperlink r:id="rId20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26,58 руб. за 1 куб. м (НДС не облагается в соответствии с </w:t>
      </w:r>
      <w:hyperlink r:id="rId21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7. Установить и ввести в действие одноставочный тариф на питьевую воду (питьевое водоснабжение) для потребителей МУП "Спектр" на территории Нижнеломовского района Пензенской области с календарной разбивкой: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января 2021 года по 30 июня 2021 года в размере 32,07 руб. за 1 куб. м (НДС не облагается в соответствии с </w:t>
      </w:r>
      <w:hyperlink r:id="rId2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Федерации);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- с 1 июля 2021 года по 31 декабря 2021 года в размере 33,15 руб. за 1 куб. м (НДС не облагается в соответствии с </w:t>
      </w:r>
      <w:hyperlink r:id="rId23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8. Признать утратившими силу: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8.1. </w:t>
      </w:r>
      <w:hyperlink r:id="rId24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179 "Об установлении одноставочных тарифов на питьевую воду (питьевое водоснабжение) и водоотведение на 2020 год".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8.2. </w:t>
      </w:r>
      <w:hyperlink r:id="rId2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24.01.2020 N 8 "О внесении изменений в некоторые приказы Управления по регулированию тарифов и энергосбережению Пензенской области".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8.3. </w:t>
      </w:r>
      <w:hyperlink r:id="rId2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20.12.2019 N 204 "Об установлении одноставочного тарифа на водоотведение на 2020 год для потребителей ООО "Очистные сооружения" на территории Городищенского района Пензенской области".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8.4. </w:t>
      </w:r>
      <w:hyperlink r:id="rId2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185 "Об установлении одноставочных тарифов на питьевую воду (питьевое водоснабжение) и водоотведение на 2020 год".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8.5. </w:t>
      </w:r>
      <w:hyperlink r:id="rId28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10.12.2020 N 115 "Об установлении одноставочного тарифа на питьевую воду (питьевое </w:t>
      </w:r>
      <w:r>
        <w:lastRenderedPageBreak/>
        <w:t>водоснабжение) на 2020 год для потребителей МУП ЖКХ "Старокаменское" на территории Пензенского района Пензенской области".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8.6. </w:t>
      </w:r>
      <w:hyperlink r:id="rId2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29.01.2018 N 4 "Об установлении одноставочного тарифа на питьевую воду (питьевое водоснабжение) для потребителей ООО "Спектр" на территории Нижнеломовского района Пензенской области на 2018 - 2020 годы".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8.7. </w:t>
      </w:r>
      <w:hyperlink r:id="rId3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17.12.2018 N 120 "О внесении изменений в некоторые приказы Управления по регулированию тарифов и энергосбережению Пензенской области".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8.8. </w:t>
      </w:r>
      <w:hyperlink r:id="rId3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16.12.2019 N 165 "О внесении изменений в некоторые приказы Управления по регулированию тарифов и энергосбережению Пензенской области".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 xml:space="preserve">9.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E453C5" w:rsidRDefault="00E453C5">
      <w:pPr>
        <w:pStyle w:val="ConsPlusNormal"/>
        <w:spacing w:before="220"/>
        <w:ind w:firstLine="540"/>
        <w:jc w:val="both"/>
      </w:pPr>
      <w:r>
        <w:t>10. Настоящий приказ вступает в силу с 1 января 2021 года.</w:t>
      </w:r>
    </w:p>
    <w:p w:rsidR="00E453C5" w:rsidRDefault="00E453C5">
      <w:pPr>
        <w:pStyle w:val="ConsPlusNormal"/>
        <w:jc w:val="both"/>
      </w:pPr>
    </w:p>
    <w:p w:rsidR="00E453C5" w:rsidRDefault="00E453C5">
      <w:pPr>
        <w:pStyle w:val="ConsPlusNormal"/>
        <w:jc w:val="right"/>
      </w:pPr>
      <w:r>
        <w:t>Начальник Управления</w:t>
      </w:r>
    </w:p>
    <w:p w:rsidR="00E453C5" w:rsidRDefault="00E453C5">
      <w:pPr>
        <w:pStyle w:val="ConsPlusNormal"/>
        <w:jc w:val="right"/>
      </w:pPr>
      <w:r>
        <w:t>Н.В.КЛАК</w:t>
      </w:r>
    </w:p>
    <w:p w:rsidR="00E453C5" w:rsidRDefault="00E453C5">
      <w:pPr>
        <w:pStyle w:val="ConsPlusNormal"/>
        <w:jc w:val="both"/>
      </w:pPr>
    </w:p>
    <w:p w:rsidR="00E453C5" w:rsidRDefault="00E453C5">
      <w:pPr>
        <w:pStyle w:val="ConsPlusNormal"/>
        <w:jc w:val="both"/>
      </w:pPr>
    </w:p>
    <w:p w:rsidR="00E453C5" w:rsidRDefault="00E453C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E453C5">
      <w:bookmarkStart w:id="0" w:name="_GoBack"/>
      <w:bookmarkEnd w:id="0"/>
    </w:p>
    <w:sectPr w:rsidR="003A295A" w:rsidSect="00D05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3C5"/>
    <w:rsid w:val="008143E2"/>
    <w:rsid w:val="00D75681"/>
    <w:rsid w:val="00E4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3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3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252B888A77667A5A72169B2B78BCE7A2FB792B1D01D548EE5AE73535745FFCA2F3B1CC02BD9055851B30DCD5z3TCO" TargetMode="External"/><Relationship Id="rId13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18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6" Type="http://schemas.openxmlformats.org/officeDocument/2006/relationships/hyperlink" Target="consultantplus://offline/ref=08252B888A77667A5A7208963D14E2E8A0F62E231905DB1FB608E1626A2459A9F0B3EF9553FFDB588D032CDCDF236BEB36z8TA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7" Type="http://schemas.openxmlformats.org/officeDocument/2006/relationships/hyperlink" Target="consultantplus://offline/ref=08252B888A77667A5A72169B2B78BCE7A2F977291E04D548EE5AE73535745FFCA2F3B1CC02BD9055851B30DCD5z3TCO" TargetMode="External"/><Relationship Id="rId12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17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5" Type="http://schemas.openxmlformats.org/officeDocument/2006/relationships/hyperlink" Target="consultantplus://offline/ref=08252B888A77667A5A7208963D14E2E8A0F62E231905DB17B608E1626A2459A9F0B3EF9553FFDB588D032CDCDF236BEB36z8TAO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0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9" Type="http://schemas.openxmlformats.org/officeDocument/2006/relationships/hyperlink" Target="consultantplus://offline/ref=08252B888A77667A5A7208963D14E2E8A0F62E231905DB1EB00AE1626A2459A9F0B3EF9553FFDB588D032CDCDF236BEB36z8TA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8252B888A77667A5A72169B2B78BCE7A2F576271006D548EE5AE73535745FFCA2F3B1CC02BD9055851B30DCD5z3TCO" TargetMode="External"/><Relationship Id="rId11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4" Type="http://schemas.openxmlformats.org/officeDocument/2006/relationships/hyperlink" Target="consultantplus://offline/ref=08252B888A77667A5A7208963D14E2E8A0F62E231905D81CB70CE1626A2459A9F0B3EF9553FFDB588D032CDCDF236BEB36z8TAO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3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8" Type="http://schemas.openxmlformats.org/officeDocument/2006/relationships/hyperlink" Target="consultantplus://offline/ref=08252B888A77667A5A7208963D14E2E8A0F62E231904DB1FB706E1626A2459A9F0B3EF9553FFDB588D032CDCDF236BEB36z8TAO" TargetMode="External"/><Relationship Id="rId10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19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31" Type="http://schemas.openxmlformats.org/officeDocument/2006/relationships/hyperlink" Target="consultantplus://offline/ref=08252B888A77667A5A7208963D14E2E8A0F62E231905D81CB20AE1626A2459A9F0B3EF9553FFDB588D032CDCDF236BEB36z8T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252B888A77667A5A7208963D14E2E8A0F62E231904D91ABB07E1626A2459A9F0B3EF9541FF83548D0532DED5363DBA70DEB83DDD8A43797C10310Fz5T5O" TargetMode="External"/><Relationship Id="rId14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2" Type="http://schemas.openxmlformats.org/officeDocument/2006/relationships/hyperlink" Target="consultantplus://offline/ref=08252B888A77667A5A72169B2B78BCE7A2F5792C1900D548EE5AE73535745FFCB0F3E9C002B88B528F0E668D936864EB3295B535C5964373z6T3O" TargetMode="External"/><Relationship Id="rId27" Type="http://schemas.openxmlformats.org/officeDocument/2006/relationships/hyperlink" Target="consultantplus://offline/ref=08252B888A77667A5A7208963D14E2E8A0F62E231905DB1EB207E1626A2459A9F0B3EF9553FFDB588D032CDCDF236BEB36z8TAO" TargetMode="External"/><Relationship Id="rId30" Type="http://schemas.openxmlformats.org/officeDocument/2006/relationships/hyperlink" Target="consultantplus://offline/ref=08252B888A77667A5A7208963D14E2E8A0F62E231905D81EB30BE1626A2459A9F0B3EF9553FFDB588D032CDCDF236BEB36z8T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1693</Words>
  <Characters>9654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2021-08-06T14:19:00Z</dcterms:created>
  <dcterms:modified xsi:type="dcterms:W3CDTF">2021-08-06T14:20:00Z</dcterms:modified>
</cp:coreProperties>
</file>