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1F" w:rsidRDefault="006711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7111F" w:rsidRDefault="0067111F">
      <w:pPr>
        <w:pStyle w:val="ConsPlusNormal"/>
        <w:jc w:val="both"/>
        <w:outlineLvl w:val="0"/>
      </w:pPr>
    </w:p>
    <w:p w:rsidR="0067111F" w:rsidRDefault="0067111F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67111F" w:rsidRDefault="0067111F">
      <w:pPr>
        <w:pStyle w:val="ConsPlusTitle"/>
        <w:jc w:val="center"/>
      </w:pPr>
      <w:r>
        <w:t>ПЕНЗЕНСКОЙ ОБЛАСТИ</w:t>
      </w:r>
    </w:p>
    <w:p w:rsidR="0067111F" w:rsidRDefault="0067111F">
      <w:pPr>
        <w:pStyle w:val="ConsPlusTitle"/>
        <w:jc w:val="both"/>
      </w:pPr>
    </w:p>
    <w:p w:rsidR="0067111F" w:rsidRDefault="0067111F">
      <w:pPr>
        <w:pStyle w:val="ConsPlusTitle"/>
        <w:jc w:val="center"/>
      </w:pPr>
      <w:r>
        <w:t>ПРИКАЗ</w:t>
      </w:r>
    </w:p>
    <w:p w:rsidR="0067111F" w:rsidRDefault="0067111F">
      <w:pPr>
        <w:pStyle w:val="ConsPlusTitle"/>
        <w:jc w:val="center"/>
      </w:pPr>
      <w:r>
        <w:t>от 17 декабря 2020 г. N 175</w:t>
      </w:r>
    </w:p>
    <w:p w:rsidR="0067111F" w:rsidRDefault="0067111F">
      <w:pPr>
        <w:pStyle w:val="ConsPlusTitle"/>
        <w:jc w:val="both"/>
      </w:pPr>
    </w:p>
    <w:p w:rsidR="0067111F" w:rsidRDefault="0067111F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67111F" w:rsidRDefault="0067111F">
      <w:pPr>
        <w:pStyle w:val="ConsPlusTitle"/>
        <w:jc w:val="center"/>
      </w:pPr>
      <w:r>
        <w:t>ТАРИФОВ И ЭНЕРГОСБЕРЕЖЕНИЮ ПЕНЗЕНСКОЙ ОБЛАСТИ</w:t>
      </w:r>
    </w:p>
    <w:p w:rsidR="0067111F" w:rsidRDefault="0067111F">
      <w:pPr>
        <w:pStyle w:val="ConsPlusTitle"/>
        <w:jc w:val="center"/>
      </w:pPr>
      <w:r>
        <w:t>ОТ 15.12.2017 N 160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17 декабря 2020 года N 93 приказываю:</w:t>
      </w:r>
    </w:p>
    <w:p w:rsidR="0067111F" w:rsidRDefault="0067111F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15.12.2017 N 160 "Об установлении одноставочных тарифов на питьевую воду (питьевое водоснабжение), техническую воду и водоотведение для потребителей ООО "Горводоканал" на территории Пензенской области на 2018 - 2022 годы" (с последующими изменениями) (далее - Приказ) изменение, изложив </w:t>
      </w:r>
      <w:hyperlink r:id="rId11" w:history="1">
        <w:r>
          <w:rPr>
            <w:color w:val="0000FF"/>
          </w:rPr>
          <w:t>Приложение N 1</w:t>
        </w:r>
      </w:hyperlink>
      <w:r>
        <w:t xml:space="preserve"> к Приказу в редакции согласно </w:t>
      </w:r>
      <w:hyperlink w:anchor="P38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67111F" w:rsidRDefault="0067111F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по Пензенской области от 20.12.2019 N 206 "О внесении изменений в приказ Управления по регулированию тарифов и энергосбережению Пензенской области от 15.12.2017 N 160".</w:t>
      </w:r>
    </w:p>
    <w:p w:rsidR="0067111F" w:rsidRDefault="0067111F">
      <w:pPr>
        <w:pStyle w:val="ConsPlusNormal"/>
        <w:spacing w:before="220"/>
        <w:ind w:firstLine="540"/>
        <w:jc w:val="both"/>
      </w:pPr>
      <w:r>
        <w:t xml:space="preserve">3.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67111F" w:rsidRDefault="0067111F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right"/>
      </w:pPr>
      <w:r>
        <w:t>Начальник Управления</w:t>
      </w:r>
    </w:p>
    <w:p w:rsidR="0067111F" w:rsidRDefault="0067111F">
      <w:pPr>
        <w:pStyle w:val="ConsPlusNormal"/>
        <w:jc w:val="right"/>
      </w:pPr>
      <w:r>
        <w:t>Н.В.КЛАК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right"/>
        <w:outlineLvl w:val="0"/>
      </w:pPr>
      <w:r>
        <w:t>Приложение</w:t>
      </w:r>
    </w:p>
    <w:p w:rsidR="0067111F" w:rsidRDefault="0067111F">
      <w:pPr>
        <w:pStyle w:val="ConsPlusNormal"/>
        <w:jc w:val="right"/>
      </w:pPr>
      <w:r>
        <w:t>к Приказу</w:t>
      </w:r>
    </w:p>
    <w:p w:rsidR="0067111F" w:rsidRDefault="0067111F">
      <w:pPr>
        <w:pStyle w:val="ConsPlusNormal"/>
        <w:jc w:val="right"/>
      </w:pPr>
      <w:r>
        <w:t>Управления по регулированию</w:t>
      </w:r>
    </w:p>
    <w:p w:rsidR="0067111F" w:rsidRDefault="0067111F">
      <w:pPr>
        <w:pStyle w:val="ConsPlusNormal"/>
        <w:jc w:val="right"/>
      </w:pPr>
      <w:r>
        <w:t>тарифов и энергосбережению</w:t>
      </w:r>
    </w:p>
    <w:p w:rsidR="0067111F" w:rsidRDefault="0067111F">
      <w:pPr>
        <w:pStyle w:val="ConsPlusNormal"/>
        <w:jc w:val="right"/>
      </w:pPr>
      <w:r>
        <w:t>Пензенской области</w:t>
      </w:r>
    </w:p>
    <w:p w:rsidR="0067111F" w:rsidRDefault="0067111F">
      <w:pPr>
        <w:pStyle w:val="ConsPlusNormal"/>
        <w:jc w:val="right"/>
      </w:pPr>
      <w:r>
        <w:t>от 17 декабря 2020 г. N 175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right"/>
      </w:pPr>
      <w:r>
        <w:t>"Приложение N 1</w:t>
      </w:r>
    </w:p>
    <w:p w:rsidR="0067111F" w:rsidRDefault="0067111F">
      <w:pPr>
        <w:pStyle w:val="ConsPlusNormal"/>
        <w:jc w:val="right"/>
      </w:pPr>
      <w:r>
        <w:t>к Приказу</w:t>
      </w:r>
    </w:p>
    <w:p w:rsidR="0067111F" w:rsidRDefault="0067111F">
      <w:pPr>
        <w:pStyle w:val="ConsPlusNormal"/>
        <w:jc w:val="right"/>
      </w:pPr>
      <w:r>
        <w:t>Управления по регулированию</w:t>
      </w:r>
    </w:p>
    <w:p w:rsidR="0067111F" w:rsidRDefault="0067111F">
      <w:pPr>
        <w:pStyle w:val="ConsPlusNormal"/>
        <w:jc w:val="right"/>
      </w:pPr>
      <w:r>
        <w:t>тарифов и энергосбережению</w:t>
      </w:r>
    </w:p>
    <w:p w:rsidR="0067111F" w:rsidRDefault="0067111F">
      <w:pPr>
        <w:pStyle w:val="ConsPlusNormal"/>
        <w:jc w:val="right"/>
      </w:pPr>
      <w:r>
        <w:t>Пензенской области</w:t>
      </w:r>
    </w:p>
    <w:p w:rsidR="0067111F" w:rsidRDefault="0067111F">
      <w:pPr>
        <w:pStyle w:val="ConsPlusNormal"/>
        <w:jc w:val="right"/>
      </w:pPr>
      <w:r>
        <w:t>от 15 декабря 2017 г. N 160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Title"/>
        <w:jc w:val="center"/>
      </w:pPr>
      <w:bookmarkStart w:id="0" w:name="P38"/>
      <w:bookmarkEnd w:id="0"/>
      <w:r>
        <w:t>ТАРИФЫ</w:t>
      </w:r>
    </w:p>
    <w:p w:rsidR="0067111F" w:rsidRDefault="0067111F">
      <w:pPr>
        <w:pStyle w:val="ConsPlusTitle"/>
        <w:jc w:val="center"/>
      </w:pPr>
      <w:r>
        <w:t>НА ПИТЬЕВУЮ ВОДУ (ПИТЬЕВОЕ ВОДОСНАБЖЕНИЕ),</w:t>
      </w:r>
    </w:p>
    <w:p w:rsidR="0067111F" w:rsidRDefault="0067111F">
      <w:pPr>
        <w:pStyle w:val="ConsPlusTitle"/>
        <w:jc w:val="center"/>
      </w:pPr>
      <w:r>
        <w:t>ТЕХНИЧЕСКУЮ ВОДУ И ВОДООТВЕДЕНИЕ ДЛЯ ПОТРЕБИТЕЛЕЙ ООО</w:t>
      </w:r>
    </w:p>
    <w:p w:rsidR="0067111F" w:rsidRDefault="0067111F">
      <w:pPr>
        <w:pStyle w:val="ConsPlusTitle"/>
        <w:jc w:val="center"/>
      </w:pPr>
      <w:r>
        <w:t>"ГОРВОДОКАНАЛ" НА ТЕРРИТОРИИ ПЕНЗЕНСКОЙ ОБЛАСТИ</w:t>
      </w:r>
    </w:p>
    <w:p w:rsidR="0067111F" w:rsidRDefault="0067111F">
      <w:pPr>
        <w:pStyle w:val="ConsPlusTitle"/>
        <w:jc w:val="center"/>
      </w:pPr>
      <w:r>
        <w:t>НА 2018 - 2022 ГОДЫ С КАЛЕНДАРНОЙ РАЗБИВКОЙ</w:t>
      </w:r>
    </w:p>
    <w:p w:rsidR="0067111F" w:rsidRDefault="0067111F">
      <w:pPr>
        <w:pStyle w:val="ConsPlusTitle"/>
        <w:jc w:val="center"/>
      </w:pPr>
      <w:r>
        <w:t>(РУБ. ЗА 1 КУБ. М)</w:t>
      </w:r>
    </w:p>
    <w:p w:rsidR="0067111F" w:rsidRDefault="0067111F">
      <w:pPr>
        <w:pStyle w:val="ConsPlusNormal"/>
        <w:jc w:val="both"/>
      </w:pPr>
    </w:p>
    <w:p w:rsidR="0067111F" w:rsidRDefault="0067111F">
      <w:pPr>
        <w:sectPr w:rsidR="0067111F" w:rsidSect="00F32B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701"/>
        <w:gridCol w:w="1417"/>
        <w:gridCol w:w="1417"/>
        <w:gridCol w:w="1474"/>
        <w:gridCol w:w="1361"/>
        <w:gridCol w:w="1417"/>
        <w:gridCol w:w="1361"/>
        <w:gridCol w:w="1361"/>
        <w:gridCol w:w="1247"/>
        <w:gridCol w:w="1304"/>
        <w:gridCol w:w="1361"/>
      </w:tblGrid>
      <w:tr w:rsidR="0067111F">
        <w:tc>
          <w:tcPr>
            <w:tcW w:w="19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lastRenderedPageBreak/>
              <w:t>Наименование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7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Период</w:t>
            </w:r>
          </w:p>
        </w:tc>
      </w:tr>
      <w:tr w:rsidR="0067111F">
        <w:tc>
          <w:tcPr>
            <w:tcW w:w="19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7111F" w:rsidRDefault="0067111F"/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7111F" w:rsidRDefault="0067111F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1F" w:rsidRDefault="0067111F">
            <w:pPr>
              <w:pStyle w:val="ConsPlusNormal"/>
              <w:jc w:val="center"/>
            </w:pPr>
            <w:r>
              <w:t>с 01.07.2022 по 31.12.2022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  <w:r>
              <w:t>Одноставочный тариф на питьевую воду (питьевое водоснабжение)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Пензенская область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  <w:r>
              <w:t>- без НДС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20,48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22,27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  <w:r>
              <w:t>- с НДС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24,17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24,86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26,72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  <w:r>
              <w:t>Одноставочный тариф на 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Пензенская область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  <w:r>
              <w:t>- без НДС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13,78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13,78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14,43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14,43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16,18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  <w:r>
              <w:t>- с НДС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15,65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16,26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17,32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17,32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17,75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17,75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19,42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  <w:r>
              <w:t>Одноставочный тариф на техническую воду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Пензенская область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  <w:r>
              <w:t>- без НДС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3,87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3,87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4,37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  <w:r>
              <w:t>- с НДС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4,88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4,88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5,24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  <w:r>
              <w:t>Одноставочный тариф на техническую воду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г. Заречный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67111F" w:rsidRDefault="0067111F">
            <w:pPr>
              <w:pStyle w:val="ConsPlusNormal"/>
            </w:pP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  <w:r>
              <w:lastRenderedPageBreak/>
              <w:t>- без НДС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7111F" w:rsidRDefault="0067111F">
            <w:pPr>
              <w:pStyle w:val="ConsPlusNormal"/>
              <w:jc w:val="center"/>
            </w:pPr>
            <w:r>
              <w:t>3,71</w:t>
            </w:r>
          </w:p>
        </w:tc>
      </w:tr>
      <w:tr w:rsidR="0067111F">
        <w:tblPrEx>
          <w:tblBorders>
            <w:insideH w:val="none" w:sz="0" w:space="0" w:color="auto"/>
          </w:tblBorders>
        </w:tblPrEx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  <w:r>
              <w:t>- с НДС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3,76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3,85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4,22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4,22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7111F" w:rsidRDefault="0067111F">
            <w:pPr>
              <w:pStyle w:val="ConsPlusNormal"/>
              <w:jc w:val="center"/>
            </w:pPr>
            <w:r>
              <w:t>4,45</w:t>
            </w:r>
          </w:p>
        </w:tc>
      </w:tr>
    </w:tbl>
    <w:p w:rsidR="0067111F" w:rsidRDefault="0067111F">
      <w:pPr>
        <w:pStyle w:val="ConsPlusNormal"/>
        <w:jc w:val="right"/>
      </w:pPr>
      <w:r>
        <w:t>".</w:t>
      </w: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jc w:val="both"/>
      </w:pPr>
    </w:p>
    <w:p w:rsidR="0067111F" w:rsidRDefault="006711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67111F">
      <w:bookmarkStart w:id="1" w:name="_GoBack"/>
      <w:bookmarkEnd w:id="1"/>
    </w:p>
    <w:sectPr w:rsidR="003A295A" w:rsidSect="00F55D8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1F"/>
    <w:rsid w:val="0067111F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1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1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066A61B70007F2D19AB7B16AE7BC824BB35447D8C9670CF88CA0D452458BB67C24BFDB7327E88A9A46B69957g3W1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066A61B70007F2D19AB7B16AE7BC824BB15A45DBCC670CF88CA0D452458BB67C24BFDB7327E88A9A46B69957g3W1K" TargetMode="External"/><Relationship Id="rId12" Type="http://schemas.openxmlformats.org/officeDocument/2006/relationships/hyperlink" Target="consultantplus://offline/ref=D789563C762A9F0C4C87E9CF05FF55DF6EA4760D9A74F9363F92BFA2CFD6BDB40EA13233041B73FFFBB08AD945CE492BFChAW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066A61B70007F2D19AB7B16AE7BC824BB15443D9CE670CF88CA0D452458BB67C24BFDB7327E88A9A46B69957g3W1K" TargetMode="External"/><Relationship Id="rId11" Type="http://schemas.openxmlformats.org/officeDocument/2006/relationships/hyperlink" Target="consultantplus://offline/ref=D789563C762A9F0C4C87E9CF05FF55DF6EA4760D9A74F9373A94BFA2CFD6BDB40EA13233161B2BF3FAB094DA4FDB1F7ABAFE11A73075C5739ED17F89h3W7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789563C762A9F0C4C87E9CF05FF55DF6EA4760D9A74F9373A94BFA2CFD6BDB40EA13233041B73FFFBB08AD945CE492BFChAW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066A61B70007F2D19AA9BC7C8BE28D49BE034FDCCC6958A7DBA6830D158DE32E64E1823163FB8B9258B49B573BBD618B8BCC6973273DFFDDD4F91Ag9W4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2021-08-10T10:22:00Z</dcterms:created>
  <dcterms:modified xsi:type="dcterms:W3CDTF">2021-08-10T10:22:00Z</dcterms:modified>
</cp:coreProperties>
</file>