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A82" w:rsidRDefault="00DE1A8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E1A82" w:rsidRDefault="00DE1A82">
      <w:pPr>
        <w:pStyle w:val="ConsPlusNormal"/>
        <w:jc w:val="both"/>
        <w:outlineLvl w:val="0"/>
      </w:pPr>
    </w:p>
    <w:p w:rsidR="00DE1A82" w:rsidRDefault="00DE1A82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DE1A82" w:rsidRDefault="00DE1A82">
      <w:pPr>
        <w:pStyle w:val="ConsPlusTitle"/>
        <w:jc w:val="center"/>
      </w:pPr>
      <w:r>
        <w:t>ПЕНЗЕНСКОЙ ОБЛАСТИ</w:t>
      </w:r>
    </w:p>
    <w:p w:rsidR="00DE1A82" w:rsidRDefault="00DE1A82">
      <w:pPr>
        <w:pStyle w:val="ConsPlusTitle"/>
        <w:ind w:firstLine="540"/>
        <w:jc w:val="both"/>
      </w:pPr>
    </w:p>
    <w:p w:rsidR="00DE1A82" w:rsidRDefault="00DE1A82">
      <w:pPr>
        <w:pStyle w:val="ConsPlusTitle"/>
        <w:jc w:val="center"/>
      </w:pPr>
      <w:r>
        <w:t>ПРИКАЗ</w:t>
      </w:r>
    </w:p>
    <w:p w:rsidR="00DE1A82" w:rsidRDefault="00DE1A82">
      <w:pPr>
        <w:pStyle w:val="ConsPlusTitle"/>
        <w:jc w:val="center"/>
      </w:pPr>
      <w:r>
        <w:t>от 14 декабря 2020 г. N 158</w:t>
      </w:r>
    </w:p>
    <w:p w:rsidR="00DE1A82" w:rsidRDefault="00DE1A82">
      <w:pPr>
        <w:pStyle w:val="ConsPlusTitle"/>
        <w:ind w:firstLine="540"/>
        <w:jc w:val="both"/>
      </w:pPr>
    </w:p>
    <w:p w:rsidR="00DE1A82" w:rsidRDefault="00DE1A82">
      <w:pPr>
        <w:pStyle w:val="ConsPlusTitle"/>
        <w:jc w:val="center"/>
      </w:pPr>
      <w:r>
        <w:t>О ВНЕСЕНИИ ИЗМЕНЕНИЙ В НЕКОТОРЫЕ ПРИКАЗЫ УПРАВЛЕНИЯ</w:t>
      </w:r>
    </w:p>
    <w:p w:rsidR="00DE1A82" w:rsidRDefault="00DE1A82">
      <w:pPr>
        <w:pStyle w:val="ConsPlusTitle"/>
        <w:jc w:val="center"/>
      </w:pPr>
      <w:r>
        <w:t xml:space="preserve">ПО РЕГУЛИРОВАНИЮ ТАРИФОВ И ЭНЕРГОСБЕРЕЖЕНИЮ </w:t>
      </w:r>
      <w:proofErr w:type="gramStart"/>
      <w:r>
        <w:t>ПЕНЗЕНСКОЙ</w:t>
      </w:r>
      <w:proofErr w:type="gramEnd"/>
    </w:p>
    <w:p w:rsidR="00DE1A82" w:rsidRDefault="00DE1A82">
      <w:pPr>
        <w:pStyle w:val="ConsPlusTitle"/>
        <w:jc w:val="center"/>
      </w:pPr>
      <w:r>
        <w:t>ОБЛАСТИ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об</w:t>
      </w:r>
      <w:proofErr w:type="gramEnd"/>
      <w:r>
        <w:t xml:space="preserve"> </w:t>
      </w:r>
      <w:proofErr w:type="gramStart"/>
      <w:r>
        <w:t>Управлении</w:t>
      </w:r>
      <w:proofErr w:type="gramEnd"/>
      <w:r>
        <w:t xml:space="preserve">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14.12.2020 года N 80 приказываю:</w:t>
      </w:r>
    </w:p>
    <w:p w:rsidR="00DE1A82" w:rsidRDefault="00DE1A82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15.02.2019 N 11 "Об установлении одноставочного тарифа на питьевую воду (питьевое водоснабжение) для потребителей ООО "Водоканал" на территории Краснодубравского сельсовета Земетчинского района Пензенской области на 2019 - 2027 годы" (с последующими изменениями) (далее - Приказ) изменение, изложив </w:t>
      </w:r>
      <w:hyperlink r:id="rId11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47" w:history="1">
        <w:r>
          <w:rPr>
            <w:color w:val="0000FF"/>
          </w:rPr>
          <w:t>Приложению N 1</w:t>
        </w:r>
      </w:hyperlink>
      <w:r>
        <w:t xml:space="preserve"> к настоящему</w:t>
      </w:r>
      <w:proofErr w:type="gramEnd"/>
      <w:r>
        <w:t xml:space="preserve"> приказу.</w:t>
      </w:r>
    </w:p>
    <w:p w:rsidR="00DE1A82" w:rsidRDefault="00DE1A82">
      <w:pPr>
        <w:pStyle w:val="ConsPlusNormal"/>
        <w:spacing w:before="220"/>
        <w:ind w:firstLine="540"/>
        <w:jc w:val="both"/>
      </w:pPr>
      <w:r>
        <w:t xml:space="preserve">2. Внести в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05.04.2019 N 28 "Об установлении одноставочного тарифа на питьевую воду (питьевое водоснабжение) для потребителей ООО "Аквадар" на территории Иссинского района Пензенской области на 2019 - 2020 годы" (с последующими изменениями) (далее - Приказ) следующие изменения:</w:t>
      </w:r>
    </w:p>
    <w:p w:rsidR="00DE1A82" w:rsidRDefault="00DE1A82">
      <w:pPr>
        <w:pStyle w:val="ConsPlusNormal"/>
        <w:spacing w:before="220"/>
        <w:ind w:firstLine="540"/>
        <w:jc w:val="both"/>
      </w:pPr>
      <w:r>
        <w:t xml:space="preserve">2.1. В </w:t>
      </w:r>
      <w:hyperlink r:id="rId13" w:history="1">
        <w:r>
          <w:rPr>
            <w:color w:val="0000FF"/>
          </w:rPr>
          <w:t>наименовании</w:t>
        </w:r>
      </w:hyperlink>
      <w:r>
        <w:t xml:space="preserve"> Приказа, </w:t>
      </w:r>
      <w:hyperlink r:id="rId14" w:history="1">
        <w:r>
          <w:rPr>
            <w:color w:val="0000FF"/>
          </w:rPr>
          <w:t>пунктах 1</w:t>
        </w:r>
      </w:hyperlink>
      <w:r>
        <w:t xml:space="preserve">, </w:t>
      </w:r>
      <w:hyperlink r:id="rId15" w:history="1">
        <w:r>
          <w:rPr>
            <w:color w:val="0000FF"/>
          </w:rPr>
          <w:t>2</w:t>
        </w:r>
      </w:hyperlink>
      <w:r>
        <w:t xml:space="preserve"> Приказа "на 2019 - 2020 годы" исключить.</w:t>
      </w:r>
    </w:p>
    <w:p w:rsidR="00DE1A82" w:rsidRDefault="00DE1A82">
      <w:pPr>
        <w:pStyle w:val="ConsPlusNormal"/>
        <w:spacing w:before="220"/>
        <w:ind w:firstLine="540"/>
        <w:jc w:val="both"/>
      </w:pPr>
      <w:r>
        <w:t xml:space="preserve">2.2. </w:t>
      </w:r>
      <w:hyperlink r:id="rId16" w:history="1">
        <w:r>
          <w:rPr>
            <w:color w:val="0000FF"/>
          </w:rPr>
          <w:t>Приложение N 1</w:t>
        </w:r>
      </w:hyperlink>
      <w:r>
        <w:t xml:space="preserve"> к Приказу изложить в новой редакции согласно </w:t>
      </w:r>
      <w:hyperlink w:anchor="P117" w:history="1">
        <w:r>
          <w:rPr>
            <w:color w:val="0000FF"/>
          </w:rPr>
          <w:t>Приложению N 2</w:t>
        </w:r>
      </w:hyperlink>
      <w:r>
        <w:t xml:space="preserve"> к настоящему приказу.</w:t>
      </w:r>
    </w:p>
    <w:p w:rsidR="00DE1A82" w:rsidRDefault="00DE1A82">
      <w:pPr>
        <w:pStyle w:val="ConsPlusNormal"/>
        <w:spacing w:before="220"/>
        <w:ind w:firstLine="540"/>
        <w:jc w:val="both"/>
      </w:pPr>
      <w:r>
        <w:t xml:space="preserve">2.3. </w:t>
      </w:r>
      <w:hyperlink r:id="rId17" w:history="1">
        <w:r>
          <w:rPr>
            <w:color w:val="0000FF"/>
          </w:rPr>
          <w:t>Приложение N 2</w:t>
        </w:r>
      </w:hyperlink>
      <w:r>
        <w:t xml:space="preserve"> к Приказу изложить в новой редакции согласно </w:t>
      </w:r>
      <w:hyperlink w:anchor="P175" w:history="1">
        <w:r>
          <w:rPr>
            <w:color w:val="0000FF"/>
          </w:rPr>
          <w:t>Приложению N 3</w:t>
        </w:r>
      </w:hyperlink>
      <w:r>
        <w:t xml:space="preserve"> к настоящему приказу.</w:t>
      </w:r>
    </w:p>
    <w:p w:rsidR="00DE1A82" w:rsidRDefault="00DE1A8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Внести в </w:t>
      </w:r>
      <w:hyperlink r:id="rId18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15.02.2019 N 9 "Об установлении одноставочного тарифа на водоотведение для потребителей ООО "Спектр" на территории Нижнеломовского района Пензенской области на 2019 - 2027 годы" (с последующими изменениями) (далее - Приказ) изменение, изложив </w:t>
      </w:r>
      <w:hyperlink r:id="rId19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221" w:history="1">
        <w:r>
          <w:rPr>
            <w:color w:val="0000FF"/>
          </w:rPr>
          <w:t>Приложению N 4</w:t>
        </w:r>
      </w:hyperlink>
      <w:r>
        <w:t xml:space="preserve"> к настоящему приказу.</w:t>
      </w:r>
      <w:proofErr w:type="gramEnd"/>
    </w:p>
    <w:p w:rsidR="00DE1A82" w:rsidRDefault="00DE1A82">
      <w:pPr>
        <w:pStyle w:val="ConsPlusNormal"/>
        <w:spacing w:before="220"/>
        <w:ind w:firstLine="540"/>
        <w:jc w:val="both"/>
      </w:pPr>
      <w:r>
        <w:t xml:space="preserve">4. Внести в </w:t>
      </w:r>
      <w:hyperlink r:id="rId2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01.02.2019 N 4 "Об установлении одноставочного тарифа на питьевую воду (питьевое водоснабжение) для потребителей ООО "Байкал" на территории Пачелмского района Пензенской области на 2019 - 2020 годы" (с последующими изменениями) (далее - Приказ) следующие </w:t>
      </w:r>
      <w:r>
        <w:lastRenderedPageBreak/>
        <w:t>изменения:</w:t>
      </w:r>
    </w:p>
    <w:p w:rsidR="00DE1A82" w:rsidRDefault="00DE1A82">
      <w:pPr>
        <w:pStyle w:val="ConsPlusNormal"/>
        <w:spacing w:before="220"/>
        <w:ind w:firstLine="540"/>
        <w:jc w:val="both"/>
      </w:pPr>
      <w:r>
        <w:t xml:space="preserve">4.1. В </w:t>
      </w:r>
      <w:hyperlink r:id="rId21" w:history="1">
        <w:r>
          <w:rPr>
            <w:color w:val="0000FF"/>
          </w:rPr>
          <w:t>наименовании</w:t>
        </w:r>
      </w:hyperlink>
      <w:r>
        <w:t xml:space="preserve"> Приказа, </w:t>
      </w:r>
      <w:hyperlink r:id="rId22" w:history="1">
        <w:r>
          <w:rPr>
            <w:color w:val="0000FF"/>
          </w:rPr>
          <w:t>пунктах 1</w:t>
        </w:r>
      </w:hyperlink>
      <w:r>
        <w:t xml:space="preserve"> и </w:t>
      </w:r>
      <w:hyperlink r:id="rId23" w:history="1">
        <w:r>
          <w:rPr>
            <w:color w:val="0000FF"/>
          </w:rPr>
          <w:t>2</w:t>
        </w:r>
      </w:hyperlink>
      <w:r>
        <w:t xml:space="preserve"> Приказа слова "на 2019 - 2020 годы" исключить.</w:t>
      </w:r>
    </w:p>
    <w:p w:rsidR="00DE1A82" w:rsidRDefault="00DE1A82">
      <w:pPr>
        <w:pStyle w:val="ConsPlusNormal"/>
        <w:spacing w:before="220"/>
        <w:ind w:firstLine="540"/>
        <w:jc w:val="both"/>
      </w:pPr>
      <w:r>
        <w:t xml:space="preserve">4.2. </w:t>
      </w:r>
      <w:hyperlink r:id="rId24" w:history="1">
        <w:r>
          <w:rPr>
            <w:color w:val="0000FF"/>
          </w:rPr>
          <w:t>Приложение N 1</w:t>
        </w:r>
      </w:hyperlink>
      <w:r>
        <w:t xml:space="preserve"> к Приказу изложить в новой редакции согласно </w:t>
      </w:r>
      <w:hyperlink w:anchor="P291" w:history="1">
        <w:r>
          <w:rPr>
            <w:color w:val="0000FF"/>
          </w:rPr>
          <w:t>Приложению N 5</w:t>
        </w:r>
      </w:hyperlink>
      <w:r>
        <w:t xml:space="preserve"> к настоящему приказу.</w:t>
      </w:r>
    </w:p>
    <w:p w:rsidR="00DE1A82" w:rsidRDefault="00DE1A82">
      <w:pPr>
        <w:pStyle w:val="ConsPlusNormal"/>
        <w:spacing w:before="220"/>
        <w:ind w:firstLine="540"/>
        <w:jc w:val="both"/>
      </w:pPr>
      <w:r>
        <w:t xml:space="preserve">4.3. </w:t>
      </w:r>
      <w:hyperlink r:id="rId25" w:history="1">
        <w:r>
          <w:rPr>
            <w:color w:val="0000FF"/>
          </w:rPr>
          <w:t>Приложение N 2</w:t>
        </w:r>
      </w:hyperlink>
      <w:r>
        <w:t xml:space="preserve"> к Приказу изложить в новой редакции согласно </w:t>
      </w:r>
      <w:hyperlink w:anchor="P349" w:history="1">
        <w:r>
          <w:rPr>
            <w:color w:val="0000FF"/>
          </w:rPr>
          <w:t>Приложению N 6</w:t>
        </w:r>
      </w:hyperlink>
      <w:r>
        <w:t xml:space="preserve"> к настоящему приказу.</w:t>
      </w:r>
    </w:p>
    <w:p w:rsidR="00DE1A82" w:rsidRDefault="00DE1A82">
      <w:pPr>
        <w:pStyle w:val="ConsPlusNormal"/>
        <w:spacing w:before="220"/>
        <w:ind w:firstLine="540"/>
        <w:jc w:val="both"/>
      </w:pPr>
      <w:r>
        <w:t xml:space="preserve">5. Признать утратившим силу с 1 января 2021 года </w:t>
      </w:r>
      <w:hyperlink r:id="rId26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19.12.2019 N 181 "О внесении изменений в некоторые приказы Управления по регулированию тарифов и энергосбережению Пензенской области".</w:t>
      </w:r>
    </w:p>
    <w:p w:rsidR="00DE1A82" w:rsidRDefault="00DE1A82">
      <w:pPr>
        <w:pStyle w:val="ConsPlusNormal"/>
        <w:spacing w:before="220"/>
        <w:ind w:firstLine="540"/>
        <w:jc w:val="both"/>
      </w:pPr>
      <w:r>
        <w:t xml:space="preserve">6.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DE1A82" w:rsidRDefault="00DE1A82">
      <w:pPr>
        <w:pStyle w:val="ConsPlusNormal"/>
        <w:spacing w:before="220"/>
        <w:ind w:left="540"/>
        <w:jc w:val="both"/>
      </w:pPr>
      <w:r>
        <w:t>7. Настоящий приказ вступает в силу с 1 января 2021 года.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right"/>
      </w:pPr>
      <w:r>
        <w:t>Начальник Управления</w:t>
      </w:r>
    </w:p>
    <w:p w:rsidR="00DE1A82" w:rsidRDefault="00DE1A82">
      <w:pPr>
        <w:pStyle w:val="ConsPlusNormal"/>
        <w:jc w:val="right"/>
      </w:pPr>
      <w:r>
        <w:t>Н.В.КЛАК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right"/>
        <w:outlineLvl w:val="0"/>
      </w:pPr>
      <w:r>
        <w:t>Приложение N 1</w:t>
      </w:r>
    </w:p>
    <w:p w:rsidR="00DE1A82" w:rsidRDefault="00DE1A82">
      <w:pPr>
        <w:pStyle w:val="ConsPlusNormal"/>
        <w:jc w:val="right"/>
      </w:pPr>
      <w:r>
        <w:t>к приказу</w:t>
      </w:r>
    </w:p>
    <w:p w:rsidR="00DE1A82" w:rsidRDefault="00DE1A82">
      <w:pPr>
        <w:pStyle w:val="ConsPlusNormal"/>
        <w:jc w:val="right"/>
      </w:pPr>
      <w:r>
        <w:t>Управления по регулированию</w:t>
      </w:r>
    </w:p>
    <w:p w:rsidR="00DE1A82" w:rsidRDefault="00DE1A82">
      <w:pPr>
        <w:pStyle w:val="ConsPlusNormal"/>
        <w:jc w:val="right"/>
      </w:pPr>
      <w:r>
        <w:t>тарифов и энергосбережению</w:t>
      </w:r>
    </w:p>
    <w:p w:rsidR="00DE1A82" w:rsidRDefault="00DE1A82">
      <w:pPr>
        <w:pStyle w:val="ConsPlusNormal"/>
        <w:jc w:val="right"/>
      </w:pPr>
      <w:r>
        <w:t>Пензенской области</w:t>
      </w:r>
    </w:p>
    <w:p w:rsidR="00DE1A82" w:rsidRDefault="00DE1A82">
      <w:pPr>
        <w:pStyle w:val="ConsPlusNormal"/>
        <w:jc w:val="right"/>
      </w:pPr>
      <w:r>
        <w:t>от 14 декабря 2020 г. N 158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right"/>
      </w:pPr>
      <w:r>
        <w:t>"Приложение N 2</w:t>
      </w:r>
    </w:p>
    <w:p w:rsidR="00DE1A82" w:rsidRDefault="00DE1A82">
      <w:pPr>
        <w:pStyle w:val="ConsPlusNormal"/>
        <w:jc w:val="right"/>
      </w:pPr>
      <w:r>
        <w:t>к приказу</w:t>
      </w:r>
    </w:p>
    <w:p w:rsidR="00DE1A82" w:rsidRDefault="00DE1A82">
      <w:pPr>
        <w:pStyle w:val="ConsPlusNormal"/>
        <w:jc w:val="right"/>
      </w:pPr>
      <w:r>
        <w:t>Управления по регулированию</w:t>
      </w:r>
    </w:p>
    <w:p w:rsidR="00DE1A82" w:rsidRDefault="00DE1A82">
      <w:pPr>
        <w:pStyle w:val="ConsPlusNormal"/>
        <w:jc w:val="right"/>
      </w:pPr>
      <w:r>
        <w:t>тарифов и энергосбережению</w:t>
      </w:r>
    </w:p>
    <w:p w:rsidR="00DE1A82" w:rsidRDefault="00DE1A82">
      <w:pPr>
        <w:pStyle w:val="ConsPlusNormal"/>
        <w:jc w:val="right"/>
      </w:pPr>
      <w:r>
        <w:t>Пензенской области</w:t>
      </w:r>
    </w:p>
    <w:p w:rsidR="00DE1A82" w:rsidRDefault="00DE1A82">
      <w:pPr>
        <w:pStyle w:val="ConsPlusNormal"/>
        <w:jc w:val="right"/>
      </w:pPr>
      <w:r>
        <w:t>от 15 февраля 2019 г. N 11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Title"/>
        <w:jc w:val="center"/>
      </w:pPr>
      <w:bookmarkStart w:id="0" w:name="P47"/>
      <w:bookmarkEnd w:id="0"/>
      <w:r>
        <w:t>ТАРИФЫ</w:t>
      </w:r>
    </w:p>
    <w:p w:rsidR="00DE1A82" w:rsidRDefault="00DE1A82">
      <w:pPr>
        <w:pStyle w:val="ConsPlusTitle"/>
        <w:jc w:val="center"/>
      </w:pPr>
      <w:r>
        <w:t>НА ПИТЬЕВУЮ ВОДУ (ПИТЬЕВОЕ ВОДОСНАБЖЕНИЕ) ДЛЯ ПОТРЕБИТЕЛЕЙ</w:t>
      </w:r>
    </w:p>
    <w:p w:rsidR="00DE1A82" w:rsidRDefault="00DE1A82">
      <w:pPr>
        <w:pStyle w:val="ConsPlusTitle"/>
        <w:jc w:val="center"/>
      </w:pPr>
      <w:r>
        <w:t>ООО "ВОДОКАНАЛ" НА ТЕРРИТОРИИ КРАСНОДУБРАВСКОГО СЕЛЬСОВЕТА</w:t>
      </w:r>
    </w:p>
    <w:p w:rsidR="00DE1A82" w:rsidRDefault="00DE1A82">
      <w:pPr>
        <w:pStyle w:val="ConsPlusTitle"/>
        <w:jc w:val="center"/>
      </w:pPr>
      <w:r>
        <w:t>ЗЕМЕТЧИНСКОГО РАЙОНА ПЕНЗЕНСКОЙ ОБЛАСТИ НА 2019 - 2027 ГОДЫ</w:t>
      </w:r>
    </w:p>
    <w:p w:rsidR="00DE1A82" w:rsidRDefault="00DE1A82">
      <w:pPr>
        <w:pStyle w:val="ConsPlusTitle"/>
        <w:jc w:val="center"/>
      </w:pPr>
      <w:r>
        <w:t>С КАЛЕНДАРНОЙ РАЗБИВКОЙ (РУБ. ЗА 1 КУБ. М)</w:t>
      </w:r>
    </w:p>
    <w:p w:rsidR="00DE1A82" w:rsidRDefault="00DE1A8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928"/>
        <w:gridCol w:w="2154"/>
        <w:gridCol w:w="2098"/>
        <w:gridCol w:w="2098"/>
      </w:tblGrid>
      <w:tr w:rsidR="00DE1A82">
        <w:tc>
          <w:tcPr>
            <w:tcW w:w="709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2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 xml:space="preserve">Одноставочный тариф на питьевую воду (питьевое водоснабжение) (НДС не облагается в </w:t>
            </w:r>
            <w:r>
              <w:lastRenderedPageBreak/>
              <w:t xml:space="preserve">соответствии с </w:t>
            </w:r>
            <w:hyperlink r:id="rId27" w:history="1">
              <w:r>
                <w:rPr>
                  <w:color w:val="0000FF"/>
                </w:rPr>
                <w:t>главой 26.2</w:t>
              </w:r>
            </w:hyperlink>
            <w:r>
              <w:t xml:space="preserve"> Налогового кодекса Российской Федерации)</w:t>
            </w:r>
          </w:p>
        </w:tc>
      </w:tr>
      <w:tr w:rsidR="00DE1A82">
        <w:tc>
          <w:tcPr>
            <w:tcW w:w="709" w:type="dxa"/>
            <w:vMerge w:val="restart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928" w:type="dxa"/>
            <w:vMerge w:val="restart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ООО "Водоканал"</w:t>
            </w:r>
          </w:p>
        </w:tc>
        <w:tc>
          <w:tcPr>
            <w:tcW w:w="2154" w:type="dxa"/>
            <w:vMerge w:val="restart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Краснодубравский сельсовет Земетчинского района Пензенской области</w:t>
            </w:r>
          </w:p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26.02.2019 по 30.06.2019</w:t>
            </w:r>
          </w:p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40,60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41,04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41,04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41,88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41,88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43,13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43,13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44,29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44,32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45,63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45,63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01.07.2024 по 31.12.2024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47,02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01.01.2025 по 30.06.2025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47,02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01.07.2025 по 31.12.2025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48,46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01.01.2026 по 30.06.2026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48,46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01.07.2026 по 31.12.2026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49,88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01.01.2027 по 30.06.2027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49,88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928" w:type="dxa"/>
            <w:vMerge/>
          </w:tcPr>
          <w:p w:rsidR="00DE1A82" w:rsidRDefault="00DE1A82"/>
        </w:tc>
        <w:tc>
          <w:tcPr>
            <w:tcW w:w="2154" w:type="dxa"/>
            <w:vMerge/>
          </w:tcPr>
          <w:p w:rsidR="00DE1A82" w:rsidRDefault="00DE1A82"/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01.07.2027 по 31.12.2027</w:t>
            </w:r>
          </w:p>
        </w:tc>
        <w:tc>
          <w:tcPr>
            <w:tcW w:w="2098" w:type="dxa"/>
          </w:tcPr>
          <w:p w:rsidR="00DE1A82" w:rsidRDefault="00DE1A82">
            <w:pPr>
              <w:pStyle w:val="ConsPlusNormal"/>
              <w:jc w:val="center"/>
            </w:pPr>
            <w:r>
              <w:t>51,35</w:t>
            </w:r>
          </w:p>
        </w:tc>
      </w:tr>
    </w:tbl>
    <w:p w:rsidR="00DE1A82" w:rsidRDefault="00DE1A82">
      <w:pPr>
        <w:pStyle w:val="ConsPlusNormal"/>
        <w:jc w:val="right"/>
      </w:pPr>
      <w:r>
        <w:t>".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right"/>
        <w:outlineLvl w:val="0"/>
      </w:pPr>
      <w:r>
        <w:t>Приложение N 2</w:t>
      </w:r>
    </w:p>
    <w:p w:rsidR="00DE1A82" w:rsidRDefault="00DE1A82">
      <w:pPr>
        <w:pStyle w:val="ConsPlusNormal"/>
        <w:jc w:val="right"/>
      </w:pPr>
      <w:r>
        <w:t>к приказу</w:t>
      </w:r>
    </w:p>
    <w:p w:rsidR="00DE1A82" w:rsidRDefault="00DE1A82">
      <w:pPr>
        <w:pStyle w:val="ConsPlusNormal"/>
        <w:jc w:val="right"/>
      </w:pPr>
      <w:r>
        <w:t>Управления по регулированию</w:t>
      </w:r>
    </w:p>
    <w:p w:rsidR="00DE1A82" w:rsidRDefault="00DE1A82">
      <w:pPr>
        <w:pStyle w:val="ConsPlusNormal"/>
        <w:jc w:val="right"/>
      </w:pPr>
      <w:r>
        <w:t>тарифов и энергосбережению</w:t>
      </w:r>
    </w:p>
    <w:p w:rsidR="00DE1A82" w:rsidRDefault="00DE1A82">
      <w:pPr>
        <w:pStyle w:val="ConsPlusNormal"/>
        <w:jc w:val="right"/>
      </w:pPr>
      <w:r>
        <w:t>Пензенской области</w:t>
      </w:r>
    </w:p>
    <w:p w:rsidR="00DE1A82" w:rsidRDefault="00DE1A82">
      <w:pPr>
        <w:pStyle w:val="ConsPlusNormal"/>
        <w:jc w:val="right"/>
      </w:pPr>
      <w:r>
        <w:t>от 14 декабря 2020 г. N 158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right"/>
      </w:pPr>
      <w:r>
        <w:t>"Приложение N 1</w:t>
      </w:r>
    </w:p>
    <w:p w:rsidR="00DE1A82" w:rsidRDefault="00DE1A82">
      <w:pPr>
        <w:pStyle w:val="ConsPlusNormal"/>
        <w:jc w:val="right"/>
      </w:pPr>
      <w:r>
        <w:t>к приказу</w:t>
      </w:r>
    </w:p>
    <w:p w:rsidR="00DE1A82" w:rsidRDefault="00DE1A82">
      <w:pPr>
        <w:pStyle w:val="ConsPlusNormal"/>
        <w:jc w:val="right"/>
      </w:pPr>
      <w:r>
        <w:t>Управления по регулированию</w:t>
      </w:r>
    </w:p>
    <w:p w:rsidR="00DE1A82" w:rsidRDefault="00DE1A82">
      <w:pPr>
        <w:pStyle w:val="ConsPlusNormal"/>
        <w:jc w:val="right"/>
      </w:pPr>
      <w:r>
        <w:t>тарифов и энергосбережению</w:t>
      </w:r>
    </w:p>
    <w:p w:rsidR="00DE1A82" w:rsidRDefault="00DE1A82">
      <w:pPr>
        <w:pStyle w:val="ConsPlusNormal"/>
        <w:jc w:val="right"/>
      </w:pPr>
      <w:r>
        <w:t>Пензенской области</w:t>
      </w:r>
    </w:p>
    <w:p w:rsidR="00DE1A82" w:rsidRDefault="00DE1A82">
      <w:pPr>
        <w:pStyle w:val="ConsPlusNormal"/>
        <w:jc w:val="right"/>
      </w:pPr>
      <w:r>
        <w:t>от 5 апреля 2019 г. N 28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Title"/>
        <w:jc w:val="center"/>
      </w:pPr>
      <w:bookmarkStart w:id="1" w:name="P117"/>
      <w:bookmarkEnd w:id="1"/>
      <w:r>
        <w:t>ДОЛГОСРОЧНЫЕ ПАРАМЕТРЫ</w:t>
      </w:r>
    </w:p>
    <w:p w:rsidR="00DE1A82" w:rsidRDefault="00DE1A82">
      <w:pPr>
        <w:pStyle w:val="ConsPlusTitle"/>
        <w:jc w:val="center"/>
      </w:pPr>
      <w:proofErr w:type="gramStart"/>
      <w:r>
        <w:t>РЕГУЛИРОВАНИЯ ТАРИФОВ НА ПИТЬЕВУЮ ВОДУ (ПИТЬЕВОЕ</w:t>
      </w:r>
      <w:proofErr w:type="gramEnd"/>
    </w:p>
    <w:p w:rsidR="00DE1A82" w:rsidRDefault="00DE1A82">
      <w:pPr>
        <w:pStyle w:val="ConsPlusTitle"/>
        <w:jc w:val="center"/>
      </w:pPr>
      <w:proofErr w:type="gramStart"/>
      <w:r>
        <w:t>ВОДОСНАБЖЕНИЕ) ДЛЯ ООО "АКВАДАР" НА ТЕРРИТОРИИ ИССИНСКОГО</w:t>
      </w:r>
      <w:proofErr w:type="gramEnd"/>
    </w:p>
    <w:p w:rsidR="00DE1A82" w:rsidRDefault="00DE1A82">
      <w:pPr>
        <w:pStyle w:val="ConsPlusTitle"/>
        <w:jc w:val="center"/>
      </w:pPr>
      <w:r>
        <w:t>РАЙОНА ПЕНЗЕНСКОЙ ОБЛАСТИ</w:t>
      </w:r>
    </w:p>
    <w:p w:rsidR="00DE1A82" w:rsidRDefault="00DE1A82">
      <w:pPr>
        <w:pStyle w:val="ConsPlusNormal"/>
        <w:jc w:val="both"/>
      </w:pPr>
    </w:p>
    <w:p w:rsidR="00DE1A82" w:rsidRDefault="00DE1A82">
      <w:pPr>
        <w:sectPr w:rsidR="00DE1A82" w:rsidSect="002329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1361"/>
        <w:gridCol w:w="1587"/>
        <w:gridCol w:w="1531"/>
        <w:gridCol w:w="1056"/>
        <w:gridCol w:w="1646"/>
        <w:gridCol w:w="1531"/>
        <w:gridCol w:w="1361"/>
        <w:gridCol w:w="1064"/>
        <w:gridCol w:w="1650"/>
      </w:tblGrid>
      <w:tr w:rsidR="00DE1A82">
        <w:tc>
          <w:tcPr>
            <w:tcW w:w="592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61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587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1531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1056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646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Базовый уровень операционных расходов, тыс. руб.</w:t>
            </w:r>
          </w:p>
        </w:tc>
        <w:tc>
          <w:tcPr>
            <w:tcW w:w="1531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Индекс эффективности операционных расходов, %</w:t>
            </w:r>
          </w:p>
        </w:tc>
        <w:tc>
          <w:tcPr>
            <w:tcW w:w="1361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Нормативный уровень прибыли, %</w:t>
            </w:r>
          </w:p>
        </w:tc>
        <w:tc>
          <w:tcPr>
            <w:tcW w:w="2714" w:type="dxa"/>
            <w:gridSpan w:val="2"/>
          </w:tcPr>
          <w:p w:rsidR="00DE1A82" w:rsidRDefault="00DE1A82">
            <w:pPr>
              <w:pStyle w:val="ConsPlusNormal"/>
              <w:jc w:val="center"/>
            </w:pPr>
            <w:r>
              <w:t>Показатели энергосбережения и энергетической эффективности</w:t>
            </w:r>
          </w:p>
        </w:tc>
      </w:tr>
      <w:tr w:rsidR="00DE1A82">
        <w:tc>
          <w:tcPr>
            <w:tcW w:w="592" w:type="dxa"/>
            <w:vMerge/>
          </w:tcPr>
          <w:p w:rsidR="00DE1A82" w:rsidRDefault="00DE1A82"/>
        </w:tc>
        <w:tc>
          <w:tcPr>
            <w:tcW w:w="1361" w:type="dxa"/>
            <w:vMerge/>
          </w:tcPr>
          <w:p w:rsidR="00DE1A82" w:rsidRDefault="00DE1A82"/>
        </w:tc>
        <w:tc>
          <w:tcPr>
            <w:tcW w:w="1587" w:type="dxa"/>
            <w:vMerge/>
          </w:tcPr>
          <w:p w:rsidR="00DE1A82" w:rsidRDefault="00DE1A82"/>
        </w:tc>
        <w:tc>
          <w:tcPr>
            <w:tcW w:w="1531" w:type="dxa"/>
            <w:vMerge/>
          </w:tcPr>
          <w:p w:rsidR="00DE1A82" w:rsidRDefault="00DE1A82"/>
        </w:tc>
        <w:tc>
          <w:tcPr>
            <w:tcW w:w="1056" w:type="dxa"/>
            <w:vMerge/>
          </w:tcPr>
          <w:p w:rsidR="00DE1A82" w:rsidRDefault="00DE1A82"/>
        </w:tc>
        <w:tc>
          <w:tcPr>
            <w:tcW w:w="1646" w:type="dxa"/>
            <w:vMerge/>
          </w:tcPr>
          <w:p w:rsidR="00DE1A82" w:rsidRDefault="00DE1A82"/>
        </w:tc>
        <w:tc>
          <w:tcPr>
            <w:tcW w:w="1531" w:type="dxa"/>
            <w:vMerge/>
          </w:tcPr>
          <w:p w:rsidR="00DE1A82" w:rsidRDefault="00DE1A82"/>
        </w:tc>
        <w:tc>
          <w:tcPr>
            <w:tcW w:w="1361" w:type="dxa"/>
            <w:vMerge/>
          </w:tcPr>
          <w:p w:rsidR="00DE1A82" w:rsidRDefault="00DE1A82"/>
        </w:tc>
        <w:tc>
          <w:tcPr>
            <w:tcW w:w="1064" w:type="dxa"/>
          </w:tcPr>
          <w:p w:rsidR="00DE1A82" w:rsidRDefault="00DE1A82">
            <w:pPr>
              <w:pStyle w:val="ConsPlusNormal"/>
              <w:jc w:val="center"/>
            </w:pPr>
            <w:r>
              <w:t>Уровень потерь воды, %</w:t>
            </w:r>
          </w:p>
        </w:tc>
        <w:tc>
          <w:tcPr>
            <w:tcW w:w="1650" w:type="dxa"/>
          </w:tcPr>
          <w:p w:rsidR="00DE1A82" w:rsidRDefault="00DE1A82">
            <w:pPr>
              <w:pStyle w:val="ConsPlusNormal"/>
              <w:jc w:val="center"/>
            </w:pPr>
            <w:r>
              <w:t>Удельный расход электрической энергии, кВт*</w:t>
            </w:r>
            <w:proofErr w:type="gramStart"/>
            <w:r>
              <w:t>ч</w:t>
            </w:r>
            <w:proofErr w:type="gramEnd"/>
            <w:r>
              <w:t>/куб. м</w:t>
            </w:r>
          </w:p>
        </w:tc>
      </w:tr>
      <w:tr w:rsidR="00DE1A82">
        <w:tc>
          <w:tcPr>
            <w:tcW w:w="592" w:type="dxa"/>
            <w:vMerge w:val="restart"/>
            <w:vAlign w:val="center"/>
          </w:tcPr>
          <w:p w:rsidR="00DE1A82" w:rsidRDefault="00DE1A82">
            <w:pPr>
              <w:pStyle w:val="ConsPlusNormal"/>
            </w:pPr>
            <w:r>
              <w:t>1</w:t>
            </w:r>
          </w:p>
        </w:tc>
        <w:tc>
          <w:tcPr>
            <w:tcW w:w="1361" w:type="dxa"/>
            <w:vMerge w:val="restart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ООО "Аквадар"</w:t>
            </w:r>
          </w:p>
        </w:tc>
        <w:tc>
          <w:tcPr>
            <w:tcW w:w="1587" w:type="dxa"/>
            <w:vMerge w:val="restart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Иссинский район Пензенской области</w:t>
            </w:r>
          </w:p>
        </w:tc>
        <w:tc>
          <w:tcPr>
            <w:tcW w:w="1531" w:type="dxa"/>
            <w:vMerge w:val="restart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Питьевая вода (питьевое водоснабжение)</w:t>
            </w:r>
          </w:p>
        </w:tc>
        <w:tc>
          <w:tcPr>
            <w:tcW w:w="1056" w:type="dxa"/>
          </w:tcPr>
          <w:p w:rsidR="00DE1A82" w:rsidRDefault="00DE1A82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646" w:type="dxa"/>
          </w:tcPr>
          <w:p w:rsidR="00DE1A82" w:rsidRDefault="00DE1A82">
            <w:pPr>
              <w:pStyle w:val="ConsPlusNormal"/>
              <w:jc w:val="center"/>
            </w:pPr>
            <w:r>
              <w:t>647</w:t>
            </w:r>
          </w:p>
        </w:tc>
        <w:tc>
          <w:tcPr>
            <w:tcW w:w="1531" w:type="dxa"/>
          </w:tcPr>
          <w:p w:rsidR="00DE1A82" w:rsidRDefault="00DE1A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DE1A82" w:rsidRDefault="00DE1A8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64" w:type="dxa"/>
          </w:tcPr>
          <w:p w:rsidR="00DE1A82" w:rsidRDefault="00DE1A8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50" w:type="dxa"/>
          </w:tcPr>
          <w:p w:rsidR="00DE1A82" w:rsidRDefault="00DE1A82">
            <w:pPr>
              <w:pStyle w:val="ConsPlusNormal"/>
              <w:jc w:val="center"/>
            </w:pPr>
            <w:r>
              <w:t>0,91</w:t>
            </w:r>
          </w:p>
        </w:tc>
      </w:tr>
      <w:tr w:rsidR="00DE1A82">
        <w:tc>
          <w:tcPr>
            <w:tcW w:w="592" w:type="dxa"/>
            <w:vMerge/>
          </w:tcPr>
          <w:p w:rsidR="00DE1A82" w:rsidRDefault="00DE1A82"/>
        </w:tc>
        <w:tc>
          <w:tcPr>
            <w:tcW w:w="1361" w:type="dxa"/>
            <w:vMerge/>
          </w:tcPr>
          <w:p w:rsidR="00DE1A82" w:rsidRDefault="00DE1A82"/>
        </w:tc>
        <w:tc>
          <w:tcPr>
            <w:tcW w:w="1587" w:type="dxa"/>
            <w:vMerge/>
          </w:tcPr>
          <w:p w:rsidR="00DE1A82" w:rsidRDefault="00DE1A82"/>
        </w:tc>
        <w:tc>
          <w:tcPr>
            <w:tcW w:w="1531" w:type="dxa"/>
            <w:vMerge/>
          </w:tcPr>
          <w:p w:rsidR="00DE1A82" w:rsidRDefault="00DE1A82"/>
        </w:tc>
        <w:tc>
          <w:tcPr>
            <w:tcW w:w="1056" w:type="dxa"/>
          </w:tcPr>
          <w:p w:rsidR="00DE1A82" w:rsidRDefault="00DE1A82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646" w:type="dxa"/>
          </w:tcPr>
          <w:p w:rsidR="00DE1A82" w:rsidRDefault="00DE1A82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DE1A82" w:rsidRDefault="00DE1A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DE1A82" w:rsidRDefault="00DE1A8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64" w:type="dxa"/>
          </w:tcPr>
          <w:p w:rsidR="00DE1A82" w:rsidRDefault="00DE1A8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50" w:type="dxa"/>
          </w:tcPr>
          <w:p w:rsidR="00DE1A82" w:rsidRDefault="00DE1A82">
            <w:pPr>
              <w:pStyle w:val="ConsPlusNormal"/>
              <w:jc w:val="center"/>
            </w:pPr>
            <w:r>
              <w:t>0,91</w:t>
            </w:r>
          </w:p>
        </w:tc>
      </w:tr>
      <w:tr w:rsidR="00DE1A82">
        <w:tc>
          <w:tcPr>
            <w:tcW w:w="592" w:type="dxa"/>
            <w:vMerge/>
          </w:tcPr>
          <w:p w:rsidR="00DE1A82" w:rsidRDefault="00DE1A82"/>
        </w:tc>
        <w:tc>
          <w:tcPr>
            <w:tcW w:w="1361" w:type="dxa"/>
            <w:vMerge/>
          </w:tcPr>
          <w:p w:rsidR="00DE1A82" w:rsidRDefault="00DE1A82"/>
        </w:tc>
        <w:tc>
          <w:tcPr>
            <w:tcW w:w="1587" w:type="dxa"/>
            <w:vMerge/>
          </w:tcPr>
          <w:p w:rsidR="00DE1A82" w:rsidRDefault="00DE1A82"/>
        </w:tc>
        <w:tc>
          <w:tcPr>
            <w:tcW w:w="1531" w:type="dxa"/>
            <w:vMerge/>
          </w:tcPr>
          <w:p w:rsidR="00DE1A82" w:rsidRDefault="00DE1A82"/>
        </w:tc>
        <w:tc>
          <w:tcPr>
            <w:tcW w:w="1056" w:type="dxa"/>
          </w:tcPr>
          <w:p w:rsidR="00DE1A82" w:rsidRDefault="00DE1A8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646" w:type="dxa"/>
          </w:tcPr>
          <w:p w:rsidR="00DE1A82" w:rsidRDefault="00DE1A82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DE1A82" w:rsidRDefault="00DE1A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DE1A82" w:rsidRDefault="00DE1A8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64" w:type="dxa"/>
          </w:tcPr>
          <w:p w:rsidR="00DE1A82" w:rsidRDefault="00DE1A8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50" w:type="dxa"/>
          </w:tcPr>
          <w:p w:rsidR="00DE1A82" w:rsidRDefault="00DE1A82">
            <w:pPr>
              <w:pStyle w:val="ConsPlusNormal"/>
              <w:jc w:val="center"/>
            </w:pPr>
            <w:r>
              <w:t>0,91</w:t>
            </w:r>
          </w:p>
        </w:tc>
      </w:tr>
    </w:tbl>
    <w:p w:rsidR="00DE1A82" w:rsidRDefault="00DE1A82">
      <w:pPr>
        <w:pStyle w:val="ConsPlusNormal"/>
        <w:jc w:val="right"/>
      </w:pPr>
      <w:r>
        <w:t>".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right"/>
        <w:outlineLvl w:val="0"/>
      </w:pPr>
      <w:r>
        <w:t>Приложение N 3</w:t>
      </w:r>
    </w:p>
    <w:p w:rsidR="00DE1A82" w:rsidRDefault="00DE1A82">
      <w:pPr>
        <w:pStyle w:val="ConsPlusNormal"/>
        <w:jc w:val="right"/>
      </w:pPr>
      <w:r>
        <w:t>к приказу</w:t>
      </w:r>
    </w:p>
    <w:p w:rsidR="00DE1A82" w:rsidRDefault="00DE1A82">
      <w:pPr>
        <w:pStyle w:val="ConsPlusNormal"/>
        <w:jc w:val="right"/>
      </w:pPr>
      <w:r>
        <w:t>Управления по регулированию</w:t>
      </w:r>
    </w:p>
    <w:p w:rsidR="00DE1A82" w:rsidRDefault="00DE1A82">
      <w:pPr>
        <w:pStyle w:val="ConsPlusNormal"/>
        <w:jc w:val="right"/>
      </w:pPr>
      <w:r>
        <w:t>тарифов и энергосбережению</w:t>
      </w:r>
    </w:p>
    <w:p w:rsidR="00DE1A82" w:rsidRDefault="00DE1A82">
      <w:pPr>
        <w:pStyle w:val="ConsPlusNormal"/>
        <w:jc w:val="right"/>
      </w:pPr>
      <w:r>
        <w:t>Пензенской области</w:t>
      </w:r>
    </w:p>
    <w:p w:rsidR="00DE1A82" w:rsidRDefault="00DE1A82">
      <w:pPr>
        <w:pStyle w:val="ConsPlusNormal"/>
        <w:jc w:val="right"/>
      </w:pPr>
      <w:r>
        <w:t>от 14 декабря 2020 г. N 158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right"/>
      </w:pPr>
      <w:r>
        <w:t>"Приложение N 2</w:t>
      </w:r>
    </w:p>
    <w:p w:rsidR="00DE1A82" w:rsidRDefault="00DE1A82">
      <w:pPr>
        <w:pStyle w:val="ConsPlusNormal"/>
        <w:jc w:val="right"/>
      </w:pPr>
      <w:r>
        <w:t>к приказу</w:t>
      </w:r>
    </w:p>
    <w:p w:rsidR="00DE1A82" w:rsidRDefault="00DE1A82">
      <w:pPr>
        <w:pStyle w:val="ConsPlusNormal"/>
        <w:jc w:val="right"/>
      </w:pPr>
      <w:r>
        <w:t>Управления по регулированию</w:t>
      </w:r>
    </w:p>
    <w:p w:rsidR="00DE1A82" w:rsidRDefault="00DE1A82">
      <w:pPr>
        <w:pStyle w:val="ConsPlusNormal"/>
        <w:jc w:val="right"/>
      </w:pPr>
      <w:r>
        <w:t>тарифов и энергосбережению</w:t>
      </w:r>
    </w:p>
    <w:p w:rsidR="00DE1A82" w:rsidRDefault="00DE1A82">
      <w:pPr>
        <w:pStyle w:val="ConsPlusNormal"/>
        <w:jc w:val="right"/>
      </w:pPr>
      <w:r>
        <w:t>Пензенской области</w:t>
      </w:r>
    </w:p>
    <w:p w:rsidR="00DE1A82" w:rsidRDefault="00DE1A82">
      <w:pPr>
        <w:pStyle w:val="ConsPlusNormal"/>
        <w:jc w:val="right"/>
      </w:pPr>
      <w:r>
        <w:lastRenderedPageBreak/>
        <w:t>от 5 апреля 2019 г. N 28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Title"/>
        <w:jc w:val="center"/>
      </w:pPr>
      <w:bookmarkStart w:id="2" w:name="P175"/>
      <w:bookmarkEnd w:id="2"/>
      <w:r>
        <w:t>ТАРИФЫ</w:t>
      </w:r>
    </w:p>
    <w:p w:rsidR="00DE1A82" w:rsidRDefault="00DE1A82">
      <w:pPr>
        <w:pStyle w:val="ConsPlusTitle"/>
        <w:jc w:val="center"/>
      </w:pPr>
      <w:r>
        <w:t>НА ПИТЬЕВУЮ ВОДУ (ПИТЬЕВОЕ ВОДОСНАБЖЕНИЕ) ДЛЯ ПОТРЕБИТЕЛЕЙ</w:t>
      </w:r>
    </w:p>
    <w:p w:rsidR="00DE1A82" w:rsidRDefault="00DE1A82">
      <w:pPr>
        <w:pStyle w:val="ConsPlusTitle"/>
        <w:jc w:val="center"/>
      </w:pPr>
      <w:r>
        <w:t>ООО "АКВАДАР" НА ТЕРРИТОРИИ ИССИНСКОГО РАЙОНА ПЕНЗЕНСКОЙ</w:t>
      </w:r>
    </w:p>
    <w:p w:rsidR="00DE1A82" w:rsidRDefault="00DE1A82">
      <w:pPr>
        <w:pStyle w:val="ConsPlusTitle"/>
        <w:jc w:val="center"/>
      </w:pPr>
      <w:r>
        <w:t>ОБЛАСТИ С КАЛЕНДАРНОЙ РАЗБИВКОЙ</w:t>
      </w:r>
    </w:p>
    <w:p w:rsidR="00DE1A82" w:rsidRDefault="00DE1A8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4"/>
        <w:gridCol w:w="1591"/>
        <w:gridCol w:w="1873"/>
        <w:gridCol w:w="1984"/>
        <w:gridCol w:w="1528"/>
        <w:gridCol w:w="1556"/>
        <w:gridCol w:w="1410"/>
        <w:gridCol w:w="1413"/>
        <w:gridCol w:w="1407"/>
        <w:gridCol w:w="1326"/>
      </w:tblGrid>
      <w:tr w:rsidR="00DE1A82">
        <w:tc>
          <w:tcPr>
            <w:tcW w:w="514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91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873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1984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8640" w:type="dxa"/>
            <w:gridSpan w:val="6"/>
          </w:tcPr>
          <w:p w:rsidR="00DE1A82" w:rsidRDefault="00DE1A82">
            <w:pPr>
              <w:pStyle w:val="ConsPlusNormal"/>
              <w:jc w:val="center"/>
            </w:pPr>
            <w:r>
              <w:t>Период</w:t>
            </w:r>
          </w:p>
        </w:tc>
      </w:tr>
      <w:tr w:rsidR="00DE1A82">
        <w:tc>
          <w:tcPr>
            <w:tcW w:w="514" w:type="dxa"/>
            <w:vMerge/>
          </w:tcPr>
          <w:p w:rsidR="00DE1A82" w:rsidRDefault="00DE1A82"/>
        </w:tc>
        <w:tc>
          <w:tcPr>
            <w:tcW w:w="1591" w:type="dxa"/>
            <w:vMerge/>
          </w:tcPr>
          <w:p w:rsidR="00DE1A82" w:rsidRDefault="00DE1A82"/>
        </w:tc>
        <w:tc>
          <w:tcPr>
            <w:tcW w:w="1873" w:type="dxa"/>
            <w:vMerge/>
          </w:tcPr>
          <w:p w:rsidR="00DE1A82" w:rsidRDefault="00DE1A82"/>
        </w:tc>
        <w:tc>
          <w:tcPr>
            <w:tcW w:w="1984" w:type="dxa"/>
            <w:vMerge/>
          </w:tcPr>
          <w:p w:rsidR="00DE1A82" w:rsidRDefault="00DE1A82"/>
        </w:tc>
        <w:tc>
          <w:tcPr>
            <w:tcW w:w="1528" w:type="dxa"/>
          </w:tcPr>
          <w:p w:rsidR="00DE1A82" w:rsidRDefault="00DE1A82">
            <w:pPr>
              <w:pStyle w:val="ConsPlusNormal"/>
              <w:jc w:val="center"/>
            </w:pPr>
            <w:r>
              <w:t>с 16.04.2019 по 30.06.2019, руб. за 1 куб. м</w:t>
            </w:r>
          </w:p>
        </w:tc>
        <w:tc>
          <w:tcPr>
            <w:tcW w:w="1556" w:type="dxa"/>
          </w:tcPr>
          <w:p w:rsidR="00DE1A82" w:rsidRDefault="00DE1A82">
            <w:pPr>
              <w:pStyle w:val="ConsPlusNormal"/>
              <w:jc w:val="center"/>
            </w:pPr>
            <w:r>
              <w:t>с 01.07.2019 по 31.12.2019, руб. за 1 куб. м</w:t>
            </w:r>
          </w:p>
        </w:tc>
        <w:tc>
          <w:tcPr>
            <w:tcW w:w="1410" w:type="dxa"/>
          </w:tcPr>
          <w:p w:rsidR="00DE1A82" w:rsidRDefault="00DE1A82">
            <w:pPr>
              <w:pStyle w:val="ConsPlusNormal"/>
              <w:jc w:val="center"/>
            </w:pPr>
            <w:r>
              <w:t>с 01.01.2020 по 30.06.2020, руб. за 1 куб. м</w:t>
            </w:r>
          </w:p>
        </w:tc>
        <w:tc>
          <w:tcPr>
            <w:tcW w:w="1413" w:type="dxa"/>
          </w:tcPr>
          <w:p w:rsidR="00DE1A82" w:rsidRDefault="00DE1A82">
            <w:pPr>
              <w:pStyle w:val="ConsPlusNormal"/>
              <w:jc w:val="center"/>
            </w:pPr>
            <w:r>
              <w:t>с 01.07.2020 по 31.12.2020, руб. за 1 куб. м</w:t>
            </w:r>
          </w:p>
        </w:tc>
        <w:tc>
          <w:tcPr>
            <w:tcW w:w="1407" w:type="dxa"/>
          </w:tcPr>
          <w:p w:rsidR="00DE1A82" w:rsidRDefault="00DE1A82">
            <w:pPr>
              <w:pStyle w:val="ConsPlusNormal"/>
              <w:jc w:val="center"/>
            </w:pPr>
            <w:r>
              <w:t>с 01.01.2021 по 30.06.2021, руб. за 1 куб. м</w:t>
            </w:r>
          </w:p>
        </w:tc>
        <w:tc>
          <w:tcPr>
            <w:tcW w:w="1326" w:type="dxa"/>
          </w:tcPr>
          <w:p w:rsidR="00DE1A82" w:rsidRDefault="00DE1A82">
            <w:pPr>
              <w:pStyle w:val="ConsPlusNormal"/>
              <w:jc w:val="center"/>
            </w:pPr>
            <w:r>
              <w:t>с 01.07.2021 по 31.12.2021, руб. за 1 куб. м</w:t>
            </w:r>
          </w:p>
        </w:tc>
      </w:tr>
      <w:tr w:rsidR="00DE1A82">
        <w:tc>
          <w:tcPr>
            <w:tcW w:w="51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91" w:type="dxa"/>
          </w:tcPr>
          <w:p w:rsidR="00DE1A82" w:rsidRDefault="00DE1A82">
            <w:pPr>
              <w:pStyle w:val="ConsPlusNormal"/>
              <w:jc w:val="center"/>
            </w:pPr>
            <w:r>
              <w:t>ООО "Аквадар"</w:t>
            </w:r>
          </w:p>
        </w:tc>
        <w:tc>
          <w:tcPr>
            <w:tcW w:w="1873" w:type="dxa"/>
          </w:tcPr>
          <w:p w:rsidR="00DE1A82" w:rsidRDefault="00DE1A82">
            <w:pPr>
              <w:pStyle w:val="ConsPlusNormal"/>
              <w:jc w:val="center"/>
            </w:pPr>
            <w:r>
              <w:t>Иссинский район Пензенской области</w:t>
            </w:r>
          </w:p>
        </w:tc>
        <w:tc>
          <w:tcPr>
            <w:tcW w:w="1984" w:type="dxa"/>
          </w:tcPr>
          <w:p w:rsidR="00DE1A82" w:rsidRDefault="00DE1A82">
            <w:pPr>
              <w:pStyle w:val="ConsPlusNormal"/>
              <w:jc w:val="center"/>
            </w:pPr>
            <w:r>
              <w:t xml:space="preserve">Одноставочный тариф на питьевую воду (питьевое водоснабжение), (НДС не облагается в соответствии с </w:t>
            </w:r>
            <w:hyperlink r:id="rId28" w:history="1">
              <w:r>
                <w:rPr>
                  <w:color w:val="0000FF"/>
                </w:rPr>
                <w:t>главой 26.2</w:t>
              </w:r>
            </w:hyperlink>
            <w:r>
              <w:t xml:space="preserve"> Налогового кодекса Российской Федерации)</w:t>
            </w:r>
          </w:p>
        </w:tc>
        <w:tc>
          <w:tcPr>
            <w:tcW w:w="1528" w:type="dxa"/>
          </w:tcPr>
          <w:p w:rsidR="00DE1A82" w:rsidRDefault="00DE1A82">
            <w:pPr>
              <w:pStyle w:val="ConsPlusNormal"/>
              <w:jc w:val="center"/>
            </w:pPr>
            <w:r>
              <w:t>51,00</w:t>
            </w:r>
          </w:p>
        </w:tc>
        <w:tc>
          <w:tcPr>
            <w:tcW w:w="1556" w:type="dxa"/>
          </w:tcPr>
          <w:p w:rsidR="00DE1A82" w:rsidRDefault="00DE1A82">
            <w:pPr>
              <w:pStyle w:val="ConsPlusNormal"/>
              <w:jc w:val="center"/>
            </w:pPr>
            <w:r>
              <w:t>51,19</w:t>
            </w:r>
          </w:p>
        </w:tc>
        <w:tc>
          <w:tcPr>
            <w:tcW w:w="1410" w:type="dxa"/>
          </w:tcPr>
          <w:p w:rsidR="00DE1A82" w:rsidRDefault="00DE1A82">
            <w:pPr>
              <w:pStyle w:val="ConsPlusNormal"/>
              <w:jc w:val="center"/>
            </w:pPr>
            <w:r>
              <w:t>51,19</w:t>
            </w:r>
          </w:p>
        </w:tc>
        <w:tc>
          <w:tcPr>
            <w:tcW w:w="1413" w:type="dxa"/>
          </w:tcPr>
          <w:p w:rsidR="00DE1A82" w:rsidRDefault="00DE1A82">
            <w:pPr>
              <w:pStyle w:val="ConsPlusNormal"/>
              <w:jc w:val="center"/>
            </w:pPr>
            <w:r>
              <w:t>52,24</w:t>
            </w:r>
          </w:p>
        </w:tc>
        <w:tc>
          <w:tcPr>
            <w:tcW w:w="1407" w:type="dxa"/>
          </w:tcPr>
          <w:p w:rsidR="00DE1A82" w:rsidRDefault="00DE1A82">
            <w:pPr>
              <w:pStyle w:val="ConsPlusNormal"/>
              <w:jc w:val="center"/>
            </w:pPr>
            <w:r>
              <w:t>52,24</w:t>
            </w:r>
          </w:p>
        </w:tc>
        <w:tc>
          <w:tcPr>
            <w:tcW w:w="1326" w:type="dxa"/>
          </w:tcPr>
          <w:p w:rsidR="00DE1A82" w:rsidRDefault="00DE1A82">
            <w:pPr>
              <w:pStyle w:val="ConsPlusNormal"/>
              <w:jc w:val="center"/>
            </w:pPr>
            <w:r>
              <w:t>53,82</w:t>
            </w:r>
          </w:p>
        </w:tc>
      </w:tr>
    </w:tbl>
    <w:p w:rsidR="00DE1A82" w:rsidRDefault="00DE1A82">
      <w:pPr>
        <w:pStyle w:val="ConsPlusNormal"/>
        <w:jc w:val="right"/>
      </w:pPr>
      <w:r>
        <w:t>".</w:t>
      </w:r>
    </w:p>
    <w:p w:rsidR="00DE1A82" w:rsidRDefault="00DE1A82">
      <w:pPr>
        <w:sectPr w:rsidR="00DE1A8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right"/>
        <w:outlineLvl w:val="0"/>
      </w:pPr>
      <w:r>
        <w:t>Приложение N 4</w:t>
      </w:r>
    </w:p>
    <w:p w:rsidR="00DE1A82" w:rsidRDefault="00DE1A82">
      <w:pPr>
        <w:pStyle w:val="ConsPlusNormal"/>
        <w:jc w:val="right"/>
      </w:pPr>
      <w:r>
        <w:t>к приказу</w:t>
      </w:r>
    </w:p>
    <w:p w:rsidR="00DE1A82" w:rsidRDefault="00DE1A82">
      <w:pPr>
        <w:pStyle w:val="ConsPlusNormal"/>
        <w:jc w:val="right"/>
      </w:pPr>
      <w:r>
        <w:t>Управления по регулированию</w:t>
      </w:r>
    </w:p>
    <w:p w:rsidR="00DE1A82" w:rsidRDefault="00DE1A82">
      <w:pPr>
        <w:pStyle w:val="ConsPlusNormal"/>
        <w:jc w:val="right"/>
      </w:pPr>
      <w:r>
        <w:t>тарифов и энергосбережению</w:t>
      </w:r>
    </w:p>
    <w:p w:rsidR="00DE1A82" w:rsidRDefault="00DE1A82">
      <w:pPr>
        <w:pStyle w:val="ConsPlusNormal"/>
        <w:jc w:val="right"/>
      </w:pPr>
      <w:r>
        <w:t>Пензенской области</w:t>
      </w:r>
    </w:p>
    <w:p w:rsidR="00DE1A82" w:rsidRDefault="00DE1A82">
      <w:pPr>
        <w:pStyle w:val="ConsPlusNormal"/>
        <w:jc w:val="right"/>
      </w:pPr>
      <w:r>
        <w:t>от 14 декабря 2020 г. N 158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right"/>
      </w:pPr>
      <w:r>
        <w:t>"Приложение N 2</w:t>
      </w:r>
    </w:p>
    <w:p w:rsidR="00DE1A82" w:rsidRDefault="00DE1A82">
      <w:pPr>
        <w:pStyle w:val="ConsPlusNormal"/>
        <w:jc w:val="right"/>
      </w:pPr>
      <w:r>
        <w:t>к приказу</w:t>
      </w:r>
    </w:p>
    <w:p w:rsidR="00DE1A82" w:rsidRDefault="00DE1A82">
      <w:pPr>
        <w:pStyle w:val="ConsPlusNormal"/>
        <w:jc w:val="right"/>
      </w:pPr>
      <w:r>
        <w:t>Управления по регулированию</w:t>
      </w:r>
    </w:p>
    <w:p w:rsidR="00DE1A82" w:rsidRDefault="00DE1A82">
      <w:pPr>
        <w:pStyle w:val="ConsPlusNormal"/>
        <w:jc w:val="right"/>
      </w:pPr>
      <w:r>
        <w:t>тарифов и энергосбережению</w:t>
      </w:r>
    </w:p>
    <w:p w:rsidR="00DE1A82" w:rsidRDefault="00DE1A82">
      <w:pPr>
        <w:pStyle w:val="ConsPlusNormal"/>
        <w:jc w:val="right"/>
      </w:pPr>
      <w:r>
        <w:t>Пензенской области</w:t>
      </w:r>
    </w:p>
    <w:p w:rsidR="00DE1A82" w:rsidRDefault="00DE1A82">
      <w:pPr>
        <w:pStyle w:val="ConsPlusNormal"/>
        <w:jc w:val="right"/>
      </w:pPr>
      <w:r>
        <w:t>от 15 февраля 2019 г. N 9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Title"/>
        <w:jc w:val="center"/>
      </w:pPr>
      <w:bookmarkStart w:id="3" w:name="P221"/>
      <w:bookmarkEnd w:id="3"/>
      <w:r>
        <w:t>ТАРИФЫ</w:t>
      </w:r>
    </w:p>
    <w:p w:rsidR="00DE1A82" w:rsidRDefault="00DE1A82">
      <w:pPr>
        <w:pStyle w:val="ConsPlusTitle"/>
        <w:jc w:val="center"/>
      </w:pPr>
      <w:r>
        <w:t>НА ВОДООТВЕДЕНИЕ ДЛЯ ПОТРЕБИТЕЛЕЙ ООО "СПЕКТР" НА ТЕРРИТОРИИ</w:t>
      </w:r>
    </w:p>
    <w:p w:rsidR="00DE1A82" w:rsidRDefault="00DE1A82">
      <w:pPr>
        <w:pStyle w:val="ConsPlusTitle"/>
        <w:jc w:val="center"/>
      </w:pPr>
      <w:r>
        <w:t>НИЖНЕЛОМОВСКОГО РАЙОНА ПЕНЗЕНСКОЙ ОБЛАСТИ</w:t>
      </w:r>
    </w:p>
    <w:p w:rsidR="00DE1A82" w:rsidRDefault="00DE1A82">
      <w:pPr>
        <w:pStyle w:val="ConsPlusTitle"/>
        <w:jc w:val="center"/>
      </w:pPr>
      <w:r>
        <w:t>НА 2019 - 2027 ГОДЫ С КАЛЕНДАРНОЙ РАЗБИВКОЙ</w:t>
      </w:r>
    </w:p>
    <w:p w:rsidR="00DE1A82" w:rsidRDefault="00DE1A82">
      <w:pPr>
        <w:pStyle w:val="ConsPlusTitle"/>
        <w:jc w:val="center"/>
      </w:pPr>
      <w:r>
        <w:t>(РУБ. ЗА 1 КУБ. М)</w:t>
      </w:r>
    </w:p>
    <w:p w:rsidR="00DE1A82" w:rsidRDefault="00DE1A8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871"/>
        <w:gridCol w:w="2098"/>
        <w:gridCol w:w="2154"/>
        <w:gridCol w:w="2211"/>
      </w:tblGrid>
      <w:tr w:rsidR="00DE1A82">
        <w:tc>
          <w:tcPr>
            <w:tcW w:w="709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7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2098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 xml:space="preserve">Одноставочный тариф на водоотведение (НДС не облагается в соответствии с </w:t>
            </w:r>
            <w:hyperlink r:id="rId29" w:history="1">
              <w:r>
                <w:rPr>
                  <w:color w:val="0000FF"/>
                </w:rPr>
                <w:t>главой 26.2</w:t>
              </w:r>
            </w:hyperlink>
            <w:r>
              <w:t xml:space="preserve"> Налогового кодекса Российской Федерации)</w:t>
            </w:r>
          </w:p>
        </w:tc>
      </w:tr>
      <w:tr w:rsidR="00DE1A82">
        <w:tc>
          <w:tcPr>
            <w:tcW w:w="709" w:type="dxa"/>
            <w:vMerge w:val="restart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Merge w:val="restart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ООО "Спектр"</w:t>
            </w:r>
          </w:p>
        </w:tc>
        <w:tc>
          <w:tcPr>
            <w:tcW w:w="2098" w:type="dxa"/>
            <w:vMerge w:val="restart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Нижнеломовский район Пензенской области</w:t>
            </w:r>
          </w:p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26.02.2019 по 30.06.2019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27,90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28,45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28,45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29,22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29,22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29,94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29,94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28,94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28,94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29,78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29,78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01.07.2024 по 31.12.2024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30,66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01.01.2025 по 30.06.2025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30,66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01.07.2025 по 31.12.2025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31,56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01.01.2026 по 30.06.2026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31,56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01.07.2026 по 31.12.2026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32,48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01.01.2027 по 30.06.2027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32,48</w:t>
            </w:r>
          </w:p>
        </w:tc>
      </w:tr>
      <w:tr w:rsidR="00DE1A82">
        <w:tc>
          <w:tcPr>
            <w:tcW w:w="709" w:type="dxa"/>
            <w:vMerge/>
          </w:tcPr>
          <w:p w:rsidR="00DE1A82" w:rsidRDefault="00DE1A82"/>
        </w:tc>
        <w:tc>
          <w:tcPr>
            <w:tcW w:w="1871" w:type="dxa"/>
            <w:vMerge/>
          </w:tcPr>
          <w:p w:rsidR="00DE1A82" w:rsidRDefault="00DE1A82"/>
        </w:tc>
        <w:tc>
          <w:tcPr>
            <w:tcW w:w="2098" w:type="dxa"/>
            <w:vMerge/>
          </w:tcPr>
          <w:p w:rsidR="00DE1A82" w:rsidRDefault="00DE1A82"/>
        </w:tc>
        <w:tc>
          <w:tcPr>
            <w:tcW w:w="2154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с 01.07.2027 по 31.12.2027</w:t>
            </w:r>
          </w:p>
        </w:tc>
        <w:tc>
          <w:tcPr>
            <w:tcW w:w="2211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33,44</w:t>
            </w:r>
          </w:p>
        </w:tc>
      </w:tr>
    </w:tbl>
    <w:p w:rsidR="00DE1A82" w:rsidRDefault="00DE1A82">
      <w:pPr>
        <w:pStyle w:val="ConsPlusNormal"/>
        <w:jc w:val="right"/>
      </w:pPr>
      <w:r>
        <w:t>".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right"/>
        <w:outlineLvl w:val="0"/>
      </w:pPr>
      <w:r>
        <w:t>Приложение N 5</w:t>
      </w:r>
    </w:p>
    <w:p w:rsidR="00DE1A82" w:rsidRDefault="00DE1A82">
      <w:pPr>
        <w:pStyle w:val="ConsPlusNormal"/>
        <w:jc w:val="right"/>
      </w:pPr>
      <w:r>
        <w:t>к приказу</w:t>
      </w:r>
    </w:p>
    <w:p w:rsidR="00DE1A82" w:rsidRDefault="00DE1A82">
      <w:pPr>
        <w:pStyle w:val="ConsPlusNormal"/>
        <w:jc w:val="right"/>
      </w:pPr>
      <w:r>
        <w:t>Управления по регулированию</w:t>
      </w:r>
    </w:p>
    <w:p w:rsidR="00DE1A82" w:rsidRDefault="00DE1A82">
      <w:pPr>
        <w:pStyle w:val="ConsPlusNormal"/>
        <w:jc w:val="right"/>
      </w:pPr>
      <w:r>
        <w:t>тарифов и энергосбережению</w:t>
      </w:r>
    </w:p>
    <w:p w:rsidR="00DE1A82" w:rsidRDefault="00DE1A82">
      <w:pPr>
        <w:pStyle w:val="ConsPlusNormal"/>
        <w:jc w:val="right"/>
      </w:pPr>
      <w:r>
        <w:t>Пензенской области</w:t>
      </w:r>
    </w:p>
    <w:p w:rsidR="00DE1A82" w:rsidRDefault="00DE1A82">
      <w:pPr>
        <w:pStyle w:val="ConsPlusNormal"/>
        <w:jc w:val="right"/>
      </w:pPr>
      <w:r>
        <w:t>от 14 декабря 2020 г. N 158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right"/>
      </w:pPr>
      <w:r>
        <w:t>"Приложение N 1</w:t>
      </w:r>
    </w:p>
    <w:p w:rsidR="00DE1A82" w:rsidRDefault="00DE1A82">
      <w:pPr>
        <w:pStyle w:val="ConsPlusNormal"/>
        <w:jc w:val="right"/>
      </w:pPr>
      <w:r>
        <w:t>к приказу</w:t>
      </w:r>
    </w:p>
    <w:p w:rsidR="00DE1A82" w:rsidRDefault="00DE1A82">
      <w:pPr>
        <w:pStyle w:val="ConsPlusNormal"/>
        <w:jc w:val="right"/>
      </w:pPr>
      <w:r>
        <w:t>Управления по регулированию</w:t>
      </w:r>
    </w:p>
    <w:p w:rsidR="00DE1A82" w:rsidRDefault="00DE1A82">
      <w:pPr>
        <w:pStyle w:val="ConsPlusNormal"/>
        <w:jc w:val="right"/>
      </w:pPr>
      <w:r>
        <w:t>тарифов и энергосбережению</w:t>
      </w:r>
    </w:p>
    <w:p w:rsidR="00DE1A82" w:rsidRDefault="00DE1A82">
      <w:pPr>
        <w:pStyle w:val="ConsPlusNormal"/>
        <w:jc w:val="right"/>
      </w:pPr>
      <w:r>
        <w:t>Пензенской области</w:t>
      </w:r>
    </w:p>
    <w:p w:rsidR="00DE1A82" w:rsidRDefault="00DE1A82">
      <w:pPr>
        <w:pStyle w:val="ConsPlusNormal"/>
        <w:jc w:val="right"/>
      </w:pPr>
      <w:r>
        <w:t>от 1 февраля 2019 г. N 4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Title"/>
        <w:jc w:val="center"/>
      </w:pPr>
      <w:bookmarkStart w:id="4" w:name="P291"/>
      <w:bookmarkEnd w:id="4"/>
      <w:r>
        <w:t>ДОЛГОСРОЧНЫЕ ПАРАМЕТРЫ</w:t>
      </w:r>
    </w:p>
    <w:p w:rsidR="00DE1A82" w:rsidRDefault="00DE1A82">
      <w:pPr>
        <w:pStyle w:val="ConsPlusTitle"/>
        <w:jc w:val="center"/>
      </w:pPr>
      <w:proofErr w:type="gramStart"/>
      <w:r>
        <w:t>РЕГУЛИРОВАНИЯ ТАРИФОВ НА ПИТЬЕВУЮ ВОДУ (ПИТЬЕВОЕ</w:t>
      </w:r>
      <w:proofErr w:type="gramEnd"/>
    </w:p>
    <w:p w:rsidR="00DE1A82" w:rsidRDefault="00DE1A82">
      <w:pPr>
        <w:pStyle w:val="ConsPlusTitle"/>
        <w:jc w:val="center"/>
      </w:pPr>
      <w:proofErr w:type="gramStart"/>
      <w:r>
        <w:t>ВОДОСНАБЖЕНИЕ) ДЛЯ ООО "БАЙКАЛ" НА ТЕРРИТОРИИ ПАЧЕЛМСКОГО</w:t>
      </w:r>
      <w:proofErr w:type="gramEnd"/>
    </w:p>
    <w:p w:rsidR="00DE1A82" w:rsidRDefault="00DE1A82">
      <w:pPr>
        <w:pStyle w:val="ConsPlusTitle"/>
        <w:jc w:val="center"/>
      </w:pPr>
      <w:r>
        <w:lastRenderedPageBreak/>
        <w:t>РАЙОНА ПЕНЗЕНСКОЙ ОБЛАСТИ</w:t>
      </w:r>
    </w:p>
    <w:p w:rsidR="00DE1A82" w:rsidRDefault="00DE1A82">
      <w:pPr>
        <w:pStyle w:val="ConsPlusNormal"/>
        <w:jc w:val="both"/>
      </w:pPr>
    </w:p>
    <w:p w:rsidR="00DE1A82" w:rsidRDefault="00DE1A82">
      <w:pPr>
        <w:sectPr w:rsidR="00DE1A82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1361"/>
        <w:gridCol w:w="1814"/>
        <w:gridCol w:w="1417"/>
        <w:gridCol w:w="1056"/>
        <w:gridCol w:w="1646"/>
        <w:gridCol w:w="1723"/>
        <w:gridCol w:w="1651"/>
        <w:gridCol w:w="1064"/>
        <w:gridCol w:w="1650"/>
      </w:tblGrid>
      <w:tr w:rsidR="00DE1A82">
        <w:tc>
          <w:tcPr>
            <w:tcW w:w="592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61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814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1417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1056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646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Базовый уровень операционных расходов, тыс. руб.</w:t>
            </w:r>
          </w:p>
        </w:tc>
        <w:tc>
          <w:tcPr>
            <w:tcW w:w="1723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Индекс эффективности операционных расходов, %</w:t>
            </w:r>
          </w:p>
        </w:tc>
        <w:tc>
          <w:tcPr>
            <w:tcW w:w="1651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Нормативный уровень прибыли, %</w:t>
            </w:r>
          </w:p>
        </w:tc>
        <w:tc>
          <w:tcPr>
            <w:tcW w:w="2714" w:type="dxa"/>
            <w:gridSpan w:val="2"/>
          </w:tcPr>
          <w:p w:rsidR="00DE1A82" w:rsidRDefault="00DE1A82">
            <w:pPr>
              <w:pStyle w:val="ConsPlusNormal"/>
              <w:jc w:val="center"/>
            </w:pPr>
            <w:r>
              <w:t>Показатели энергосбережения и энергетической эффективности</w:t>
            </w:r>
          </w:p>
        </w:tc>
      </w:tr>
      <w:tr w:rsidR="00DE1A82">
        <w:tc>
          <w:tcPr>
            <w:tcW w:w="592" w:type="dxa"/>
            <w:vMerge/>
          </w:tcPr>
          <w:p w:rsidR="00DE1A82" w:rsidRDefault="00DE1A82"/>
        </w:tc>
        <w:tc>
          <w:tcPr>
            <w:tcW w:w="1361" w:type="dxa"/>
            <w:vMerge/>
          </w:tcPr>
          <w:p w:rsidR="00DE1A82" w:rsidRDefault="00DE1A82"/>
        </w:tc>
        <w:tc>
          <w:tcPr>
            <w:tcW w:w="1814" w:type="dxa"/>
            <w:vMerge/>
          </w:tcPr>
          <w:p w:rsidR="00DE1A82" w:rsidRDefault="00DE1A82"/>
        </w:tc>
        <w:tc>
          <w:tcPr>
            <w:tcW w:w="1417" w:type="dxa"/>
            <w:vMerge/>
          </w:tcPr>
          <w:p w:rsidR="00DE1A82" w:rsidRDefault="00DE1A82"/>
        </w:tc>
        <w:tc>
          <w:tcPr>
            <w:tcW w:w="1056" w:type="dxa"/>
            <w:vMerge/>
          </w:tcPr>
          <w:p w:rsidR="00DE1A82" w:rsidRDefault="00DE1A82"/>
        </w:tc>
        <w:tc>
          <w:tcPr>
            <w:tcW w:w="1646" w:type="dxa"/>
            <w:vMerge/>
          </w:tcPr>
          <w:p w:rsidR="00DE1A82" w:rsidRDefault="00DE1A82"/>
        </w:tc>
        <w:tc>
          <w:tcPr>
            <w:tcW w:w="1723" w:type="dxa"/>
            <w:vMerge/>
          </w:tcPr>
          <w:p w:rsidR="00DE1A82" w:rsidRDefault="00DE1A82"/>
        </w:tc>
        <w:tc>
          <w:tcPr>
            <w:tcW w:w="1651" w:type="dxa"/>
            <w:vMerge/>
          </w:tcPr>
          <w:p w:rsidR="00DE1A82" w:rsidRDefault="00DE1A82"/>
        </w:tc>
        <w:tc>
          <w:tcPr>
            <w:tcW w:w="1064" w:type="dxa"/>
          </w:tcPr>
          <w:p w:rsidR="00DE1A82" w:rsidRDefault="00DE1A82">
            <w:pPr>
              <w:pStyle w:val="ConsPlusNormal"/>
              <w:jc w:val="center"/>
            </w:pPr>
            <w:r>
              <w:t>Уровень потерь воды, %</w:t>
            </w:r>
          </w:p>
        </w:tc>
        <w:tc>
          <w:tcPr>
            <w:tcW w:w="1650" w:type="dxa"/>
          </w:tcPr>
          <w:p w:rsidR="00DE1A82" w:rsidRDefault="00DE1A82">
            <w:pPr>
              <w:pStyle w:val="ConsPlusNormal"/>
              <w:jc w:val="center"/>
            </w:pPr>
            <w:r>
              <w:t>Удельный расход электрической энергии, кВт*</w:t>
            </w:r>
            <w:proofErr w:type="gramStart"/>
            <w:r>
              <w:t>ч</w:t>
            </w:r>
            <w:proofErr w:type="gramEnd"/>
            <w:r>
              <w:t>/куб. м</w:t>
            </w:r>
          </w:p>
        </w:tc>
      </w:tr>
      <w:tr w:rsidR="00DE1A82">
        <w:tc>
          <w:tcPr>
            <w:tcW w:w="592" w:type="dxa"/>
            <w:vMerge w:val="restart"/>
            <w:vAlign w:val="center"/>
          </w:tcPr>
          <w:p w:rsidR="00DE1A82" w:rsidRDefault="00DE1A82">
            <w:pPr>
              <w:pStyle w:val="ConsPlusNormal"/>
            </w:pPr>
            <w:r>
              <w:t>1</w:t>
            </w:r>
          </w:p>
        </w:tc>
        <w:tc>
          <w:tcPr>
            <w:tcW w:w="1361" w:type="dxa"/>
            <w:vMerge w:val="restart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ООО "Байкал"</w:t>
            </w:r>
          </w:p>
        </w:tc>
        <w:tc>
          <w:tcPr>
            <w:tcW w:w="1814" w:type="dxa"/>
            <w:vMerge w:val="restart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Пачелмский район Пензенской области</w:t>
            </w:r>
          </w:p>
        </w:tc>
        <w:tc>
          <w:tcPr>
            <w:tcW w:w="1417" w:type="dxa"/>
            <w:vMerge w:val="restart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Питьевая вода (питьевое водоснабжение)</w:t>
            </w:r>
          </w:p>
        </w:tc>
        <w:tc>
          <w:tcPr>
            <w:tcW w:w="1056" w:type="dxa"/>
          </w:tcPr>
          <w:p w:rsidR="00DE1A82" w:rsidRDefault="00DE1A82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646" w:type="dxa"/>
          </w:tcPr>
          <w:p w:rsidR="00DE1A82" w:rsidRDefault="00DE1A82">
            <w:pPr>
              <w:pStyle w:val="ConsPlusNormal"/>
              <w:jc w:val="center"/>
            </w:pPr>
            <w:r>
              <w:t>7582,69</w:t>
            </w:r>
          </w:p>
        </w:tc>
        <w:tc>
          <w:tcPr>
            <w:tcW w:w="1723" w:type="dxa"/>
          </w:tcPr>
          <w:p w:rsidR="00DE1A82" w:rsidRDefault="00DE1A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51" w:type="dxa"/>
          </w:tcPr>
          <w:p w:rsidR="00DE1A82" w:rsidRDefault="00DE1A8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64" w:type="dxa"/>
          </w:tcPr>
          <w:p w:rsidR="00DE1A82" w:rsidRDefault="00DE1A8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50" w:type="dxa"/>
          </w:tcPr>
          <w:p w:rsidR="00DE1A82" w:rsidRDefault="00DE1A82">
            <w:pPr>
              <w:pStyle w:val="ConsPlusNormal"/>
              <w:jc w:val="center"/>
            </w:pPr>
            <w:r>
              <w:t>1,16</w:t>
            </w:r>
          </w:p>
        </w:tc>
      </w:tr>
      <w:tr w:rsidR="00DE1A82">
        <w:tc>
          <w:tcPr>
            <w:tcW w:w="592" w:type="dxa"/>
            <w:vMerge/>
          </w:tcPr>
          <w:p w:rsidR="00DE1A82" w:rsidRDefault="00DE1A82"/>
        </w:tc>
        <w:tc>
          <w:tcPr>
            <w:tcW w:w="1361" w:type="dxa"/>
            <w:vMerge/>
          </w:tcPr>
          <w:p w:rsidR="00DE1A82" w:rsidRDefault="00DE1A82"/>
        </w:tc>
        <w:tc>
          <w:tcPr>
            <w:tcW w:w="1814" w:type="dxa"/>
            <w:vMerge/>
          </w:tcPr>
          <w:p w:rsidR="00DE1A82" w:rsidRDefault="00DE1A82"/>
        </w:tc>
        <w:tc>
          <w:tcPr>
            <w:tcW w:w="1417" w:type="dxa"/>
            <w:vMerge/>
          </w:tcPr>
          <w:p w:rsidR="00DE1A82" w:rsidRDefault="00DE1A82"/>
        </w:tc>
        <w:tc>
          <w:tcPr>
            <w:tcW w:w="1056" w:type="dxa"/>
          </w:tcPr>
          <w:p w:rsidR="00DE1A82" w:rsidRDefault="00DE1A82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646" w:type="dxa"/>
          </w:tcPr>
          <w:p w:rsidR="00DE1A82" w:rsidRDefault="00DE1A82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723" w:type="dxa"/>
          </w:tcPr>
          <w:p w:rsidR="00DE1A82" w:rsidRDefault="00DE1A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51" w:type="dxa"/>
          </w:tcPr>
          <w:p w:rsidR="00DE1A82" w:rsidRDefault="00DE1A8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64" w:type="dxa"/>
          </w:tcPr>
          <w:p w:rsidR="00DE1A82" w:rsidRDefault="00DE1A8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50" w:type="dxa"/>
          </w:tcPr>
          <w:p w:rsidR="00DE1A82" w:rsidRDefault="00DE1A82">
            <w:pPr>
              <w:pStyle w:val="ConsPlusNormal"/>
              <w:jc w:val="center"/>
            </w:pPr>
            <w:r>
              <w:t>1,16</w:t>
            </w:r>
          </w:p>
        </w:tc>
      </w:tr>
      <w:tr w:rsidR="00DE1A82">
        <w:tc>
          <w:tcPr>
            <w:tcW w:w="592" w:type="dxa"/>
            <w:vMerge/>
          </w:tcPr>
          <w:p w:rsidR="00DE1A82" w:rsidRDefault="00DE1A82"/>
        </w:tc>
        <w:tc>
          <w:tcPr>
            <w:tcW w:w="1361" w:type="dxa"/>
            <w:vMerge/>
          </w:tcPr>
          <w:p w:rsidR="00DE1A82" w:rsidRDefault="00DE1A82"/>
        </w:tc>
        <w:tc>
          <w:tcPr>
            <w:tcW w:w="1814" w:type="dxa"/>
            <w:vMerge/>
          </w:tcPr>
          <w:p w:rsidR="00DE1A82" w:rsidRDefault="00DE1A82"/>
        </w:tc>
        <w:tc>
          <w:tcPr>
            <w:tcW w:w="1417" w:type="dxa"/>
            <w:vMerge/>
          </w:tcPr>
          <w:p w:rsidR="00DE1A82" w:rsidRDefault="00DE1A82"/>
        </w:tc>
        <w:tc>
          <w:tcPr>
            <w:tcW w:w="1056" w:type="dxa"/>
          </w:tcPr>
          <w:p w:rsidR="00DE1A82" w:rsidRDefault="00DE1A8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646" w:type="dxa"/>
          </w:tcPr>
          <w:p w:rsidR="00DE1A82" w:rsidRDefault="00DE1A82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723" w:type="dxa"/>
          </w:tcPr>
          <w:p w:rsidR="00DE1A82" w:rsidRDefault="00DE1A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51" w:type="dxa"/>
          </w:tcPr>
          <w:p w:rsidR="00DE1A82" w:rsidRDefault="00DE1A8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64" w:type="dxa"/>
          </w:tcPr>
          <w:p w:rsidR="00DE1A82" w:rsidRDefault="00DE1A8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50" w:type="dxa"/>
          </w:tcPr>
          <w:p w:rsidR="00DE1A82" w:rsidRDefault="00DE1A82">
            <w:pPr>
              <w:pStyle w:val="ConsPlusNormal"/>
              <w:jc w:val="center"/>
            </w:pPr>
            <w:r>
              <w:t>1,16</w:t>
            </w:r>
          </w:p>
        </w:tc>
      </w:tr>
    </w:tbl>
    <w:p w:rsidR="00DE1A82" w:rsidRDefault="00DE1A82">
      <w:pPr>
        <w:pStyle w:val="ConsPlusNormal"/>
        <w:jc w:val="right"/>
      </w:pPr>
      <w:r>
        <w:t>".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right"/>
        <w:outlineLvl w:val="0"/>
      </w:pPr>
      <w:r>
        <w:t>Приложение N 6</w:t>
      </w:r>
    </w:p>
    <w:p w:rsidR="00DE1A82" w:rsidRDefault="00DE1A82">
      <w:pPr>
        <w:pStyle w:val="ConsPlusNormal"/>
        <w:jc w:val="right"/>
      </w:pPr>
      <w:r>
        <w:t>к приказу</w:t>
      </w:r>
    </w:p>
    <w:p w:rsidR="00DE1A82" w:rsidRDefault="00DE1A82">
      <w:pPr>
        <w:pStyle w:val="ConsPlusNormal"/>
        <w:jc w:val="right"/>
      </w:pPr>
      <w:r>
        <w:t>Управления по регулированию</w:t>
      </w:r>
    </w:p>
    <w:p w:rsidR="00DE1A82" w:rsidRDefault="00DE1A82">
      <w:pPr>
        <w:pStyle w:val="ConsPlusNormal"/>
        <w:jc w:val="right"/>
      </w:pPr>
      <w:r>
        <w:t>тарифов и энергосбережению</w:t>
      </w:r>
    </w:p>
    <w:p w:rsidR="00DE1A82" w:rsidRDefault="00DE1A82">
      <w:pPr>
        <w:pStyle w:val="ConsPlusNormal"/>
        <w:jc w:val="right"/>
      </w:pPr>
      <w:r>
        <w:t>Пензенской области</w:t>
      </w:r>
    </w:p>
    <w:p w:rsidR="00DE1A82" w:rsidRDefault="00DE1A82">
      <w:pPr>
        <w:pStyle w:val="ConsPlusNormal"/>
        <w:jc w:val="right"/>
      </w:pPr>
      <w:r>
        <w:t>от 14 декабря 2020 г. N 158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right"/>
      </w:pPr>
      <w:r>
        <w:t>"Приложение N 2</w:t>
      </w:r>
    </w:p>
    <w:p w:rsidR="00DE1A82" w:rsidRDefault="00DE1A82">
      <w:pPr>
        <w:pStyle w:val="ConsPlusNormal"/>
        <w:jc w:val="right"/>
      </w:pPr>
      <w:r>
        <w:t>к приказу</w:t>
      </w:r>
    </w:p>
    <w:p w:rsidR="00DE1A82" w:rsidRDefault="00DE1A82">
      <w:pPr>
        <w:pStyle w:val="ConsPlusNormal"/>
        <w:jc w:val="right"/>
      </w:pPr>
      <w:r>
        <w:t>Управления по регулированию</w:t>
      </w:r>
    </w:p>
    <w:p w:rsidR="00DE1A82" w:rsidRDefault="00DE1A82">
      <w:pPr>
        <w:pStyle w:val="ConsPlusNormal"/>
        <w:jc w:val="right"/>
      </w:pPr>
      <w:r>
        <w:t>тарифов и энергосбережению</w:t>
      </w:r>
    </w:p>
    <w:p w:rsidR="00DE1A82" w:rsidRDefault="00DE1A82">
      <w:pPr>
        <w:pStyle w:val="ConsPlusNormal"/>
        <w:jc w:val="right"/>
      </w:pPr>
      <w:r>
        <w:t>Пензенской области</w:t>
      </w:r>
    </w:p>
    <w:p w:rsidR="00DE1A82" w:rsidRDefault="00DE1A82">
      <w:pPr>
        <w:pStyle w:val="ConsPlusNormal"/>
        <w:jc w:val="right"/>
      </w:pPr>
      <w:r>
        <w:lastRenderedPageBreak/>
        <w:t>от 1 февраля 2019 г. N 4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Title"/>
        <w:jc w:val="center"/>
      </w:pPr>
      <w:bookmarkStart w:id="5" w:name="P349"/>
      <w:bookmarkEnd w:id="5"/>
      <w:r>
        <w:t>ТАРИФЫ</w:t>
      </w:r>
    </w:p>
    <w:p w:rsidR="00DE1A82" w:rsidRDefault="00DE1A82">
      <w:pPr>
        <w:pStyle w:val="ConsPlusTitle"/>
        <w:jc w:val="center"/>
      </w:pPr>
      <w:r>
        <w:t>НА ПИТЬЕВУЮ ВОДУ (ПИТЬЕВОЕ ВОДОСНАБЖЕНИЕ) ДЛЯ ПОТРЕБИТЕЛЕЙ</w:t>
      </w:r>
    </w:p>
    <w:p w:rsidR="00DE1A82" w:rsidRDefault="00DE1A82">
      <w:pPr>
        <w:pStyle w:val="ConsPlusTitle"/>
        <w:jc w:val="center"/>
      </w:pPr>
      <w:r>
        <w:t>ООО "БАЙКАЛ" НА ТЕРРИТОРИИ ПАЧЕЛМСКОГО РАЙОНА ПЕНЗЕНСКОЙ</w:t>
      </w:r>
    </w:p>
    <w:p w:rsidR="00DE1A82" w:rsidRDefault="00DE1A82">
      <w:pPr>
        <w:pStyle w:val="ConsPlusTitle"/>
        <w:jc w:val="center"/>
      </w:pPr>
      <w:r>
        <w:t>ОБЛАСТИ С КАЛЕНДАРНОЙ РАЗБИВКОЙ</w:t>
      </w:r>
    </w:p>
    <w:p w:rsidR="00DE1A82" w:rsidRDefault="00DE1A8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3"/>
        <w:gridCol w:w="1590"/>
        <w:gridCol w:w="1744"/>
        <w:gridCol w:w="2041"/>
        <w:gridCol w:w="1361"/>
        <w:gridCol w:w="1413"/>
        <w:gridCol w:w="1423"/>
        <w:gridCol w:w="1411"/>
        <w:gridCol w:w="1417"/>
        <w:gridCol w:w="1429"/>
      </w:tblGrid>
      <w:tr w:rsidR="00DE1A82">
        <w:tc>
          <w:tcPr>
            <w:tcW w:w="513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90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744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2041" w:type="dxa"/>
            <w:vMerge w:val="restart"/>
          </w:tcPr>
          <w:p w:rsidR="00DE1A82" w:rsidRDefault="00DE1A82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8454" w:type="dxa"/>
            <w:gridSpan w:val="6"/>
          </w:tcPr>
          <w:p w:rsidR="00DE1A82" w:rsidRDefault="00DE1A82">
            <w:pPr>
              <w:pStyle w:val="ConsPlusNormal"/>
              <w:jc w:val="center"/>
            </w:pPr>
            <w:r>
              <w:t>Период</w:t>
            </w:r>
          </w:p>
        </w:tc>
      </w:tr>
      <w:tr w:rsidR="00DE1A82">
        <w:tc>
          <w:tcPr>
            <w:tcW w:w="513" w:type="dxa"/>
            <w:vMerge/>
          </w:tcPr>
          <w:p w:rsidR="00DE1A82" w:rsidRDefault="00DE1A82"/>
        </w:tc>
        <w:tc>
          <w:tcPr>
            <w:tcW w:w="1590" w:type="dxa"/>
            <w:vMerge/>
          </w:tcPr>
          <w:p w:rsidR="00DE1A82" w:rsidRDefault="00DE1A82"/>
        </w:tc>
        <w:tc>
          <w:tcPr>
            <w:tcW w:w="1744" w:type="dxa"/>
            <w:vMerge/>
          </w:tcPr>
          <w:p w:rsidR="00DE1A82" w:rsidRDefault="00DE1A82"/>
        </w:tc>
        <w:tc>
          <w:tcPr>
            <w:tcW w:w="2041" w:type="dxa"/>
            <w:vMerge/>
          </w:tcPr>
          <w:p w:rsidR="00DE1A82" w:rsidRDefault="00DE1A82"/>
        </w:tc>
        <w:tc>
          <w:tcPr>
            <w:tcW w:w="1361" w:type="dxa"/>
          </w:tcPr>
          <w:p w:rsidR="00DE1A82" w:rsidRDefault="00DE1A82">
            <w:pPr>
              <w:pStyle w:val="ConsPlusNormal"/>
              <w:jc w:val="center"/>
            </w:pPr>
            <w:r>
              <w:t>с 11.02.2019 по 30.06.2019, руб. за 1 куб. м</w:t>
            </w:r>
          </w:p>
        </w:tc>
        <w:tc>
          <w:tcPr>
            <w:tcW w:w="1413" w:type="dxa"/>
          </w:tcPr>
          <w:p w:rsidR="00DE1A82" w:rsidRDefault="00DE1A82">
            <w:pPr>
              <w:pStyle w:val="ConsPlusNormal"/>
              <w:jc w:val="center"/>
            </w:pPr>
            <w:r>
              <w:t>с 01.07.2019 по 31.12.2019, руб. за 1 куб. м</w:t>
            </w:r>
          </w:p>
        </w:tc>
        <w:tc>
          <w:tcPr>
            <w:tcW w:w="1423" w:type="dxa"/>
          </w:tcPr>
          <w:p w:rsidR="00DE1A82" w:rsidRDefault="00DE1A82">
            <w:pPr>
              <w:pStyle w:val="ConsPlusNormal"/>
              <w:jc w:val="center"/>
            </w:pPr>
            <w:r>
              <w:t>с 01.01.2020 по 30.06.2020, руб. за 1 куб. м</w:t>
            </w:r>
          </w:p>
        </w:tc>
        <w:tc>
          <w:tcPr>
            <w:tcW w:w="1411" w:type="dxa"/>
          </w:tcPr>
          <w:p w:rsidR="00DE1A82" w:rsidRDefault="00DE1A82">
            <w:pPr>
              <w:pStyle w:val="ConsPlusNormal"/>
              <w:jc w:val="center"/>
            </w:pPr>
            <w:r>
              <w:t>с 01.07.2020 по 31.12.2020, руб. за 1 куб. м</w:t>
            </w:r>
          </w:p>
        </w:tc>
        <w:tc>
          <w:tcPr>
            <w:tcW w:w="1417" w:type="dxa"/>
          </w:tcPr>
          <w:p w:rsidR="00DE1A82" w:rsidRDefault="00DE1A82">
            <w:pPr>
              <w:pStyle w:val="ConsPlusNormal"/>
              <w:jc w:val="center"/>
            </w:pPr>
            <w:r>
              <w:t>с 01.07.2021 по 31.12.2021, руб. за 1 куб. м</w:t>
            </w:r>
          </w:p>
        </w:tc>
        <w:tc>
          <w:tcPr>
            <w:tcW w:w="1429" w:type="dxa"/>
          </w:tcPr>
          <w:p w:rsidR="00DE1A82" w:rsidRDefault="00DE1A82">
            <w:pPr>
              <w:pStyle w:val="ConsPlusNormal"/>
              <w:jc w:val="center"/>
            </w:pPr>
            <w:r>
              <w:t>с 01.07.2021 по 31.12.2021, руб. за 1 куб. м</w:t>
            </w:r>
          </w:p>
        </w:tc>
      </w:tr>
      <w:tr w:rsidR="00DE1A82">
        <w:tc>
          <w:tcPr>
            <w:tcW w:w="513" w:type="dxa"/>
            <w:vAlign w:val="center"/>
          </w:tcPr>
          <w:p w:rsidR="00DE1A82" w:rsidRDefault="00DE1A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90" w:type="dxa"/>
          </w:tcPr>
          <w:p w:rsidR="00DE1A82" w:rsidRDefault="00DE1A82">
            <w:pPr>
              <w:pStyle w:val="ConsPlusNormal"/>
              <w:jc w:val="center"/>
            </w:pPr>
            <w:r>
              <w:t>ООО "Байкал"</w:t>
            </w:r>
          </w:p>
        </w:tc>
        <w:tc>
          <w:tcPr>
            <w:tcW w:w="1744" w:type="dxa"/>
          </w:tcPr>
          <w:p w:rsidR="00DE1A82" w:rsidRDefault="00DE1A82">
            <w:pPr>
              <w:pStyle w:val="ConsPlusNormal"/>
              <w:jc w:val="center"/>
            </w:pPr>
            <w:r>
              <w:t>Пачелмский район Пензенской области</w:t>
            </w:r>
          </w:p>
        </w:tc>
        <w:tc>
          <w:tcPr>
            <w:tcW w:w="2041" w:type="dxa"/>
          </w:tcPr>
          <w:p w:rsidR="00DE1A82" w:rsidRDefault="00DE1A82">
            <w:pPr>
              <w:pStyle w:val="ConsPlusNormal"/>
              <w:jc w:val="center"/>
            </w:pPr>
            <w:r>
              <w:t xml:space="preserve">Одноставочный тариф на питьевую воду (питьевое водоснабжение) (НДС не облагается в соответствии с </w:t>
            </w:r>
            <w:hyperlink r:id="rId30" w:history="1">
              <w:r>
                <w:rPr>
                  <w:color w:val="0000FF"/>
                </w:rPr>
                <w:t>главой 26.2</w:t>
              </w:r>
            </w:hyperlink>
            <w:r>
              <w:t xml:space="preserve"> Налогового кодекса Российской Федерации)</w:t>
            </w:r>
          </w:p>
        </w:tc>
        <w:tc>
          <w:tcPr>
            <w:tcW w:w="1361" w:type="dxa"/>
          </w:tcPr>
          <w:p w:rsidR="00DE1A82" w:rsidRDefault="00DE1A82">
            <w:pPr>
              <w:pStyle w:val="ConsPlusNormal"/>
              <w:jc w:val="center"/>
            </w:pPr>
            <w:r>
              <w:t>43,07</w:t>
            </w:r>
          </w:p>
        </w:tc>
        <w:tc>
          <w:tcPr>
            <w:tcW w:w="1413" w:type="dxa"/>
          </w:tcPr>
          <w:p w:rsidR="00DE1A82" w:rsidRDefault="00DE1A82">
            <w:pPr>
              <w:pStyle w:val="ConsPlusNormal"/>
              <w:jc w:val="center"/>
            </w:pPr>
            <w:r>
              <w:t>43,39</w:t>
            </w:r>
          </w:p>
        </w:tc>
        <w:tc>
          <w:tcPr>
            <w:tcW w:w="1423" w:type="dxa"/>
          </w:tcPr>
          <w:p w:rsidR="00DE1A82" w:rsidRDefault="00DE1A82">
            <w:pPr>
              <w:pStyle w:val="ConsPlusNormal"/>
              <w:jc w:val="center"/>
            </w:pPr>
            <w:r>
              <w:t>43,39</w:t>
            </w:r>
          </w:p>
        </w:tc>
        <w:tc>
          <w:tcPr>
            <w:tcW w:w="1411" w:type="dxa"/>
          </w:tcPr>
          <w:p w:rsidR="00DE1A82" w:rsidRDefault="00DE1A82">
            <w:pPr>
              <w:pStyle w:val="ConsPlusNormal"/>
              <w:jc w:val="center"/>
            </w:pPr>
            <w:r>
              <w:t>44,34</w:t>
            </w:r>
          </w:p>
        </w:tc>
        <w:tc>
          <w:tcPr>
            <w:tcW w:w="1417" w:type="dxa"/>
          </w:tcPr>
          <w:p w:rsidR="00DE1A82" w:rsidRDefault="00DE1A82">
            <w:pPr>
              <w:pStyle w:val="ConsPlusNormal"/>
              <w:jc w:val="center"/>
            </w:pPr>
            <w:r>
              <w:t>44,34</w:t>
            </w:r>
          </w:p>
        </w:tc>
        <w:tc>
          <w:tcPr>
            <w:tcW w:w="1429" w:type="dxa"/>
          </w:tcPr>
          <w:p w:rsidR="00DE1A82" w:rsidRDefault="00DE1A82">
            <w:pPr>
              <w:pStyle w:val="ConsPlusNormal"/>
              <w:jc w:val="center"/>
            </w:pPr>
            <w:r>
              <w:t>45,21</w:t>
            </w:r>
          </w:p>
        </w:tc>
      </w:tr>
    </w:tbl>
    <w:p w:rsidR="00DE1A82" w:rsidRDefault="00DE1A82">
      <w:pPr>
        <w:pStyle w:val="ConsPlusNormal"/>
        <w:jc w:val="right"/>
      </w:pPr>
      <w:r>
        <w:t>".</w:t>
      </w: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jc w:val="both"/>
      </w:pPr>
    </w:p>
    <w:p w:rsidR="00DE1A82" w:rsidRDefault="00DE1A8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DE1A82">
      <w:bookmarkStart w:id="6" w:name="_GoBack"/>
      <w:bookmarkEnd w:id="6"/>
    </w:p>
    <w:sectPr w:rsidR="003A295A" w:rsidSect="00A52F2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A82"/>
    <w:rsid w:val="008143E2"/>
    <w:rsid w:val="00D75681"/>
    <w:rsid w:val="00DE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1A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1A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E1A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1A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1A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E1A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1263DFA465A85739F7DDA57008244C22C3161DE0D44F8986FCA54241E08B6A03E4FEC162B1BC574297979EB3s7Y3K" TargetMode="External"/><Relationship Id="rId13" Type="http://schemas.openxmlformats.org/officeDocument/2006/relationships/hyperlink" Target="consultantplus://offline/ref=7C1263DFA465A85739F7C3A866647A4320CE4115E4D041DDD2AEA3151EB08D3F51A4A09820F5AF564A89959EB2797E37A656257F737011E81F864450s1YBK" TargetMode="External"/><Relationship Id="rId18" Type="http://schemas.openxmlformats.org/officeDocument/2006/relationships/hyperlink" Target="consultantplus://offline/ref=7C1263DFA465A85739F7C3A866647A4320CE4115E4D041DDDAAFA3151EB08D3F51A4A09832F5F75A4B898B9EB96C2866E0s0Y2K" TargetMode="External"/><Relationship Id="rId26" Type="http://schemas.openxmlformats.org/officeDocument/2006/relationships/hyperlink" Target="consultantplus://offline/ref=7C1263DFA465A85739F7C3A866647A4320CE4115E4D041DFDBA8A3151EB08D3F51A4A09832F5F75A4B898B9EB96C2866E0s0Y2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C1263DFA465A85739F7C3A866647A4320CE4115E4D041DED8A0A3151EB08D3F51A4A09820F5AF564A89959EB2797E37A656257F737011E81F864450s1YBK" TargetMode="External"/><Relationship Id="rId7" Type="http://schemas.openxmlformats.org/officeDocument/2006/relationships/hyperlink" Target="consultantplus://offline/ref=7C1263DFA465A85739F7DDA57008244C22C1181FE3D14F8986FCA54241E08B6A03E4FEC162B1BC574297979EB3s7Y3K" TargetMode="External"/><Relationship Id="rId12" Type="http://schemas.openxmlformats.org/officeDocument/2006/relationships/hyperlink" Target="consultantplus://offline/ref=7C1263DFA465A85739F7C3A866647A4320CE4115E4D041DDD2AEA3151EB08D3F51A4A09832F5F75A4B898B9EB96C2866E0s0Y2K" TargetMode="External"/><Relationship Id="rId17" Type="http://schemas.openxmlformats.org/officeDocument/2006/relationships/hyperlink" Target="consultantplus://offline/ref=7C1263DFA465A85739F7C3A866647A4320CE4115E4D041DDD2AEA3151EB08D3F51A4A09820F5AF564A89959FB9797E37A656257F737011E81F864450s1YBK" TargetMode="External"/><Relationship Id="rId25" Type="http://schemas.openxmlformats.org/officeDocument/2006/relationships/hyperlink" Target="consultantplus://offline/ref=7C1263DFA465A85739F7C3A866647A4320CE4115E4D041DED8A0A3151EB08D3F51A4A09820F5AF564A89959FB9797E37A656257F737011E81F864450s1YB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C1263DFA465A85739F7C3A866647A4320CE4115E4D041DDD2AEA3151EB08D3F51A4A09820F5AF564A89959FB0797E37A656257F737011E81F864450s1YBK" TargetMode="External"/><Relationship Id="rId20" Type="http://schemas.openxmlformats.org/officeDocument/2006/relationships/hyperlink" Target="consultantplus://offline/ref=7C1263DFA465A85739F7C3A866647A4320CE4115E4D041DED8A0A3151EB08D3F51A4A09832F5F75A4B898B9EB96C2866E0s0Y2K" TargetMode="External"/><Relationship Id="rId29" Type="http://schemas.openxmlformats.org/officeDocument/2006/relationships/hyperlink" Target="consultantplus://offline/ref=7C1263DFA465A85739F7DDA57008244C22C3171EE6D24F8986FCA54241E08B6A11E4A6CD63B2A7504882C1CFF5272767E21D28766D6C11E2s0Y0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C1263DFA465A85739F7DDA57008244C22C11619E1D34F8986FCA54241E08B6A03E4FEC162B1BC574297979EB3s7Y3K" TargetMode="External"/><Relationship Id="rId11" Type="http://schemas.openxmlformats.org/officeDocument/2006/relationships/hyperlink" Target="consultantplus://offline/ref=7C1263DFA465A85739F7C3A866647A4320CE4115E4D041DAD9A1A3151EB08D3F51A4A09820F5AF564A89959FB9797E37A656257F737011E81F864450s1YBK" TargetMode="External"/><Relationship Id="rId24" Type="http://schemas.openxmlformats.org/officeDocument/2006/relationships/hyperlink" Target="consultantplus://offline/ref=7C1263DFA465A85739F7C3A866647A4320CE4115E4D041DED8A0A3151EB08D3F51A4A09820F5AF564A89959FB0797E37A656257F737011E81F864450s1YBK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7C1263DFA465A85739F7C3A866647A4320CE4115E4D041DDD2AEA3151EB08D3F51A4A09820F5AF564A89959EB7797E37A656257F737011E81F864450s1YBK" TargetMode="External"/><Relationship Id="rId23" Type="http://schemas.openxmlformats.org/officeDocument/2006/relationships/hyperlink" Target="consultantplus://offline/ref=7C1263DFA465A85739F7C3A866647A4320CE4115E4D041DED8A0A3151EB08D3F51A4A09820F5AF564A89959EB7797E37A656257F737011E81F864450s1YBK" TargetMode="External"/><Relationship Id="rId28" Type="http://schemas.openxmlformats.org/officeDocument/2006/relationships/hyperlink" Target="consultantplus://offline/ref=7C1263DFA465A85739F7DDA57008244C22C3171EE6D24F8986FCA54241E08B6A11E4A6CD63B2A7504882C1CFF5272767E21D28766D6C11E2s0Y0K" TargetMode="External"/><Relationship Id="rId10" Type="http://schemas.openxmlformats.org/officeDocument/2006/relationships/hyperlink" Target="consultantplus://offline/ref=7C1263DFA465A85739F7C3A866647A4320CE4115E4D041DAD9A1A3151EB08D3F51A4A09832F5F75A4B898B9EB96C2866E0s0Y2K" TargetMode="External"/><Relationship Id="rId19" Type="http://schemas.openxmlformats.org/officeDocument/2006/relationships/hyperlink" Target="consultantplus://offline/ref=7C1263DFA465A85739F7C3A866647A4320CE4115E4D041DDDAAFA3151EB08D3F51A4A09820F5AF564A89959FB9797E37A656257F737011E81F864450s1YBK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1263DFA465A85739F7C3A866647A4320CE4115E4D141DDD9ABA3151EB08D3F51A4A09820F5AF564A89959CB3797E37A656257F737011E81F864450s1YBK" TargetMode="External"/><Relationship Id="rId14" Type="http://schemas.openxmlformats.org/officeDocument/2006/relationships/hyperlink" Target="consultantplus://offline/ref=7C1263DFA465A85739F7C3A866647A4320CE4115E4D041DDD2AEA3151EB08D3F51A4A09820F5AF564A89959EB4797E37A656257F737011E81F864450s1YBK" TargetMode="External"/><Relationship Id="rId22" Type="http://schemas.openxmlformats.org/officeDocument/2006/relationships/hyperlink" Target="consultantplus://offline/ref=7C1263DFA465A85739F7C3A866647A4320CE4115E4D041DED8A0A3151EB08D3F51A4A09820F5AF564A89959EB4797E37A656257F737011E81F864450s1YBK" TargetMode="External"/><Relationship Id="rId27" Type="http://schemas.openxmlformats.org/officeDocument/2006/relationships/hyperlink" Target="consultantplus://offline/ref=7C1263DFA465A85739F7DDA57008244C22C3171EE6D24F8986FCA54241E08B6A11E4A6CD63B2A7504882C1CFF5272767E21D28766D6C11E2s0Y0K" TargetMode="External"/><Relationship Id="rId30" Type="http://schemas.openxmlformats.org/officeDocument/2006/relationships/hyperlink" Target="consultantplus://offline/ref=7C1263DFA465A85739F7DDA57008244C22C3171EE6D24F8986FCA54241E08B6A11E4A6CD63B2A7504882C1CFF5272767E21D28766D6C11E2s0Y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2219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2021-08-10T10:24:00Z</dcterms:created>
  <dcterms:modified xsi:type="dcterms:W3CDTF">2021-08-10T10:24:00Z</dcterms:modified>
</cp:coreProperties>
</file>