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3D97" w:rsidRDefault="00DE3D97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DE3D97" w:rsidRDefault="00DE3D97">
      <w:pPr>
        <w:pStyle w:val="ConsPlusNormal"/>
        <w:jc w:val="both"/>
        <w:outlineLvl w:val="0"/>
      </w:pPr>
    </w:p>
    <w:p w:rsidR="00DE3D97" w:rsidRDefault="00DE3D97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DE3D97" w:rsidRDefault="00DE3D97">
      <w:pPr>
        <w:pStyle w:val="ConsPlusTitle"/>
        <w:jc w:val="center"/>
      </w:pPr>
      <w:r>
        <w:t>ПЕНЗЕНСКОЙ ОБЛАСТИ</w:t>
      </w:r>
    </w:p>
    <w:p w:rsidR="00DE3D97" w:rsidRDefault="00DE3D97">
      <w:pPr>
        <w:pStyle w:val="ConsPlusTitle"/>
        <w:jc w:val="both"/>
      </w:pPr>
    </w:p>
    <w:p w:rsidR="00DE3D97" w:rsidRDefault="00DE3D97">
      <w:pPr>
        <w:pStyle w:val="ConsPlusTitle"/>
        <w:jc w:val="center"/>
      </w:pPr>
      <w:r>
        <w:t>ПРИКАЗ</w:t>
      </w:r>
    </w:p>
    <w:p w:rsidR="00DE3D97" w:rsidRDefault="00DE3D97">
      <w:pPr>
        <w:pStyle w:val="ConsPlusTitle"/>
        <w:jc w:val="center"/>
      </w:pPr>
      <w:r>
        <w:t>от 10 декабря 2020 г. N 152</w:t>
      </w:r>
    </w:p>
    <w:p w:rsidR="00DE3D97" w:rsidRDefault="00DE3D97">
      <w:pPr>
        <w:pStyle w:val="ConsPlusTitle"/>
        <w:jc w:val="both"/>
      </w:pPr>
    </w:p>
    <w:p w:rsidR="00DE3D97" w:rsidRDefault="00DE3D97">
      <w:pPr>
        <w:pStyle w:val="ConsPlusTitle"/>
        <w:jc w:val="center"/>
      </w:pPr>
      <w:r>
        <w:t>О ВНЕСЕНИИ ИЗМЕНЕНИЯ В ПРИКАЗ УПРАВЛЕНИЯ ПО РЕГУЛИРОВАНИЮ</w:t>
      </w:r>
    </w:p>
    <w:p w:rsidR="00DE3D97" w:rsidRDefault="00DE3D97">
      <w:pPr>
        <w:pStyle w:val="ConsPlusTitle"/>
        <w:jc w:val="center"/>
      </w:pPr>
      <w:r>
        <w:t>ТАРИФОВ И ЭНЕРГОСБЕРЕЖЕНИЮ ПЕНЗЕНСКОЙ ОБЛАСТИ ОТ 13.12.2019</w:t>
      </w:r>
    </w:p>
    <w:p w:rsidR="00DE3D97" w:rsidRDefault="00DE3D97">
      <w:pPr>
        <w:pStyle w:val="ConsPlusTitle"/>
        <w:jc w:val="center"/>
      </w:pPr>
      <w:r>
        <w:t>N 144</w:t>
      </w:r>
    </w:p>
    <w:p w:rsidR="00DE3D97" w:rsidRDefault="00DE3D97">
      <w:pPr>
        <w:pStyle w:val="ConsPlusNormal"/>
        <w:jc w:val="both"/>
      </w:pPr>
    </w:p>
    <w:p w:rsidR="00DE3D97" w:rsidRDefault="00DE3D97">
      <w:pPr>
        <w:pStyle w:val="ConsPlusNormal"/>
        <w:ind w:firstLine="540"/>
        <w:jc w:val="both"/>
      </w:pPr>
      <w:proofErr w:type="gramStart"/>
      <w:r>
        <w:t xml:space="preserve">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07.12.2011 N 416-ФЗ "О водоснабжении и водоотведении" (с последующими изменениями), </w:t>
      </w:r>
      <w:hyperlink r:id="rId7" w:history="1">
        <w:r>
          <w:rPr>
            <w:color w:val="0000FF"/>
          </w:rPr>
          <w:t>постановлением</w:t>
        </w:r>
      </w:hyperlink>
      <w:r>
        <w:t xml:space="preserve"> Правительства РФ от 13.05.2013 N 406 "О государственном регулировании тарифов в сфере водоснабжения и водоотведения" (с последующими изменениями), </w:t>
      </w:r>
      <w:hyperlink r:id="rId8" w:history="1">
        <w:r>
          <w:rPr>
            <w:color w:val="0000FF"/>
          </w:rPr>
          <w:t>приказом</w:t>
        </w:r>
      </w:hyperlink>
      <w:r>
        <w:t xml:space="preserve"> ФСТ России от 27.12.2013 N 1746-э "Об утверждении методических указаний по расчету регулируемых тарифов в сфере водоснабжения и водоотведения", </w:t>
      </w:r>
      <w:hyperlink r:id="rId9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</w:t>
      </w:r>
      <w:proofErr w:type="gramEnd"/>
      <w:r>
        <w:t xml:space="preserve">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10 декабря 2020 года N 77 приказываю:</w:t>
      </w:r>
    </w:p>
    <w:p w:rsidR="00DE3D97" w:rsidRDefault="00DE3D97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1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13.12.2019 N 144 "Об установлении одноставочных тарифов на питьевую воду (питьевое водоснабжение) на 2020 - 2022 годы" (далее - Приказ) изменение, изложив </w:t>
      </w:r>
      <w:hyperlink r:id="rId11" w:history="1">
        <w:r>
          <w:rPr>
            <w:color w:val="0000FF"/>
          </w:rPr>
          <w:t>Приложение N 2</w:t>
        </w:r>
      </w:hyperlink>
      <w:r>
        <w:t xml:space="preserve"> к Приказу в новой редакции согласно </w:t>
      </w:r>
      <w:hyperlink w:anchor="P37" w:history="1">
        <w:r>
          <w:rPr>
            <w:color w:val="0000FF"/>
          </w:rPr>
          <w:t>Приложению</w:t>
        </w:r>
      </w:hyperlink>
      <w:r>
        <w:t xml:space="preserve"> к настоящему приказу.</w:t>
      </w:r>
    </w:p>
    <w:p w:rsidR="00DE3D97" w:rsidRDefault="00DE3D97">
      <w:pPr>
        <w:pStyle w:val="ConsPlusNormal"/>
        <w:spacing w:before="220"/>
        <w:ind w:firstLine="540"/>
        <w:jc w:val="both"/>
      </w:pPr>
      <w:r>
        <w:t xml:space="preserve">2. Опубликовать настоящий приказ на официальном сайте Управления по регулированию тарифов и энергосбережению Пензенской области в информационно-телекоммуникационной сети "Интернет" и "Официальном </w:t>
      </w:r>
      <w:proofErr w:type="gramStart"/>
      <w:r>
        <w:t>интернет-портале</w:t>
      </w:r>
      <w:proofErr w:type="gramEnd"/>
      <w:r>
        <w:t xml:space="preserve"> правовой информации" (www.pravo.gov.ru).</w:t>
      </w:r>
    </w:p>
    <w:p w:rsidR="00DE3D97" w:rsidRDefault="00DE3D97">
      <w:pPr>
        <w:pStyle w:val="ConsPlusNormal"/>
        <w:spacing w:before="220"/>
        <w:ind w:firstLine="540"/>
        <w:jc w:val="both"/>
      </w:pPr>
      <w:r>
        <w:t>3. Настоящий приказ вступает в силу с 1 января 2021 года.</w:t>
      </w:r>
    </w:p>
    <w:p w:rsidR="00DE3D97" w:rsidRDefault="00DE3D97">
      <w:pPr>
        <w:pStyle w:val="ConsPlusNormal"/>
        <w:jc w:val="both"/>
      </w:pPr>
    </w:p>
    <w:p w:rsidR="00DE3D97" w:rsidRDefault="00DE3D97">
      <w:pPr>
        <w:pStyle w:val="ConsPlusNormal"/>
        <w:jc w:val="right"/>
      </w:pPr>
      <w:r>
        <w:t>Начальник Управления</w:t>
      </w:r>
    </w:p>
    <w:p w:rsidR="00DE3D97" w:rsidRDefault="00DE3D97">
      <w:pPr>
        <w:pStyle w:val="ConsPlusNormal"/>
        <w:jc w:val="right"/>
      </w:pPr>
      <w:r>
        <w:t>Н.В.КЛАК</w:t>
      </w:r>
    </w:p>
    <w:p w:rsidR="00DE3D97" w:rsidRDefault="00DE3D97">
      <w:pPr>
        <w:pStyle w:val="ConsPlusNormal"/>
        <w:jc w:val="both"/>
      </w:pPr>
    </w:p>
    <w:p w:rsidR="00DE3D97" w:rsidRDefault="00DE3D97">
      <w:pPr>
        <w:pStyle w:val="ConsPlusNormal"/>
        <w:jc w:val="both"/>
      </w:pPr>
    </w:p>
    <w:p w:rsidR="00DE3D97" w:rsidRDefault="00DE3D97">
      <w:pPr>
        <w:pStyle w:val="ConsPlusNormal"/>
        <w:jc w:val="both"/>
      </w:pPr>
    </w:p>
    <w:p w:rsidR="00DE3D97" w:rsidRDefault="00DE3D97">
      <w:pPr>
        <w:pStyle w:val="ConsPlusNormal"/>
        <w:jc w:val="both"/>
      </w:pPr>
    </w:p>
    <w:p w:rsidR="00DE3D97" w:rsidRDefault="00DE3D97">
      <w:pPr>
        <w:pStyle w:val="ConsPlusNormal"/>
        <w:jc w:val="both"/>
      </w:pPr>
    </w:p>
    <w:p w:rsidR="00DE3D97" w:rsidRDefault="00DE3D97">
      <w:pPr>
        <w:pStyle w:val="ConsPlusNormal"/>
        <w:jc w:val="right"/>
        <w:outlineLvl w:val="0"/>
      </w:pPr>
      <w:r>
        <w:t>Приложение</w:t>
      </w:r>
    </w:p>
    <w:p w:rsidR="00DE3D97" w:rsidRDefault="00DE3D97">
      <w:pPr>
        <w:pStyle w:val="ConsPlusNormal"/>
        <w:jc w:val="right"/>
      </w:pPr>
      <w:r>
        <w:t>к приказу</w:t>
      </w:r>
    </w:p>
    <w:p w:rsidR="00DE3D97" w:rsidRDefault="00DE3D97">
      <w:pPr>
        <w:pStyle w:val="ConsPlusNormal"/>
        <w:jc w:val="right"/>
      </w:pPr>
      <w:r>
        <w:t>Управления по регулированию</w:t>
      </w:r>
    </w:p>
    <w:p w:rsidR="00DE3D97" w:rsidRDefault="00DE3D97">
      <w:pPr>
        <w:pStyle w:val="ConsPlusNormal"/>
        <w:jc w:val="right"/>
      </w:pPr>
      <w:r>
        <w:t>тарифов и энергосбережению</w:t>
      </w:r>
    </w:p>
    <w:p w:rsidR="00DE3D97" w:rsidRDefault="00DE3D97">
      <w:pPr>
        <w:pStyle w:val="ConsPlusNormal"/>
        <w:jc w:val="right"/>
      </w:pPr>
      <w:r>
        <w:t>Пензенской области</w:t>
      </w:r>
    </w:p>
    <w:p w:rsidR="00DE3D97" w:rsidRDefault="00DE3D97">
      <w:pPr>
        <w:pStyle w:val="ConsPlusNormal"/>
        <w:jc w:val="right"/>
      </w:pPr>
      <w:r>
        <w:t>от 10 декабря 2020 г. N 152</w:t>
      </w:r>
    </w:p>
    <w:p w:rsidR="00DE3D97" w:rsidRDefault="00DE3D97">
      <w:pPr>
        <w:pStyle w:val="ConsPlusNormal"/>
        <w:jc w:val="both"/>
      </w:pPr>
    </w:p>
    <w:p w:rsidR="00DE3D97" w:rsidRDefault="00DE3D97">
      <w:pPr>
        <w:pStyle w:val="ConsPlusNormal"/>
        <w:jc w:val="right"/>
      </w:pPr>
      <w:r>
        <w:t>"Приложение N 2</w:t>
      </w:r>
    </w:p>
    <w:p w:rsidR="00DE3D97" w:rsidRDefault="00DE3D97">
      <w:pPr>
        <w:pStyle w:val="ConsPlusNormal"/>
        <w:jc w:val="right"/>
      </w:pPr>
      <w:r>
        <w:t>к приказу</w:t>
      </w:r>
    </w:p>
    <w:p w:rsidR="00DE3D97" w:rsidRDefault="00DE3D97">
      <w:pPr>
        <w:pStyle w:val="ConsPlusNormal"/>
        <w:jc w:val="right"/>
      </w:pPr>
      <w:r>
        <w:t>Управления по регулированию</w:t>
      </w:r>
    </w:p>
    <w:p w:rsidR="00DE3D97" w:rsidRDefault="00DE3D97">
      <w:pPr>
        <w:pStyle w:val="ConsPlusNormal"/>
        <w:jc w:val="right"/>
      </w:pPr>
      <w:r>
        <w:t>тарифов и энергосбережению</w:t>
      </w:r>
    </w:p>
    <w:p w:rsidR="00DE3D97" w:rsidRDefault="00DE3D97">
      <w:pPr>
        <w:pStyle w:val="ConsPlusNormal"/>
        <w:jc w:val="right"/>
      </w:pPr>
      <w:r>
        <w:t>Пензенской области</w:t>
      </w:r>
    </w:p>
    <w:p w:rsidR="00DE3D97" w:rsidRDefault="00DE3D97">
      <w:pPr>
        <w:pStyle w:val="ConsPlusNormal"/>
        <w:jc w:val="right"/>
      </w:pPr>
      <w:r>
        <w:lastRenderedPageBreak/>
        <w:t>от 13 декабря 2019 г. N 144</w:t>
      </w:r>
    </w:p>
    <w:p w:rsidR="00DE3D97" w:rsidRDefault="00DE3D97">
      <w:pPr>
        <w:pStyle w:val="ConsPlusNormal"/>
        <w:jc w:val="both"/>
      </w:pPr>
    </w:p>
    <w:p w:rsidR="00DE3D97" w:rsidRDefault="00DE3D97">
      <w:pPr>
        <w:pStyle w:val="ConsPlusTitle"/>
        <w:jc w:val="center"/>
      </w:pPr>
      <w:bookmarkStart w:id="0" w:name="P37"/>
      <w:bookmarkEnd w:id="0"/>
      <w:r>
        <w:t>ТАРИФЫ</w:t>
      </w:r>
    </w:p>
    <w:p w:rsidR="00DE3D97" w:rsidRDefault="00DE3D97">
      <w:pPr>
        <w:pStyle w:val="ConsPlusTitle"/>
        <w:jc w:val="center"/>
      </w:pPr>
      <w:r>
        <w:t>НА ПИТЬЕВУЮ ВОДУ (ПИТЬЕВОЕ ВОДОСНАБЖЕНИЕ) ДЛЯ ПОТРЕБИТЕЛЕЙ</w:t>
      </w:r>
    </w:p>
    <w:p w:rsidR="00DE3D97" w:rsidRDefault="00DE3D97">
      <w:pPr>
        <w:pStyle w:val="ConsPlusTitle"/>
        <w:jc w:val="center"/>
      </w:pPr>
      <w:r>
        <w:t>ОРГАНИЗАЦИЙ ВОДОПРОВОДНО-КАНАЛИЗАЦИОННОГО ХОЗЯЙСТВА</w:t>
      </w:r>
    </w:p>
    <w:p w:rsidR="00DE3D97" w:rsidRDefault="00DE3D97">
      <w:pPr>
        <w:pStyle w:val="ConsPlusTitle"/>
        <w:jc w:val="center"/>
      </w:pPr>
      <w:r>
        <w:t xml:space="preserve">ПЕНЗЕНСКОЙ ОБЛАСТИ НА 2020 - 2022 ГОДЫ </w:t>
      </w:r>
      <w:proofErr w:type="gramStart"/>
      <w:r>
        <w:t>С</w:t>
      </w:r>
      <w:proofErr w:type="gramEnd"/>
      <w:r>
        <w:t xml:space="preserve"> КАЛЕНДАРНОЙ</w:t>
      </w:r>
    </w:p>
    <w:p w:rsidR="00DE3D97" w:rsidRDefault="00DE3D97">
      <w:pPr>
        <w:pStyle w:val="ConsPlusTitle"/>
        <w:jc w:val="center"/>
      </w:pPr>
      <w:r>
        <w:t>РАЗБИВКОЙ (РУБ. ЗА 1 КУБ. М)</w:t>
      </w:r>
    </w:p>
    <w:p w:rsidR="00DE3D97" w:rsidRDefault="00DE3D97">
      <w:pPr>
        <w:pStyle w:val="ConsPlusNormal"/>
        <w:jc w:val="both"/>
      </w:pPr>
    </w:p>
    <w:p w:rsidR="00DE3D97" w:rsidRDefault="00DE3D97">
      <w:pPr>
        <w:sectPr w:rsidR="00DE3D97" w:rsidSect="00D70899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37"/>
        <w:gridCol w:w="1689"/>
        <w:gridCol w:w="1843"/>
        <w:gridCol w:w="2041"/>
        <w:gridCol w:w="1247"/>
        <w:gridCol w:w="1247"/>
        <w:gridCol w:w="1247"/>
        <w:gridCol w:w="1247"/>
        <w:gridCol w:w="1191"/>
        <w:gridCol w:w="1191"/>
      </w:tblGrid>
      <w:tr w:rsidR="00DE3D97">
        <w:tc>
          <w:tcPr>
            <w:tcW w:w="537" w:type="dxa"/>
            <w:vMerge w:val="restart"/>
          </w:tcPr>
          <w:p w:rsidR="00DE3D97" w:rsidRDefault="00DE3D97">
            <w:pPr>
              <w:pStyle w:val="ConsPlusNormal"/>
              <w:jc w:val="center"/>
            </w:pPr>
            <w:r>
              <w:lastRenderedPageBreak/>
              <w:t xml:space="preserve">N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89" w:type="dxa"/>
            <w:vMerge w:val="restart"/>
          </w:tcPr>
          <w:p w:rsidR="00DE3D97" w:rsidRDefault="00DE3D97">
            <w:pPr>
              <w:pStyle w:val="ConsPlusNormal"/>
              <w:jc w:val="center"/>
            </w:pPr>
            <w:r>
              <w:t>Наименование организации</w:t>
            </w:r>
          </w:p>
        </w:tc>
        <w:tc>
          <w:tcPr>
            <w:tcW w:w="1843" w:type="dxa"/>
            <w:vMerge w:val="restart"/>
          </w:tcPr>
          <w:p w:rsidR="00DE3D97" w:rsidRDefault="00DE3D97">
            <w:pPr>
              <w:pStyle w:val="ConsPlusNormal"/>
              <w:jc w:val="center"/>
            </w:pPr>
            <w:r>
              <w:t>Муниципальное образование</w:t>
            </w:r>
          </w:p>
        </w:tc>
        <w:tc>
          <w:tcPr>
            <w:tcW w:w="2041" w:type="dxa"/>
            <w:vMerge w:val="restart"/>
          </w:tcPr>
          <w:p w:rsidR="00DE3D97" w:rsidRDefault="00DE3D97">
            <w:pPr>
              <w:pStyle w:val="ConsPlusNormal"/>
              <w:jc w:val="center"/>
            </w:pPr>
            <w:r>
              <w:t>Наименование услуги</w:t>
            </w:r>
          </w:p>
        </w:tc>
        <w:tc>
          <w:tcPr>
            <w:tcW w:w="7370" w:type="dxa"/>
            <w:gridSpan w:val="6"/>
          </w:tcPr>
          <w:p w:rsidR="00DE3D97" w:rsidRDefault="00DE3D97">
            <w:pPr>
              <w:pStyle w:val="ConsPlusNormal"/>
              <w:jc w:val="center"/>
            </w:pPr>
            <w:r>
              <w:t>Период</w:t>
            </w:r>
          </w:p>
        </w:tc>
      </w:tr>
      <w:tr w:rsidR="00DE3D97">
        <w:tc>
          <w:tcPr>
            <w:tcW w:w="537" w:type="dxa"/>
            <w:vMerge/>
          </w:tcPr>
          <w:p w:rsidR="00DE3D97" w:rsidRDefault="00DE3D97"/>
        </w:tc>
        <w:tc>
          <w:tcPr>
            <w:tcW w:w="1689" w:type="dxa"/>
            <w:vMerge/>
          </w:tcPr>
          <w:p w:rsidR="00DE3D97" w:rsidRDefault="00DE3D97"/>
        </w:tc>
        <w:tc>
          <w:tcPr>
            <w:tcW w:w="1843" w:type="dxa"/>
            <w:vMerge/>
          </w:tcPr>
          <w:p w:rsidR="00DE3D97" w:rsidRDefault="00DE3D97"/>
        </w:tc>
        <w:tc>
          <w:tcPr>
            <w:tcW w:w="2041" w:type="dxa"/>
            <w:vMerge/>
          </w:tcPr>
          <w:p w:rsidR="00DE3D97" w:rsidRDefault="00DE3D97"/>
        </w:tc>
        <w:tc>
          <w:tcPr>
            <w:tcW w:w="1247" w:type="dxa"/>
          </w:tcPr>
          <w:p w:rsidR="00DE3D97" w:rsidRDefault="00DE3D97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247" w:type="dxa"/>
          </w:tcPr>
          <w:p w:rsidR="00DE3D97" w:rsidRDefault="00DE3D97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247" w:type="dxa"/>
          </w:tcPr>
          <w:p w:rsidR="00DE3D97" w:rsidRDefault="00DE3D97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247" w:type="dxa"/>
          </w:tcPr>
          <w:p w:rsidR="00DE3D97" w:rsidRDefault="00DE3D97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191" w:type="dxa"/>
          </w:tcPr>
          <w:p w:rsidR="00DE3D97" w:rsidRDefault="00DE3D97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191" w:type="dxa"/>
          </w:tcPr>
          <w:p w:rsidR="00DE3D97" w:rsidRDefault="00DE3D97">
            <w:pPr>
              <w:pStyle w:val="ConsPlusNormal"/>
              <w:jc w:val="center"/>
            </w:pPr>
            <w:r>
              <w:t>с 01.07.2022 по 31.12.2022</w:t>
            </w:r>
          </w:p>
        </w:tc>
      </w:tr>
      <w:tr w:rsidR="00DE3D97">
        <w:tc>
          <w:tcPr>
            <w:tcW w:w="53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689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ООО "Водоснаб"</w:t>
            </w:r>
          </w:p>
        </w:tc>
        <w:tc>
          <w:tcPr>
            <w:tcW w:w="1843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Башмаковский район (Кандиевский сельсовет)</w:t>
            </w:r>
          </w:p>
        </w:tc>
        <w:tc>
          <w:tcPr>
            <w:tcW w:w="2041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&lt;*&gt;</w:t>
            </w:r>
          </w:p>
        </w:tc>
        <w:tc>
          <w:tcPr>
            <w:tcW w:w="124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26,03</w:t>
            </w:r>
          </w:p>
        </w:tc>
        <w:tc>
          <w:tcPr>
            <w:tcW w:w="124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24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26,80</w:t>
            </w:r>
          </w:p>
        </w:tc>
        <w:tc>
          <w:tcPr>
            <w:tcW w:w="124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27,74</w:t>
            </w:r>
          </w:p>
        </w:tc>
        <w:tc>
          <w:tcPr>
            <w:tcW w:w="1191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27,74</w:t>
            </w:r>
          </w:p>
        </w:tc>
        <w:tc>
          <w:tcPr>
            <w:tcW w:w="1191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28,48</w:t>
            </w:r>
          </w:p>
        </w:tc>
      </w:tr>
      <w:tr w:rsidR="00DE3D97">
        <w:tc>
          <w:tcPr>
            <w:tcW w:w="53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1689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МУП "Новая вода"</w:t>
            </w:r>
          </w:p>
        </w:tc>
        <w:tc>
          <w:tcPr>
            <w:tcW w:w="1843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Городищенский район (Чаадаевский сельсовет)</w:t>
            </w:r>
          </w:p>
        </w:tc>
        <w:tc>
          <w:tcPr>
            <w:tcW w:w="2041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&lt;*&gt;</w:t>
            </w:r>
          </w:p>
        </w:tc>
        <w:tc>
          <w:tcPr>
            <w:tcW w:w="124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27,58</w:t>
            </w:r>
          </w:p>
        </w:tc>
        <w:tc>
          <w:tcPr>
            <w:tcW w:w="124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28,40</w:t>
            </w:r>
          </w:p>
        </w:tc>
        <w:tc>
          <w:tcPr>
            <w:tcW w:w="124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28,40</w:t>
            </w:r>
          </w:p>
        </w:tc>
        <w:tc>
          <w:tcPr>
            <w:tcW w:w="124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29,10</w:t>
            </w:r>
          </w:p>
        </w:tc>
        <w:tc>
          <w:tcPr>
            <w:tcW w:w="1191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29,10</w:t>
            </w:r>
          </w:p>
        </w:tc>
        <w:tc>
          <w:tcPr>
            <w:tcW w:w="1191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30,00</w:t>
            </w:r>
          </w:p>
        </w:tc>
      </w:tr>
      <w:tr w:rsidR="00DE3D97">
        <w:tc>
          <w:tcPr>
            <w:tcW w:w="53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689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МУП "Ленинский ЖЭУ"</w:t>
            </w:r>
          </w:p>
        </w:tc>
        <w:tc>
          <w:tcPr>
            <w:tcW w:w="1843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Пензенский район</w:t>
            </w:r>
          </w:p>
          <w:p w:rsidR="00DE3D97" w:rsidRDefault="00DE3D97">
            <w:pPr>
              <w:pStyle w:val="ConsPlusNormal"/>
              <w:jc w:val="center"/>
            </w:pPr>
            <w:r>
              <w:t>(ст. Ардым)</w:t>
            </w:r>
          </w:p>
        </w:tc>
        <w:tc>
          <w:tcPr>
            <w:tcW w:w="2041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Одноставочный тариф на питьевую воду (питьевое водоснабжение) &lt;*&gt;</w:t>
            </w:r>
          </w:p>
        </w:tc>
        <w:tc>
          <w:tcPr>
            <w:tcW w:w="124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38,63</w:t>
            </w:r>
          </w:p>
        </w:tc>
        <w:tc>
          <w:tcPr>
            <w:tcW w:w="124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39,79</w:t>
            </w:r>
          </w:p>
        </w:tc>
        <w:tc>
          <w:tcPr>
            <w:tcW w:w="124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39,79</w:t>
            </w:r>
          </w:p>
        </w:tc>
        <w:tc>
          <w:tcPr>
            <w:tcW w:w="1247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40,84</w:t>
            </w:r>
          </w:p>
        </w:tc>
        <w:tc>
          <w:tcPr>
            <w:tcW w:w="1191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40,84</w:t>
            </w:r>
          </w:p>
        </w:tc>
        <w:tc>
          <w:tcPr>
            <w:tcW w:w="1191" w:type="dxa"/>
            <w:vAlign w:val="center"/>
          </w:tcPr>
          <w:p w:rsidR="00DE3D97" w:rsidRDefault="00DE3D97">
            <w:pPr>
              <w:pStyle w:val="ConsPlusNormal"/>
              <w:jc w:val="center"/>
            </w:pPr>
            <w:r>
              <w:t>41,99</w:t>
            </w:r>
          </w:p>
        </w:tc>
      </w:tr>
    </w:tbl>
    <w:p w:rsidR="00DE3D97" w:rsidRDefault="00DE3D97">
      <w:pPr>
        <w:pStyle w:val="ConsPlusNormal"/>
        <w:jc w:val="both"/>
      </w:pPr>
    </w:p>
    <w:p w:rsidR="00DE3D97" w:rsidRDefault="00DE3D97">
      <w:pPr>
        <w:pStyle w:val="ConsPlusNormal"/>
        <w:ind w:firstLine="540"/>
        <w:jc w:val="both"/>
      </w:pPr>
      <w:r>
        <w:t>--------------------------------</w:t>
      </w:r>
    </w:p>
    <w:p w:rsidR="00DE3D97" w:rsidRDefault="00DE3D97">
      <w:pPr>
        <w:pStyle w:val="ConsPlusNormal"/>
        <w:spacing w:before="220"/>
        <w:ind w:firstLine="540"/>
        <w:jc w:val="both"/>
      </w:pPr>
      <w:r>
        <w:t xml:space="preserve">&lt;*&gt; - НДС не облагается в соответствии с </w:t>
      </w:r>
      <w:hyperlink r:id="rId12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</w:t>
      </w:r>
      <w:proofErr w:type="gramStart"/>
      <w:r>
        <w:t>.".</w:t>
      </w:r>
      <w:proofErr w:type="gramEnd"/>
    </w:p>
    <w:p w:rsidR="00DE3D97" w:rsidRDefault="00DE3D97">
      <w:pPr>
        <w:pStyle w:val="ConsPlusNormal"/>
        <w:jc w:val="both"/>
      </w:pPr>
    </w:p>
    <w:p w:rsidR="00DE3D97" w:rsidRDefault="00DE3D97">
      <w:pPr>
        <w:pStyle w:val="ConsPlusNormal"/>
        <w:jc w:val="both"/>
      </w:pPr>
    </w:p>
    <w:p w:rsidR="00DE3D97" w:rsidRDefault="00DE3D97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DE3D97">
      <w:bookmarkStart w:id="1" w:name="_GoBack"/>
      <w:bookmarkEnd w:id="1"/>
    </w:p>
    <w:sectPr w:rsidR="003A295A" w:rsidSect="00BF691E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D97"/>
    <w:rsid w:val="008143E2"/>
    <w:rsid w:val="00D75681"/>
    <w:rsid w:val="00DE3D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E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E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DE3D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E3D9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32629E12828599B5B1840D8CC05F6CEED0998B3C2BB9071A8C30A41E54799E6874F6347986287C8FF59959EB5y9Q3O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32629E12828599B5B1840D8CC05F6CEED0B96B1C1BE9071A8C30A41E54799E6874F6347986287C8FF59959EB5y9Q3O" TargetMode="External"/><Relationship Id="rId12" Type="http://schemas.openxmlformats.org/officeDocument/2006/relationships/hyperlink" Target="consultantplus://offline/ref=D32629E12828599B5B1840D8CC05F6CEED0999B0C4BD9071A8C30A41E54799E6954F3B4B98679CCFF54CC3CFF3C70FC23F522814EA99D54Ey2Q2O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D32629E12828599B5B1840D8CC05F6CEED0B98B7C3BC9071A8C30A41E54799E6874F6347986287C8FF59959EB5y9Q3O" TargetMode="External"/><Relationship Id="rId11" Type="http://schemas.openxmlformats.org/officeDocument/2006/relationships/hyperlink" Target="consultantplus://offline/ref=D32629E12828599B5B185ED5DA69A8C1EF04CFBBC6BF9F20F1950C16BA179FB3D50F3D1EDB2094C9F747979FB39956937D19251CF285D5443D482939y3Q1O" TargetMode="External"/><Relationship Id="rId5" Type="http://schemas.openxmlformats.org/officeDocument/2006/relationships/hyperlink" Target="https://www.consultant.ru" TargetMode="External"/><Relationship Id="rId10" Type="http://schemas.openxmlformats.org/officeDocument/2006/relationships/hyperlink" Target="consultantplus://offline/ref=D32629E12828599B5B185ED5DA69A8C1EF04CFBBC6BF9F20F1950C16BA179FB3D50F3D1EC920CCC5F741899EBF8C00C23By4QDO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32629E12828599B5B185ED5DA69A8C1EF04CFBBC6BE9E25F7940C16BA179FB3D50F3D1EDB2094C9F747979CB59956937D19251CF285D5443D482939y3Q1O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630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2021-08-06T14:16:00Z</dcterms:created>
  <dcterms:modified xsi:type="dcterms:W3CDTF">2021-08-06T14:16:00Z</dcterms:modified>
</cp:coreProperties>
</file>