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EE" w:rsidRDefault="001B12E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B12EE" w:rsidRDefault="001B12EE">
      <w:pPr>
        <w:pStyle w:val="ConsPlusNormal"/>
        <w:jc w:val="both"/>
        <w:outlineLvl w:val="0"/>
      </w:pPr>
    </w:p>
    <w:p w:rsidR="001B12EE" w:rsidRDefault="001B12EE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1B12EE" w:rsidRDefault="001B12EE">
      <w:pPr>
        <w:pStyle w:val="ConsPlusTitle"/>
        <w:jc w:val="center"/>
      </w:pPr>
      <w:r>
        <w:t>ПЕНЗЕНСКОЙ ОБЛАСТИ</w:t>
      </w:r>
    </w:p>
    <w:p w:rsidR="001B12EE" w:rsidRDefault="001B12EE">
      <w:pPr>
        <w:pStyle w:val="ConsPlusTitle"/>
        <w:ind w:firstLine="540"/>
        <w:jc w:val="both"/>
      </w:pPr>
    </w:p>
    <w:p w:rsidR="001B12EE" w:rsidRDefault="001B12EE">
      <w:pPr>
        <w:pStyle w:val="ConsPlusTitle"/>
        <w:jc w:val="center"/>
      </w:pPr>
      <w:r>
        <w:t>ПРИКАЗ</w:t>
      </w:r>
    </w:p>
    <w:p w:rsidR="001B12EE" w:rsidRDefault="001B12EE">
      <w:pPr>
        <w:pStyle w:val="ConsPlusTitle"/>
        <w:jc w:val="center"/>
      </w:pPr>
      <w:r>
        <w:t>от 10 декабря 2020 г. N 120</w:t>
      </w:r>
    </w:p>
    <w:p w:rsidR="001B12EE" w:rsidRDefault="001B12EE">
      <w:pPr>
        <w:pStyle w:val="ConsPlusTitle"/>
        <w:ind w:firstLine="540"/>
        <w:jc w:val="both"/>
      </w:pPr>
    </w:p>
    <w:p w:rsidR="001B12EE" w:rsidRDefault="001B12EE">
      <w:pPr>
        <w:pStyle w:val="ConsPlusTitle"/>
        <w:jc w:val="center"/>
      </w:pPr>
      <w:r>
        <w:t>ОБ УСТАНОВЛЕНИИ ОДНОСТАВОЧНЫХ ТАРИФОВ НА ПИТЬЕВУЮ ВОДУ</w:t>
      </w:r>
    </w:p>
    <w:p w:rsidR="001B12EE" w:rsidRDefault="001B12EE">
      <w:pPr>
        <w:pStyle w:val="ConsPlusTitle"/>
        <w:jc w:val="center"/>
      </w:pPr>
      <w:r>
        <w:t>(ПИТЬЕВОЕ ВОДОСНАБЖЕНИЕ), ТРАНСПОРТИРОВКУ ВОДЫ,</w:t>
      </w:r>
    </w:p>
    <w:p w:rsidR="001B12EE" w:rsidRDefault="001B12EE">
      <w:pPr>
        <w:pStyle w:val="ConsPlusTitle"/>
        <w:jc w:val="center"/>
      </w:pPr>
      <w:r>
        <w:t>ВОДООТВЕДЕНИЕ И ТРАНСПОРТИРОВКУ СТОЧНЫХ ВОД ДЛЯ ПОТРЕБИТЕЛЕЙ</w:t>
      </w:r>
    </w:p>
    <w:p w:rsidR="001B12EE" w:rsidRDefault="001B12EE">
      <w:pPr>
        <w:pStyle w:val="ConsPlusTitle"/>
        <w:jc w:val="center"/>
      </w:pPr>
      <w:r>
        <w:t>ФГБУ "ЦЖКУ" МИНОБОРОНЫ РОССИИ НА ТЕРРИТОРИИ ПЕНЗЕНСКОЙ</w:t>
      </w:r>
    </w:p>
    <w:p w:rsidR="001B12EE" w:rsidRDefault="001B12EE">
      <w:pPr>
        <w:pStyle w:val="ConsPlusTitle"/>
        <w:jc w:val="center"/>
      </w:pPr>
      <w:r>
        <w:t>ОБЛАСТИ НА 2021 - 2025 ГГ.</w:t>
      </w: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N 61 приказываю: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7" w:history="1">
        <w:r>
          <w:rPr>
            <w:color w:val="0000FF"/>
          </w:rPr>
          <w:t>параметры</w:t>
        </w:r>
      </w:hyperlink>
      <w:r>
        <w:t xml:space="preserve"> регулирования тарифов на питьевую воду (питьевое водоснабжение), транспортировку воды, водоотведение и транспортировку сточных вод для ФГБУ "ЦЖКУ" Минобороны России на территории Пензенской области на 2021 - 2025 годы согласно Приложению N 1 к настоящему приказу.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одноставочные </w:t>
      </w:r>
      <w:hyperlink w:anchor="P329" w:history="1">
        <w:r>
          <w:rPr>
            <w:color w:val="0000FF"/>
          </w:rPr>
          <w:t>тарифы</w:t>
        </w:r>
      </w:hyperlink>
      <w:r>
        <w:t xml:space="preserve"> на питьевую воду (питьевое водоснабжение), транспортировку воды, водоотведение и транспортировку сточных вод для потребителей ФГБУ "ЦЖКУ" Минобороны России на территории Пензенской области на 2021 - 2025 годы с календарной разбивкой согласно Приложению N 2 к настоящему приказу.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 декабря 2017 г. N 154 "Об установлении одноставочных тарифов на питьевую воду (питьевое водоснабжение), транспортировку воды, водоотведение и транспортировку сточных вод для потребителей ФГБУ "ЦЖКУ" Минобороны России на территории Пензенской области на 2019 - 2020 гг." (с последующими изменениями);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17 декабря 2018 г. N 118 "О внесении изменений в приказ Управления по регулированию тарифов и энергосбережению Пензенской области от 15.12.2017 N 154";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 декабря 2019 г. N 159 "О внесении изменений в приказ Управления по регулированию тарифов и энергосбережению Пензенской области от 15.12.2017 N 154".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</w:t>
      </w:r>
      <w:r>
        <w:lastRenderedPageBreak/>
        <w:t>информации" (www.pravo.gov.ru).</w:t>
      </w:r>
    </w:p>
    <w:p w:rsidR="001B12EE" w:rsidRDefault="001B12EE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right"/>
      </w:pPr>
      <w:r>
        <w:t>Начальник Управления</w:t>
      </w:r>
    </w:p>
    <w:p w:rsidR="001B12EE" w:rsidRDefault="001B12EE">
      <w:pPr>
        <w:pStyle w:val="ConsPlusNormal"/>
        <w:jc w:val="right"/>
      </w:pPr>
      <w:r>
        <w:t>Н.В.КЛАК</w:t>
      </w: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right"/>
        <w:outlineLvl w:val="0"/>
      </w:pPr>
      <w:r>
        <w:t>Приложение N 1</w:t>
      </w:r>
    </w:p>
    <w:p w:rsidR="001B12EE" w:rsidRDefault="001B12EE">
      <w:pPr>
        <w:pStyle w:val="ConsPlusNormal"/>
        <w:jc w:val="right"/>
      </w:pPr>
      <w:r>
        <w:t>к приказу</w:t>
      </w:r>
    </w:p>
    <w:p w:rsidR="001B12EE" w:rsidRDefault="001B12EE">
      <w:pPr>
        <w:pStyle w:val="ConsPlusNormal"/>
        <w:jc w:val="right"/>
      </w:pPr>
      <w:r>
        <w:t>Управления по регулированию</w:t>
      </w:r>
    </w:p>
    <w:p w:rsidR="001B12EE" w:rsidRDefault="001B12EE">
      <w:pPr>
        <w:pStyle w:val="ConsPlusNormal"/>
        <w:jc w:val="right"/>
      </w:pPr>
      <w:r>
        <w:t>тарифов и энергосбережению</w:t>
      </w:r>
    </w:p>
    <w:p w:rsidR="001B12EE" w:rsidRDefault="001B12EE">
      <w:pPr>
        <w:pStyle w:val="ConsPlusNormal"/>
        <w:jc w:val="right"/>
      </w:pPr>
      <w:r>
        <w:t>Пензенской области</w:t>
      </w:r>
    </w:p>
    <w:p w:rsidR="001B12EE" w:rsidRDefault="001B12EE">
      <w:pPr>
        <w:pStyle w:val="ConsPlusNormal"/>
        <w:jc w:val="right"/>
      </w:pPr>
      <w:r>
        <w:t>от 10 декабря 2020 г. N 120</w:t>
      </w: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Title"/>
        <w:jc w:val="center"/>
      </w:pPr>
      <w:bookmarkStart w:id="0" w:name="P37"/>
      <w:bookmarkEnd w:id="0"/>
      <w:r>
        <w:t>ДОЛГОСРОЧНЫЕ ПАРАМЕТРЫ</w:t>
      </w:r>
    </w:p>
    <w:p w:rsidR="001B12EE" w:rsidRDefault="001B12EE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1B12EE" w:rsidRDefault="001B12EE">
      <w:pPr>
        <w:pStyle w:val="ConsPlusTitle"/>
        <w:jc w:val="center"/>
      </w:pPr>
      <w:proofErr w:type="gramStart"/>
      <w:r>
        <w:t>ВОДОСНАБЖЕНИЕ), ТРАНСПОРТИРОВКУ ВОДЫ, ВОДООТВЕДЕНИЕ</w:t>
      </w:r>
      <w:proofErr w:type="gramEnd"/>
    </w:p>
    <w:p w:rsidR="001B12EE" w:rsidRDefault="001B12EE">
      <w:pPr>
        <w:pStyle w:val="ConsPlusTitle"/>
        <w:jc w:val="center"/>
      </w:pPr>
      <w:r>
        <w:t>И ТРАНСПОРТИРОВКУ СТОЧНЫХ ВОД ДЛЯ ФГБУ "ЦЖКУ" МИНОБОРОНЫ</w:t>
      </w:r>
    </w:p>
    <w:p w:rsidR="001B12EE" w:rsidRDefault="001B12EE">
      <w:pPr>
        <w:pStyle w:val="ConsPlusTitle"/>
        <w:jc w:val="center"/>
      </w:pPr>
      <w:r>
        <w:t>РОССИИ НА ТЕРРИТОРИИ ПЕНЗЕНСКОЙ ОБЛАСТИ НА 2021 - 2025 ГОДЫ</w:t>
      </w:r>
    </w:p>
    <w:p w:rsidR="001B12EE" w:rsidRDefault="001B12EE">
      <w:pPr>
        <w:pStyle w:val="ConsPlusNormal"/>
        <w:jc w:val="both"/>
      </w:pPr>
    </w:p>
    <w:p w:rsidR="001B12EE" w:rsidRDefault="001B12EE">
      <w:pPr>
        <w:sectPr w:rsidR="001B12EE" w:rsidSect="00267C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3"/>
        <w:gridCol w:w="1928"/>
        <w:gridCol w:w="1644"/>
        <w:gridCol w:w="937"/>
        <w:gridCol w:w="1599"/>
        <w:gridCol w:w="1658"/>
        <w:gridCol w:w="1533"/>
        <w:gridCol w:w="1633"/>
        <w:gridCol w:w="1984"/>
      </w:tblGrid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937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99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Базовый уровень операционных расходов, тыс. руб.</w:t>
            </w:r>
          </w:p>
        </w:tc>
        <w:tc>
          <w:tcPr>
            <w:tcW w:w="165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5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3617" w:type="dxa"/>
            <w:gridSpan w:val="2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Merge/>
          </w:tcPr>
          <w:p w:rsidR="001B12EE" w:rsidRDefault="001B12EE"/>
        </w:tc>
        <w:tc>
          <w:tcPr>
            <w:tcW w:w="1599" w:type="dxa"/>
            <w:vMerge/>
          </w:tcPr>
          <w:p w:rsidR="001B12EE" w:rsidRDefault="001B12EE"/>
        </w:tc>
        <w:tc>
          <w:tcPr>
            <w:tcW w:w="1658" w:type="dxa"/>
            <w:vMerge/>
          </w:tcPr>
          <w:p w:rsidR="001B12EE" w:rsidRDefault="001B12EE"/>
        </w:tc>
        <w:tc>
          <w:tcPr>
            <w:tcW w:w="1533" w:type="dxa"/>
            <w:vMerge/>
          </w:tcPr>
          <w:p w:rsidR="001B12EE" w:rsidRDefault="001B12EE"/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г. Пензы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Транспортировка воды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356,3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г. Пензы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Транспортировка сточных вод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322,5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Леонидовского сельсовета Пензенского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209,4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1,33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1,33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1,33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1,33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1,33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Леонидовского сельсовета Пензенского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1717,1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0,16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0,16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0,16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0,16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0,16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на территории Сазанского сельсовета Сердобского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136,9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3,49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Сазанского сельсовета Сердобского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219,9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0,32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0,32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0,32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0,32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0,32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 xml:space="preserve">ФГБУ "ЦЖКУ" Минобороны России на территории г. </w:t>
            </w:r>
            <w:r>
              <w:lastRenderedPageBreak/>
              <w:t>Кузнецк-8, Чемодановского сельсовета, Кижеватовского сельсовета Бессоновского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lastRenderedPageBreak/>
              <w:t>Питьевая вода (питьевое водоснабжение)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</w:tcPr>
          <w:p w:rsidR="001B12EE" w:rsidRDefault="001B12EE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984" w:type="dxa"/>
          </w:tcPr>
          <w:p w:rsidR="001B12EE" w:rsidRDefault="001B12EE">
            <w:pPr>
              <w:pStyle w:val="ConsPlusNormal"/>
              <w:jc w:val="center"/>
            </w:pPr>
            <w:r>
              <w:t>1,11</w:t>
            </w:r>
          </w:p>
        </w:tc>
      </w:tr>
      <w:tr w:rsidR="001B12EE">
        <w:tc>
          <w:tcPr>
            <w:tcW w:w="933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28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 на территории г. Кузнецк-8, Чемодановского сельсовета, Кижеватовского сельсовета Бессоновского района</w:t>
            </w:r>
          </w:p>
        </w:tc>
        <w:tc>
          <w:tcPr>
            <w:tcW w:w="1644" w:type="dxa"/>
            <w:vMerge w:val="restart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Водоотведение</w:t>
            </w:r>
          </w:p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81,6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0,2</w:t>
            </w:r>
          </w:p>
        </w:tc>
      </w:tr>
      <w:tr w:rsidR="001B12EE">
        <w:tc>
          <w:tcPr>
            <w:tcW w:w="933" w:type="dxa"/>
            <w:vMerge/>
          </w:tcPr>
          <w:p w:rsidR="001B12EE" w:rsidRDefault="001B12EE"/>
        </w:tc>
        <w:tc>
          <w:tcPr>
            <w:tcW w:w="1928" w:type="dxa"/>
            <w:vMerge/>
          </w:tcPr>
          <w:p w:rsidR="001B12EE" w:rsidRDefault="001B12EE"/>
        </w:tc>
        <w:tc>
          <w:tcPr>
            <w:tcW w:w="1644" w:type="dxa"/>
            <w:vMerge/>
          </w:tcPr>
          <w:p w:rsidR="001B12EE" w:rsidRDefault="001B12EE"/>
        </w:tc>
        <w:tc>
          <w:tcPr>
            <w:tcW w:w="937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99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58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33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0,2</w:t>
            </w:r>
          </w:p>
        </w:tc>
      </w:tr>
    </w:tbl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right"/>
        <w:outlineLvl w:val="0"/>
      </w:pPr>
      <w:r>
        <w:t>Приложение N 2</w:t>
      </w:r>
    </w:p>
    <w:p w:rsidR="001B12EE" w:rsidRDefault="001B12EE">
      <w:pPr>
        <w:pStyle w:val="ConsPlusNormal"/>
        <w:jc w:val="right"/>
      </w:pPr>
      <w:r>
        <w:t>к приказу</w:t>
      </w:r>
    </w:p>
    <w:p w:rsidR="001B12EE" w:rsidRDefault="001B12EE">
      <w:pPr>
        <w:pStyle w:val="ConsPlusNormal"/>
        <w:jc w:val="right"/>
      </w:pPr>
      <w:r>
        <w:t>Управления по регулированию</w:t>
      </w:r>
    </w:p>
    <w:p w:rsidR="001B12EE" w:rsidRDefault="001B12EE">
      <w:pPr>
        <w:pStyle w:val="ConsPlusNormal"/>
        <w:jc w:val="right"/>
      </w:pPr>
      <w:r>
        <w:t>тарифов и энергосбережению</w:t>
      </w:r>
    </w:p>
    <w:p w:rsidR="001B12EE" w:rsidRDefault="001B12EE">
      <w:pPr>
        <w:pStyle w:val="ConsPlusNormal"/>
        <w:jc w:val="right"/>
      </w:pPr>
      <w:r>
        <w:t>Пензенской области</w:t>
      </w:r>
    </w:p>
    <w:p w:rsidR="001B12EE" w:rsidRDefault="001B12EE">
      <w:pPr>
        <w:pStyle w:val="ConsPlusNormal"/>
        <w:jc w:val="right"/>
      </w:pPr>
      <w:r>
        <w:t>от 10 декабря 2020 г. N 120</w:t>
      </w: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Title"/>
        <w:jc w:val="center"/>
      </w:pPr>
      <w:bookmarkStart w:id="1" w:name="P329"/>
      <w:bookmarkEnd w:id="1"/>
      <w:r>
        <w:t>ТАРИФЫ</w:t>
      </w:r>
    </w:p>
    <w:p w:rsidR="001B12EE" w:rsidRDefault="001B12EE">
      <w:pPr>
        <w:pStyle w:val="ConsPlusTitle"/>
        <w:jc w:val="center"/>
      </w:pPr>
      <w:r>
        <w:t>НА ПИТЬЕВУЮ ВОДУ (ПИТЬЕВОЕ ВОДОСНАБЖЕНИЕ), ТРАНСПОРТИРОВКУ</w:t>
      </w:r>
    </w:p>
    <w:p w:rsidR="001B12EE" w:rsidRDefault="001B12EE">
      <w:pPr>
        <w:pStyle w:val="ConsPlusTitle"/>
        <w:jc w:val="center"/>
      </w:pPr>
      <w:r>
        <w:t>ВОДЫ, ВОДООТВЕДЕНИЕ И ТРАНСПОРТИРОВКУ СТОЧНЫХ ВОД</w:t>
      </w:r>
    </w:p>
    <w:p w:rsidR="001B12EE" w:rsidRDefault="001B12EE">
      <w:pPr>
        <w:pStyle w:val="ConsPlusTitle"/>
        <w:jc w:val="center"/>
      </w:pPr>
      <w:r>
        <w:lastRenderedPageBreak/>
        <w:t>ДЛЯ ПОТРЕБИТЕЛЕЙ ФГБУ "ЦЖКУ" МИНОБОРОНЫ РОССИИ НА ТЕРРИТОРИИ</w:t>
      </w:r>
    </w:p>
    <w:p w:rsidR="001B12EE" w:rsidRDefault="001B12EE">
      <w:pPr>
        <w:pStyle w:val="ConsPlusTitle"/>
        <w:jc w:val="center"/>
      </w:pPr>
      <w:r>
        <w:t xml:space="preserve">ПЕНЗЕНСКОЙ ОБЛАСТИ НА 2021 - 2025 ГОДЫ </w:t>
      </w:r>
      <w:proofErr w:type="gramStart"/>
      <w:r>
        <w:t>С</w:t>
      </w:r>
      <w:proofErr w:type="gramEnd"/>
      <w:r>
        <w:t xml:space="preserve"> КАЛЕНДАРНОЙ</w:t>
      </w:r>
    </w:p>
    <w:p w:rsidR="001B12EE" w:rsidRDefault="001B12EE">
      <w:pPr>
        <w:pStyle w:val="ConsPlusTitle"/>
        <w:jc w:val="center"/>
      </w:pPr>
      <w:r>
        <w:t>РАЗБИВКОЙ, РУБ. ЗА 1 КУБ. М</w:t>
      </w:r>
    </w:p>
    <w:p w:rsidR="001B12EE" w:rsidRDefault="001B12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592"/>
        <w:gridCol w:w="1647"/>
        <w:gridCol w:w="2041"/>
        <w:gridCol w:w="93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903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Период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EE" w:rsidRDefault="001B12EE">
            <w:pPr>
              <w:pStyle w:val="ConsPlusNormal"/>
              <w:jc w:val="center"/>
            </w:pPr>
            <w:r>
              <w:t>с 01.07.2025 по 31.12.2025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г. Пенза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транспортировку воды: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3,51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3,51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3,61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3,72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3,72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3,83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4,21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4,33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4,33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4,60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г. Пенза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транспортировку сточных вод: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3,01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3,11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3,61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Леонидовский сельсовет Пензенского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10,07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10,07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11,03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11,38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11,99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11,99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12,46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12,46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13,24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Леонидовский сельсовет Пензенского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водоотведение: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14,17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14,93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14,93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15,09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15,09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15,54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15,54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16,48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17,00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17,92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17,92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18,11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18,11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18,65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18,65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19,78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Сазанский сельсовет Сердобского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12,21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12,87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13,40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13,40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13,85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13,85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14,28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14,65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15,61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15,61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16,08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16,08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17,14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Сазанский сельсовет Сердобского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водоотведение: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16,50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17,39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17,53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17,53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18,59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18,59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19,15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20,87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20,87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21,04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21,04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21,66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21,66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22,31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22,31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22,98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 xml:space="preserve">г. Кузнецк-8, Чемодановский сельсовет, Кижеватовский сельсовет </w:t>
            </w:r>
            <w:r>
              <w:lastRenderedPageBreak/>
              <w:t>Бессоновского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lastRenderedPageBreak/>
              <w:t>Одноставочный тариф на питьевую воду (питьевое водоснабжение):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9,64</w:t>
            </w:r>
          </w:p>
        </w:tc>
      </w:tr>
      <w:tr w:rsidR="001B12E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9,70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11,57</w:t>
            </w:r>
          </w:p>
        </w:tc>
      </w:tr>
      <w:tr w:rsidR="001B12E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ФГБУ "ЦЖКУ" Минобороны России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г. Кузнецк-8, Чемодановский сельсовет, Кижеватовский сельсовет Бессоновского района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Одноставочный тариф на водоотведение:</w:t>
            </w: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B12EE" w:rsidRDefault="001B12EE">
            <w:pPr>
              <w:pStyle w:val="ConsPlusNormal"/>
            </w:pP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nil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3,91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3,94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3,94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4,18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4,18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B12EE" w:rsidRDefault="001B12EE">
            <w:pPr>
              <w:pStyle w:val="ConsPlusNormal"/>
              <w:jc w:val="center"/>
            </w:pPr>
            <w:r>
              <w:t>4,30</w:t>
            </w:r>
          </w:p>
        </w:tc>
      </w:tr>
      <w:tr w:rsidR="001B12EE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16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B12EE" w:rsidRDefault="001B12EE"/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4,69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4,69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4,87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4,87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5,02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5,02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:rsidR="001B12EE" w:rsidRDefault="001B12EE">
            <w:pPr>
              <w:pStyle w:val="ConsPlusNormal"/>
              <w:jc w:val="center"/>
            </w:pPr>
            <w:r>
              <w:t>5,16</w:t>
            </w:r>
          </w:p>
        </w:tc>
      </w:tr>
    </w:tbl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jc w:val="both"/>
      </w:pPr>
    </w:p>
    <w:p w:rsidR="001B12EE" w:rsidRDefault="001B12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1B12EE">
      <w:bookmarkStart w:id="2" w:name="_GoBack"/>
      <w:bookmarkEnd w:id="2"/>
    </w:p>
    <w:sectPr w:rsidR="003A295A" w:rsidSect="00015F1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EE"/>
    <w:rsid w:val="001B12EE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1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2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1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2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27F19176E4C9F8432838949B86D8EFA8A7BD4875090B4EC073295828C56CA39C1E0B877225D409F489BA7C1CK4e1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27F19176E4C9F8432838949B86D8EFA8A5B34A760C0B4EC073295828C56CA39C1E0B877225D409F489BA7C1CK4e1K" TargetMode="External"/><Relationship Id="rId12" Type="http://schemas.openxmlformats.org/officeDocument/2006/relationships/hyperlink" Target="consultantplus://offline/ref=8227F19176E4C9F8432826998DEA86E0AAAAEA40710D041199212F0F77956AF6CE5E55DE22619F04FD97A67C165E4269ACKCe4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27F19176E4C9F8432838949B86D8EFA8A9B244780E0B4EC073295828C56CA39C1E0B877225D409F489BA7C1CK4e1K" TargetMode="External"/><Relationship Id="rId11" Type="http://schemas.openxmlformats.org/officeDocument/2006/relationships/hyperlink" Target="consultantplus://offline/ref=8227F19176E4C9F8432826998DEA86E0AAAAEA40710A041899202F0F77956AF6CE5E55DE22619F04FD97A67C165E4269ACKCe4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8227F19176E4C9F8432826998DEA86E0AAAAEA40710D051A94232F0F77956AF6CE5E55DE22619F04FD97A67C165E4269ACKCe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27F19176E4C9F8432826998DEA86E0AAAAEA40710C071C952E2F0F77956AF6CE5E55DE3061C708FC97B87E1C4B1438EA9072C74D73B229031B77D6K8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2021-08-10T10:30:00Z</dcterms:created>
  <dcterms:modified xsi:type="dcterms:W3CDTF">2021-08-10T10:30:00Z</dcterms:modified>
</cp:coreProperties>
</file>